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3801D" w14:textId="77777777" w:rsidR="00EB0D59" w:rsidRPr="00E94E56" w:rsidRDefault="00EB0D59" w:rsidP="00C749E4">
      <w:pPr>
        <w:pStyle w:val="Encabezado"/>
        <w:jc w:val="both"/>
        <w:rPr>
          <w:rFonts w:ascii="Arial" w:hAnsi="Arial" w:cs="Arial"/>
          <w:sz w:val="22"/>
          <w:szCs w:val="22"/>
        </w:rPr>
      </w:pPr>
    </w:p>
    <w:p w14:paraId="38969980" w14:textId="77627236" w:rsidR="00EB0D59" w:rsidRPr="00E94E56" w:rsidRDefault="00F87F43" w:rsidP="00C749E4">
      <w:pPr>
        <w:spacing w:after="0" w:line="240" w:lineRule="auto"/>
        <w:jc w:val="both"/>
        <w:rPr>
          <w:rFonts w:ascii="Arial" w:hAnsi="Arial" w:cs="Arial"/>
        </w:rPr>
      </w:pPr>
      <w:r w:rsidRPr="00F87F43">
        <w:rPr>
          <w:rFonts w:ascii="Arial" w:hAnsi="Arial" w:cs="Arial"/>
          <w:noProof/>
          <w:lang w:eastAsia="es-PE"/>
        </w:rPr>
        <w:drawing>
          <wp:anchor distT="0" distB="0" distL="114300" distR="114300" simplePos="0" relativeHeight="251660288" behindDoc="0" locked="0" layoutInCell="1" allowOverlap="1" wp14:anchorId="5D8EFBF7" wp14:editId="51651E8D">
            <wp:simplePos x="0" y="0"/>
            <wp:positionH relativeFrom="column">
              <wp:posOffset>2992755</wp:posOffset>
            </wp:positionH>
            <wp:positionV relativeFrom="paragraph">
              <wp:posOffset>36640</wp:posOffset>
            </wp:positionV>
            <wp:extent cx="926276" cy="1158189"/>
            <wp:effectExtent l="0" t="0" r="7620" b="4445"/>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26276" cy="1158189"/>
                    </a:xfrm>
                    <a:prstGeom prst="rect">
                      <a:avLst/>
                    </a:prstGeom>
                  </pic:spPr>
                </pic:pic>
              </a:graphicData>
            </a:graphic>
            <wp14:sizeRelH relativeFrom="margin">
              <wp14:pctWidth>0</wp14:pctWidth>
            </wp14:sizeRelH>
            <wp14:sizeRelV relativeFrom="margin">
              <wp14:pctHeight>0</wp14:pctHeight>
            </wp14:sizeRelV>
          </wp:anchor>
        </w:drawing>
      </w:r>
    </w:p>
    <w:p w14:paraId="048B897D" w14:textId="16C476A8" w:rsidR="00EB0D59" w:rsidRPr="00E94E56" w:rsidRDefault="00DA7E4C" w:rsidP="00C749E4">
      <w:pPr>
        <w:spacing w:after="0" w:line="240" w:lineRule="auto"/>
        <w:jc w:val="both"/>
        <w:rPr>
          <w:rFonts w:ascii="Arial" w:hAnsi="Arial" w:cs="Arial"/>
        </w:rPr>
      </w:pPr>
      <w:r w:rsidRPr="00F87F43">
        <w:rPr>
          <w:rFonts w:ascii="Arial" w:hAnsi="Arial" w:cs="Arial"/>
          <w:noProof/>
          <w:lang w:eastAsia="es-PE"/>
        </w:rPr>
        <w:drawing>
          <wp:anchor distT="0" distB="0" distL="114300" distR="114300" simplePos="0" relativeHeight="251659264" behindDoc="0" locked="0" layoutInCell="1" allowOverlap="1" wp14:anchorId="2F51EFAD" wp14:editId="10AEA2CB">
            <wp:simplePos x="0" y="0"/>
            <wp:positionH relativeFrom="column">
              <wp:posOffset>1143000</wp:posOffset>
            </wp:positionH>
            <wp:positionV relativeFrom="paragraph">
              <wp:posOffset>21590</wp:posOffset>
            </wp:positionV>
            <wp:extent cx="1567180" cy="1567180"/>
            <wp:effectExtent l="0" t="0" r="7620" b="762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67180" cy="1567180"/>
                    </a:xfrm>
                    <a:prstGeom prst="rect">
                      <a:avLst/>
                    </a:prstGeom>
                  </pic:spPr>
                </pic:pic>
              </a:graphicData>
            </a:graphic>
            <wp14:sizeRelH relativeFrom="margin">
              <wp14:pctWidth>0</wp14:pctWidth>
            </wp14:sizeRelH>
            <wp14:sizeRelV relativeFrom="margin">
              <wp14:pctHeight>0</wp14:pctHeight>
            </wp14:sizeRelV>
          </wp:anchor>
        </w:drawing>
      </w:r>
    </w:p>
    <w:p w14:paraId="782634EF" w14:textId="77777777" w:rsidR="00EB0D59" w:rsidRPr="00E94E56" w:rsidRDefault="00EB0D59" w:rsidP="00C749E4">
      <w:pPr>
        <w:spacing w:after="0" w:line="240" w:lineRule="auto"/>
        <w:jc w:val="both"/>
        <w:rPr>
          <w:rFonts w:ascii="Arial" w:hAnsi="Arial" w:cs="Arial"/>
        </w:rPr>
      </w:pPr>
    </w:p>
    <w:p w14:paraId="6CC99B53" w14:textId="77777777" w:rsidR="00EB0D59" w:rsidRPr="00E94E56" w:rsidRDefault="00EB0D59" w:rsidP="00C749E4">
      <w:pPr>
        <w:spacing w:after="0" w:line="240" w:lineRule="auto"/>
        <w:jc w:val="both"/>
        <w:rPr>
          <w:rFonts w:ascii="Arial" w:hAnsi="Arial" w:cs="Arial"/>
        </w:rPr>
      </w:pPr>
    </w:p>
    <w:p w14:paraId="0D58AB94" w14:textId="77777777" w:rsidR="00EB0D59" w:rsidRPr="00E94E56" w:rsidRDefault="00EB0D59" w:rsidP="00C749E4">
      <w:pPr>
        <w:spacing w:after="0" w:line="240" w:lineRule="auto"/>
        <w:jc w:val="both"/>
        <w:rPr>
          <w:rFonts w:ascii="Arial" w:hAnsi="Arial" w:cs="Arial"/>
        </w:rPr>
      </w:pPr>
    </w:p>
    <w:p w14:paraId="1DBAF9F3" w14:textId="77777777" w:rsidR="00EB0D59" w:rsidRPr="00E94E56" w:rsidRDefault="00EB0D59" w:rsidP="00C749E4">
      <w:pPr>
        <w:spacing w:after="0" w:line="240" w:lineRule="auto"/>
        <w:jc w:val="both"/>
        <w:rPr>
          <w:rFonts w:ascii="Arial" w:hAnsi="Arial" w:cs="Arial"/>
        </w:rPr>
      </w:pPr>
    </w:p>
    <w:p w14:paraId="2913A70F" w14:textId="77777777" w:rsidR="004E52EA" w:rsidRDefault="004E52EA" w:rsidP="00C749E4">
      <w:pPr>
        <w:spacing w:after="0" w:line="240" w:lineRule="auto"/>
        <w:jc w:val="center"/>
        <w:rPr>
          <w:rFonts w:ascii="Arial" w:hAnsi="Arial" w:cs="Arial"/>
          <w:sz w:val="18"/>
          <w:szCs w:val="18"/>
        </w:rPr>
      </w:pPr>
    </w:p>
    <w:p w14:paraId="71FCC4BC" w14:textId="77777777" w:rsidR="004E52EA" w:rsidRDefault="00F87F43" w:rsidP="00C749E4">
      <w:pPr>
        <w:spacing w:after="0" w:line="240" w:lineRule="auto"/>
        <w:jc w:val="center"/>
        <w:rPr>
          <w:rFonts w:ascii="Arial" w:hAnsi="Arial" w:cs="Arial"/>
          <w:sz w:val="18"/>
          <w:szCs w:val="18"/>
        </w:rPr>
      </w:pPr>
      <w:r w:rsidRPr="00F87F43">
        <w:rPr>
          <w:rFonts w:ascii="Arial" w:hAnsi="Arial" w:cs="Arial"/>
          <w:noProof/>
          <w:lang w:eastAsia="es-PE"/>
        </w:rPr>
        <w:drawing>
          <wp:anchor distT="0" distB="0" distL="114300" distR="114300" simplePos="0" relativeHeight="251661312" behindDoc="0" locked="0" layoutInCell="1" allowOverlap="1" wp14:anchorId="2AD9BB1E" wp14:editId="7DEC3873">
            <wp:simplePos x="0" y="0"/>
            <wp:positionH relativeFrom="column">
              <wp:posOffset>2838721</wp:posOffset>
            </wp:positionH>
            <wp:positionV relativeFrom="paragraph">
              <wp:posOffset>82781</wp:posOffset>
            </wp:positionV>
            <wp:extent cx="1353787" cy="539676"/>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5196" cy="540238"/>
                    </a:xfrm>
                    <a:prstGeom prst="rect">
                      <a:avLst/>
                    </a:prstGeom>
                  </pic:spPr>
                </pic:pic>
              </a:graphicData>
            </a:graphic>
            <wp14:sizeRelH relativeFrom="margin">
              <wp14:pctWidth>0</wp14:pctWidth>
            </wp14:sizeRelH>
            <wp14:sizeRelV relativeFrom="margin">
              <wp14:pctHeight>0</wp14:pctHeight>
            </wp14:sizeRelV>
          </wp:anchor>
        </w:drawing>
      </w:r>
    </w:p>
    <w:p w14:paraId="09145BC8" w14:textId="77777777" w:rsidR="004E52EA" w:rsidRDefault="004E52EA" w:rsidP="00C749E4">
      <w:pPr>
        <w:spacing w:after="0" w:line="240" w:lineRule="auto"/>
        <w:jc w:val="center"/>
        <w:rPr>
          <w:rFonts w:ascii="Arial" w:hAnsi="Arial" w:cs="Arial"/>
          <w:sz w:val="18"/>
          <w:szCs w:val="18"/>
        </w:rPr>
      </w:pPr>
    </w:p>
    <w:p w14:paraId="6D11C851" w14:textId="77777777" w:rsidR="004E52EA" w:rsidRDefault="004E52EA" w:rsidP="00C749E4">
      <w:pPr>
        <w:spacing w:after="0" w:line="240" w:lineRule="auto"/>
        <w:jc w:val="center"/>
        <w:rPr>
          <w:rFonts w:ascii="Arial" w:hAnsi="Arial" w:cs="Arial"/>
          <w:sz w:val="18"/>
          <w:szCs w:val="18"/>
        </w:rPr>
      </w:pPr>
    </w:p>
    <w:p w14:paraId="5E3EC243" w14:textId="77777777" w:rsidR="004E52EA" w:rsidRDefault="004E52EA" w:rsidP="00C749E4">
      <w:pPr>
        <w:spacing w:after="0" w:line="240" w:lineRule="auto"/>
        <w:jc w:val="center"/>
        <w:rPr>
          <w:rFonts w:ascii="Arial" w:hAnsi="Arial" w:cs="Arial"/>
          <w:sz w:val="18"/>
          <w:szCs w:val="18"/>
        </w:rPr>
      </w:pPr>
    </w:p>
    <w:p w14:paraId="28AF617A" w14:textId="77777777" w:rsidR="004E52EA" w:rsidRDefault="004E52EA" w:rsidP="00C749E4">
      <w:pPr>
        <w:spacing w:after="0" w:line="240" w:lineRule="auto"/>
        <w:jc w:val="center"/>
        <w:rPr>
          <w:rFonts w:ascii="Arial" w:hAnsi="Arial" w:cs="Arial"/>
          <w:sz w:val="18"/>
          <w:szCs w:val="18"/>
        </w:rPr>
      </w:pPr>
    </w:p>
    <w:p w14:paraId="6B3B56B1" w14:textId="77777777" w:rsidR="004E52EA" w:rsidRDefault="004E52EA" w:rsidP="00C749E4">
      <w:pPr>
        <w:spacing w:after="0" w:line="240" w:lineRule="auto"/>
        <w:jc w:val="center"/>
        <w:rPr>
          <w:rFonts w:ascii="Arial" w:hAnsi="Arial" w:cs="Arial"/>
          <w:sz w:val="18"/>
          <w:szCs w:val="18"/>
        </w:rPr>
      </w:pPr>
    </w:p>
    <w:p w14:paraId="5E79A82E" w14:textId="77777777" w:rsidR="006034D4" w:rsidRPr="00E6064E" w:rsidRDefault="00EB0D59" w:rsidP="00C749E4">
      <w:pPr>
        <w:spacing w:after="0" w:line="240" w:lineRule="auto"/>
        <w:jc w:val="center"/>
        <w:rPr>
          <w:rFonts w:ascii="Arial" w:hAnsi="Arial" w:cs="Arial"/>
          <w:sz w:val="18"/>
          <w:szCs w:val="18"/>
        </w:rPr>
      </w:pPr>
      <w:r w:rsidRPr="00E6064E">
        <w:rPr>
          <w:rFonts w:ascii="Arial" w:hAnsi="Arial" w:cs="Arial"/>
          <w:sz w:val="18"/>
          <w:szCs w:val="18"/>
        </w:rPr>
        <w:t>“</w:t>
      </w:r>
      <w:r w:rsidRPr="00E6064E">
        <w:rPr>
          <w:rFonts w:ascii="Arial" w:hAnsi="Arial" w:cs="Arial"/>
          <w:bCs/>
          <w:sz w:val="18"/>
          <w:szCs w:val="18"/>
        </w:rPr>
        <w:t>Año de la Promoción de la Industria Responsable y del Compromiso Climático</w:t>
      </w:r>
      <w:r w:rsidRPr="00E6064E">
        <w:rPr>
          <w:rFonts w:ascii="Arial" w:hAnsi="Arial" w:cs="Arial"/>
          <w:sz w:val="18"/>
          <w:szCs w:val="18"/>
        </w:rPr>
        <w:t>”</w:t>
      </w:r>
    </w:p>
    <w:p w14:paraId="7C35CB7E" w14:textId="77777777" w:rsidR="00EB0D59" w:rsidRPr="00E94E56" w:rsidRDefault="00EB0D59" w:rsidP="00C749E4">
      <w:pPr>
        <w:spacing w:after="0" w:line="240" w:lineRule="auto"/>
        <w:jc w:val="both"/>
        <w:rPr>
          <w:rFonts w:ascii="Arial" w:hAnsi="Arial" w:cs="Arial"/>
        </w:rPr>
      </w:pPr>
    </w:p>
    <w:p w14:paraId="36CC985C" w14:textId="77777777" w:rsidR="00EB0D59" w:rsidRDefault="00EB0D59" w:rsidP="00C749E4">
      <w:pPr>
        <w:spacing w:after="0" w:line="240" w:lineRule="auto"/>
        <w:jc w:val="both"/>
        <w:rPr>
          <w:rFonts w:ascii="Arial" w:hAnsi="Arial" w:cs="Arial"/>
        </w:rPr>
      </w:pPr>
    </w:p>
    <w:p w14:paraId="61FDD75D" w14:textId="77777777" w:rsidR="004E52EA" w:rsidRDefault="004E52EA" w:rsidP="00C749E4">
      <w:pPr>
        <w:spacing w:after="0" w:line="240" w:lineRule="auto"/>
        <w:jc w:val="both"/>
        <w:rPr>
          <w:rFonts w:ascii="Arial" w:hAnsi="Arial" w:cs="Arial"/>
        </w:rPr>
      </w:pPr>
    </w:p>
    <w:p w14:paraId="623BF1BC" w14:textId="77777777" w:rsidR="004E52EA" w:rsidRDefault="004E52EA" w:rsidP="00C749E4">
      <w:pPr>
        <w:spacing w:after="0" w:line="240" w:lineRule="auto"/>
        <w:jc w:val="both"/>
        <w:rPr>
          <w:rFonts w:ascii="Arial" w:hAnsi="Arial" w:cs="Arial"/>
        </w:rPr>
      </w:pPr>
    </w:p>
    <w:p w14:paraId="30B5A92B" w14:textId="77777777" w:rsidR="004E52EA" w:rsidRDefault="004E52EA" w:rsidP="00C749E4">
      <w:pPr>
        <w:spacing w:after="0" w:line="240" w:lineRule="auto"/>
        <w:jc w:val="both"/>
        <w:rPr>
          <w:rFonts w:ascii="Arial" w:hAnsi="Arial" w:cs="Arial"/>
        </w:rPr>
      </w:pPr>
    </w:p>
    <w:p w14:paraId="4427915D" w14:textId="77777777" w:rsidR="004E52EA" w:rsidRDefault="004E52EA" w:rsidP="00C749E4">
      <w:pPr>
        <w:spacing w:after="0" w:line="240" w:lineRule="auto"/>
        <w:jc w:val="both"/>
        <w:rPr>
          <w:rFonts w:ascii="Arial" w:hAnsi="Arial" w:cs="Arial"/>
        </w:rPr>
      </w:pPr>
    </w:p>
    <w:p w14:paraId="3D008636" w14:textId="77777777" w:rsidR="004E52EA" w:rsidRDefault="004E52EA" w:rsidP="00C749E4">
      <w:pPr>
        <w:spacing w:after="0" w:line="240" w:lineRule="auto"/>
        <w:jc w:val="both"/>
        <w:rPr>
          <w:rFonts w:ascii="Arial" w:hAnsi="Arial" w:cs="Arial"/>
        </w:rPr>
      </w:pPr>
    </w:p>
    <w:p w14:paraId="58298EE5" w14:textId="77777777" w:rsidR="004E52EA" w:rsidRDefault="004E52EA" w:rsidP="00C749E4">
      <w:pPr>
        <w:spacing w:after="0" w:line="240" w:lineRule="auto"/>
        <w:jc w:val="both"/>
        <w:rPr>
          <w:rFonts w:ascii="Arial" w:hAnsi="Arial" w:cs="Arial"/>
        </w:rPr>
      </w:pPr>
    </w:p>
    <w:p w14:paraId="4D5BD9C2" w14:textId="77777777" w:rsidR="004E52EA" w:rsidRDefault="004E52EA" w:rsidP="00C749E4">
      <w:pPr>
        <w:spacing w:after="0" w:line="240" w:lineRule="auto"/>
        <w:jc w:val="both"/>
        <w:rPr>
          <w:rFonts w:ascii="Arial" w:hAnsi="Arial" w:cs="Arial"/>
        </w:rPr>
      </w:pPr>
    </w:p>
    <w:p w14:paraId="57BDB6E6" w14:textId="77777777" w:rsidR="004E52EA" w:rsidRDefault="004E52EA" w:rsidP="00C749E4">
      <w:pPr>
        <w:spacing w:after="0" w:line="240" w:lineRule="auto"/>
        <w:jc w:val="both"/>
        <w:rPr>
          <w:rFonts w:ascii="Arial" w:hAnsi="Arial" w:cs="Arial"/>
        </w:rPr>
      </w:pPr>
    </w:p>
    <w:p w14:paraId="241E8413" w14:textId="77777777" w:rsidR="004E52EA" w:rsidRPr="00E94E56" w:rsidRDefault="004E52EA" w:rsidP="00C749E4">
      <w:pPr>
        <w:spacing w:after="0" w:line="240" w:lineRule="auto"/>
        <w:jc w:val="both"/>
        <w:rPr>
          <w:rFonts w:ascii="Arial" w:hAnsi="Arial" w:cs="Arial"/>
        </w:rPr>
      </w:pPr>
    </w:p>
    <w:p w14:paraId="41BDA3AB" w14:textId="77777777" w:rsidR="00EB0D59" w:rsidRDefault="00EB0D59" w:rsidP="00C749E4">
      <w:pPr>
        <w:spacing w:after="0" w:line="240" w:lineRule="auto"/>
        <w:jc w:val="both"/>
        <w:rPr>
          <w:rFonts w:ascii="Arial" w:hAnsi="Arial" w:cs="Arial"/>
        </w:rPr>
      </w:pPr>
    </w:p>
    <w:p w14:paraId="233CBE00" w14:textId="77777777" w:rsidR="00AF4AF9" w:rsidRPr="00C540CF" w:rsidRDefault="00C540CF" w:rsidP="00C540CF">
      <w:pPr>
        <w:spacing w:after="0" w:line="240" w:lineRule="auto"/>
        <w:jc w:val="center"/>
        <w:rPr>
          <w:rFonts w:ascii="Arial" w:hAnsi="Arial" w:cs="Arial"/>
          <w:b/>
          <w:sz w:val="36"/>
        </w:rPr>
      </w:pPr>
      <w:r w:rsidRPr="00C540CF">
        <w:rPr>
          <w:rFonts w:ascii="Arial" w:hAnsi="Arial" w:cs="Arial"/>
          <w:b/>
          <w:sz w:val="36"/>
        </w:rPr>
        <w:t>Borrador</w:t>
      </w:r>
    </w:p>
    <w:p w14:paraId="6C51C889" w14:textId="77777777" w:rsidR="00AF4AF9" w:rsidRPr="00E94E56" w:rsidRDefault="00AF4AF9" w:rsidP="00C749E4">
      <w:pPr>
        <w:spacing w:after="0" w:line="240" w:lineRule="auto"/>
        <w:jc w:val="both"/>
        <w:rPr>
          <w:rFonts w:ascii="Arial" w:hAnsi="Arial" w:cs="Arial"/>
        </w:rPr>
      </w:pPr>
    </w:p>
    <w:p w14:paraId="18871500" w14:textId="77777777" w:rsidR="00F4424C" w:rsidRDefault="00F4424C" w:rsidP="00C749E4">
      <w:pPr>
        <w:spacing w:after="0" w:line="240" w:lineRule="auto"/>
        <w:jc w:val="center"/>
        <w:rPr>
          <w:rFonts w:ascii="Arial" w:hAnsi="Arial" w:cs="Arial"/>
          <w:b/>
          <w:sz w:val="40"/>
          <w:szCs w:val="36"/>
        </w:rPr>
      </w:pPr>
      <w:r>
        <w:rPr>
          <w:rFonts w:ascii="Arial" w:hAnsi="Arial" w:cs="Arial"/>
          <w:b/>
          <w:sz w:val="40"/>
          <w:szCs w:val="36"/>
        </w:rPr>
        <w:t xml:space="preserve">DOCUMENTO PROSPECTIVO </w:t>
      </w:r>
    </w:p>
    <w:p w14:paraId="113D63C4" w14:textId="77777777" w:rsidR="00EB0D59" w:rsidRPr="00F87F43" w:rsidRDefault="00F87F43" w:rsidP="00C749E4">
      <w:pPr>
        <w:spacing w:after="0" w:line="240" w:lineRule="auto"/>
        <w:jc w:val="center"/>
        <w:rPr>
          <w:rFonts w:ascii="Arial" w:hAnsi="Arial" w:cs="Arial"/>
          <w:b/>
          <w:sz w:val="40"/>
          <w:szCs w:val="36"/>
        </w:rPr>
      </w:pPr>
      <w:r w:rsidRPr="00F87F43">
        <w:rPr>
          <w:rFonts w:ascii="Arial" w:hAnsi="Arial" w:cs="Arial"/>
          <w:b/>
          <w:sz w:val="40"/>
          <w:szCs w:val="36"/>
        </w:rPr>
        <w:t>DEL SECTOR CULTURA</w:t>
      </w:r>
    </w:p>
    <w:p w14:paraId="7B29039B" w14:textId="77777777" w:rsidR="00AF4AF9" w:rsidRDefault="00AF4AF9" w:rsidP="00C749E4">
      <w:pPr>
        <w:spacing w:after="0" w:line="240" w:lineRule="auto"/>
        <w:jc w:val="center"/>
        <w:rPr>
          <w:rFonts w:ascii="Arial" w:hAnsi="Arial" w:cs="Arial"/>
          <w:b/>
          <w:sz w:val="36"/>
          <w:szCs w:val="36"/>
        </w:rPr>
      </w:pPr>
    </w:p>
    <w:p w14:paraId="6F7C545B" w14:textId="77777777" w:rsidR="00AF4AF9" w:rsidRDefault="00AF4AF9" w:rsidP="00C749E4">
      <w:pPr>
        <w:spacing w:after="0" w:line="240" w:lineRule="auto"/>
        <w:jc w:val="center"/>
        <w:rPr>
          <w:rFonts w:ascii="Arial" w:hAnsi="Arial" w:cs="Arial"/>
          <w:b/>
          <w:sz w:val="36"/>
          <w:szCs w:val="36"/>
        </w:rPr>
      </w:pPr>
    </w:p>
    <w:p w14:paraId="0FBD1B6D" w14:textId="77777777" w:rsidR="00956650" w:rsidRDefault="00956650" w:rsidP="00C749E4">
      <w:pPr>
        <w:spacing w:after="0" w:line="240" w:lineRule="auto"/>
        <w:jc w:val="center"/>
        <w:rPr>
          <w:rFonts w:ascii="Arial" w:hAnsi="Arial" w:cs="Arial"/>
          <w:b/>
          <w:sz w:val="36"/>
          <w:szCs w:val="36"/>
        </w:rPr>
      </w:pPr>
    </w:p>
    <w:p w14:paraId="64D1DB85" w14:textId="77777777" w:rsidR="00956650" w:rsidRDefault="00956650" w:rsidP="00C749E4">
      <w:pPr>
        <w:spacing w:after="0" w:line="240" w:lineRule="auto"/>
        <w:jc w:val="center"/>
        <w:rPr>
          <w:rFonts w:ascii="Arial" w:hAnsi="Arial" w:cs="Arial"/>
          <w:b/>
          <w:sz w:val="36"/>
          <w:szCs w:val="36"/>
        </w:rPr>
      </w:pPr>
    </w:p>
    <w:p w14:paraId="61DF5CA0" w14:textId="77777777" w:rsidR="00AF4AF9" w:rsidRDefault="00AF4AF9" w:rsidP="00C749E4">
      <w:pPr>
        <w:spacing w:after="0" w:line="240" w:lineRule="auto"/>
        <w:jc w:val="center"/>
        <w:rPr>
          <w:rFonts w:ascii="Arial" w:hAnsi="Arial" w:cs="Arial"/>
          <w:b/>
          <w:sz w:val="36"/>
          <w:szCs w:val="36"/>
        </w:rPr>
      </w:pPr>
    </w:p>
    <w:p w14:paraId="50F141C3" w14:textId="77777777" w:rsidR="00AF4AF9" w:rsidRDefault="00AF4AF9" w:rsidP="00C749E4">
      <w:pPr>
        <w:spacing w:after="0" w:line="240" w:lineRule="auto"/>
        <w:jc w:val="center"/>
        <w:rPr>
          <w:rFonts w:ascii="Arial" w:hAnsi="Arial" w:cs="Arial"/>
          <w:b/>
          <w:sz w:val="36"/>
          <w:szCs w:val="36"/>
        </w:rPr>
      </w:pPr>
    </w:p>
    <w:p w14:paraId="5274B54C" w14:textId="77777777" w:rsidR="00AF4AF9" w:rsidRDefault="00AF4AF9" w:rsidP="00C749E4">
      <w:pPr>
        <w:spacing w:after="0" w:line="240" w:lineRule="auto"/>
        <w:jc w:val="center"/>
        <w:rPr>
          <w:rFonts w:ascii="Arial" w:hAnsi="Arial" w:cs="Arial"/>
          <w:b/>
          <w:sz w:val="36"/>
          <w:szCs w:val="36"/>
        </w:rPr>
      </w:pPr>
    </w:p>
    <w:p w14:paraId="625C0E2E" w14:textId="42F4A2A8" w:rsidR="00EB0D59" w:rsidRPr="00F87F43" w:rsidRDefault="00B629AC" w:rsidP="00C749E4">
      <w:pPr>
        <w:spacing w:after="0" w:line="240" w:lineRule="auto"/>
        <w:jc w:val="center"/>
        <w:rPr>
          <w:rFonts w:ascii="Arial" w:hAnsi="Arial" w:cs="Arial"/>
          <w:b/>
          <w:sz w:val="24"/>
          <w:szCs w:val="36"/>
        </w:rPr>
      </w:pPr>
      <w:r>
        <w:rPr>
          <w:rFonts w:ascii="Arial" w:hAnsi="Arial" w:cs="Arial"/>
          <w:b/>
          <w:sz w:val="24"/>
          <w:szCs w:val="36"/>
        </w:rPr>
        <w:t xml:space="preserve">Versión </w:t>
      </w:r>
      <w:r w:rsidR="00A86CB8">
        <w:rPr>
          <w:rFonts w:ascii="Arial" w:hAnsi="Arial" w:cs="Arial"/>
          <w:b/>
          <w:sz w:val="24"/>
          <w:szCs w:val="36"/>
        </w:rPr>
        <w:t>28</w:t>
      </w:r>
      <w:r w:rsidR="000662EE">
        <w:rPr>
          <w:rFonts w:ascii="Arial" w:hAnsi="Arial" w:cs="Arial"/>
          <w:b/>
          <w:sz w:val="24"/>
          <w:szCs w:val="36"/>
        </w:rPr>
        <w:t xml:space="preserve"> </w:t>
      </w:r>
      <w:r w:rsidR="00037539">
        <w:rPr>
          <w:rFonts w:ascii="Arial" w:hAnsi="Arial" w:cs="Arial"/>
          <w:b/>
          <w:sz w:val="24"/>
          <w:szCs w:val="36"/>
        </w:rPr>
        <w:t>oc</w:t>
      </w:r>
      <w:r w:rsidR="00F4424C">
        <w:rPr>
          <w:rFonts w:ascii="Arial" w:hAnsi="Arial" w:cs="Arial"/>
          <w:b/>
          <w:sz w:val="24"/>
          <w:szCs w:val="36"/>
        </w:rPr>
        <w:t>t</w:t>
      </w:r>
      <w:r w:rsidR="00037539">
        <w:rPr>
          <w:rFonts w:ascii="Arial" w:hAnsi="Arial" w:cs="Arial"/>
          <w:b/>
          <w:sz w:val="24"/>
          <w:szCs w:val="36"/>
        </w:rPr>
        <w:t>u</w:t>
      </w:r>
      <w:r w:rsidR="00F4424C">
        <w:rPr>
          <w:rFonts w:ascii="Arial" w:hAnsi="Arial" w:cs="Arial"/>
          <w:b/>
          <w:sz w:val="24"/>
          <w:szCs w:val="36"/>
        </w:rPr>
        <w:t>bre</w:t>
      </w:r>
      <w:r w:rsidR="00F87F43" w:rsidRPr="00F87F43">
        <w:rPr>
          <w:rFonts w:ascii="Arial" w:hAnsi="Arial" w:cs="Arial"/>
          <w:b/>
          <w:sz w:val="24"/>
          <w:szCs w:val="36"/>
        </w:rPr>
        <w:t xml:space="preserve"> 2014</w:t>
      </w:r>
    </w:p>
    <w:p w14:paraId="0098F84C" w14:textId="77777777" w:rsidR="004E52EA" w:rsidRDefault="004E52EA" w:rsidP="00C749E4">
      <w:pPr>
        <w:spacing w:after="0" w:line="240" w:lineRule="auto"/>
        <w:jc w:val="both"/>
        <w:rPr>
          <w:rFonts w:ascii="Arial" w:hAnsi="Arial" w:cs="Arial"/>
          <w:b/>
        </w:rPr>
      </w:pPr>
    </w:p>
    <w:p w14:paraId="077A1936" w14:textId="77777777" w:rsidR="004E52EA" w:rsidRDefault="004E52EA" w:rsidP="00C749E4">
      <w:pPr>
        <w:spacing w:after="0" w:line="240" w:lineRule="auto"/>
        <w:jc w:val="both"/>
        <w:rPr>
          <w:rFonts w:ascii="Arial" w:hAnsi="Arial" w:cs="Arial"/>
          <w:b/>
        </w:rPr>
      </w:pPr>
    </w:p>
    <w:p w14:paraId="7225D66D" w14:textId="77777777" w:rsidR="00EB0D59" w:rsidRPr="00E94E56" w:rsidRDefault="00EB0D59" w:rsidP="00C749E4">
      <w:pPr>
        <w:spacing w:after="0" w:line="240" w:lineRule="auto"/>
        <w:jc w:val="both"/>
        <w:rPr>
          <w:rFonts w:ascii="Arial" w:hAnsi="Arial" w:cs="Arial"/>
          <w:b/>
        </w:rPr>
      </w:pPr>
    </w:p>
    <w:p w14:paraId="30A00694" w14:textId="77777777" w:rsidR="00EB0D59" w:rsidRPr="00E94E56" w:rsidRDefault="00EB0D59" w:rsidP="00C749E4">
      <w:pPr>
        <w:spacing w:after="0" w:line="240" w:lineRule="auto"/>
        <w:jc w:val="center"/>
        <w:rPr>
          <w:rFonts w:ascii="Arial" w:hAnsi="Arial" w:cs="Arial"/>
          <w:b/>
        </w:rPr>
      </w:pPr>
    </w:p>
    <w:p w14:paraId="06291816" w14:textId="77777777" w:rsidR="00956650" w:rsidRDefault="00956650" w:rsidP="00C749E4">
      <w:pPr>
        <w:spacing w:after="0" w:line="240" w:lineRule="auto"/>
        <w:jc w:val="center"/>
        <w:rPr>
          <w:rFonts w:ascii="Arial" w:hAnsi="Arial" w:cs="Arial"/>
          <w:b/>
        </w:rPr>
      </w:pPr>
    </w:p>
    <w:p w14:paraId="718DBFEF" w14:textId="77777777" w:rsidR="00956650" w:rsidRDefault="00956650" w:rsidP="00C749E4">
      <w:pPr>
        <w:spacing w:after="0" w:line="240" w:lineRule="auto"/>
        <w:jc w:val="center"/>
        <w:rPr>
          <w:rFonts w:ascii="Arial" w:hAnsi="Arial" w:cs="Arial"/>
          <w:b/>
        </w:rPr>
      </w:pPr>
    </w:p>
    <w:p w14:paraId="660919A6" w14:textId="77777777" w:rsidR="00956650" w:rsidRDefault="00956650" w:rsidP="00C749E4">
      <w:pPr>
        <w:spacing w:after="0" w:line="240" w:lineRule="auto"/>
        <w:jc w:val="center"/>
        <w:rPr>
          <w:rFonts w:ascii="Arial" w:hAnsi="Arial" w:cs="Arial"/>
          <w:b/>
        </w:rPr>
      </w:pPr>
    </w:p>
    <w:p w14:paraId="0629EFD1" w14:textId="77777777" w:rsidR="00AF4AF9" w:rsidRDefault="00AF4AF9" w:rsidP="00C749E4">
      <w:pPr>
        <w:spacing w:after="0" w:line="240" w:lineRule="auto"/>
        <w:jc w:val="center"/>
        <w:rPr>
          <w:rFonts w:ascii="Arial" w:hAnsi="Arial" w:cs="Arial"/>
          <w:b/>
        </w:rPr>
      </w:pPr>
    </w:p>
    <w:p w14:paraId="11E1D7BB" w14:textId="77777777" w:rsidR="00AF4AF9" w:rsidRDefault="00AF4AF9" w:rsidP="00C749E4">
      <w:pPr>
        <w:spacing w:after="0" w:line="240" w:lineRule="auto"/>
        <w:jc w:val="center"/>
        <w:rPr>
          <w:rFonts w:ascii="Arial" w:hAnsi="Arial" w:cs="Arial"/>
          <w:b/>
        </w:rPr>
      </w:pPr>
    </w:p>
    <w:p w14:paraId="201DDA42" w14:textId="77777777" w:rsidR="00993546" w:rsidRPr="00E94E56" w:rsidRDefault="00993546" w:rsidP="00C749E4">
      <w:pPr>
        <w:spacing w:after="0" w:line="240" w:lineRule="auto"/>
        <w:jc w:val="center"/>
        <w:rPr>
          <w:rFonts w:ascii="Arial" w:hAnsi="Arial" w:cs="Arial"/>
          <w:b/>
        </w:rPr>
      </w:pPr>
    </w:p>
    <w:p w14:paraId="344AC7BB" w14:textId="77777777" w:rsidR="00703966" w:rsidRPr="00F87F43" w:rsidRDefault="00F87F43" w:rsidP="00C749E4">
      <w:pPr>
        <w:spacing w:after="0" w:line="240" w:lineRule="auto"/>
        <w:jc w:val="center"/>
        <w:rPr>
          <w:rFonts w:ascii="Arial" w:hAnsi="Arial" w:cs="Arial"/>
          <w:b/>
          <w:sz w:val="18"/>
        </w:rPr>
      </w:pPr>
      <w:r w:rsidRPr="00F87F43">
        <w:rPr>
          <w:rFonts w:ascii="Arial" w:hAnsi="Arial" w:cs="Arial"/>
          <w:b/>
          <w:sz w:val="18"/>
        </w:rPr>
        <w:t>EQUIPO TECNICO DEL PROCESO DE PLANEAMIENTO ESTRATEGICO DEL SECTOR CULTURA</w:t>
      </w:r>
    </w:p>
    <w:p w14:paraId="33DD1BCA" w14:textId="77777777" w:rsidR="00703966" w:rsidRDefault="00703966" w:rsidP="00C749E4">
      <w:pPr>
        <w:spacing w:after="0" w:line="240" w:lineRule="auto"/>
        <w:jc w:val="center"/>
        <w:rPr>
          <w:rFonts w:ascii="Arial" w:hAnsi="Arial" w:cs="Arial"/>
          <w:b/>
        </w:rPr>
      </w:pPr>
    </w:p>
    <w:p w14:paraId="447FD977" w14:textId="77777777" w:rsidR="00703966" w:rsidRDefault="00703966" w:rsidP="00C749E4">
      <w:pPr>
        <w:spacing w:after="0" w:line="240" w:lineRule="auto"/>
        <w:jc w:val="center"/>
        <w:rPr>
          <w:rFonts w:ascii="Arial" w:hAnsi="Arial" w:cs="Arial"/>
          <w:b/>
        </w:rPr>
      </w:pPr>
    </w:p>
    <w:p w14:paraId="77C69633" w14:textId="77777777" w:rsidR="00703966" w:rsidRDefault="00703966" w:rsidP="00C749E4">
      <w:pPr>
        <w:spacing w:after="0" w:line="240" w:lineRule="auto"/>
        <w:jc w:val="center"/>
        <w:rPr>
          <w:rFonts w:ascii="Arial" w:hAnsi="Arial" w:cs="Arial"/>
          <w:b/>
        </w:rPr>
      </w:pPr>
    </w:p>
    <w:p w14:paraId="187D18EB" w14:textId="77777777" w:rsidR="00C01EBE" w:rsidRPr="00E94E56" w:rsidRDefault="00C01EBE" w:rsidP="00C749E4">
      <w:pPr>
        <w:spacing w:after="0" w:line="240" w:lineRule="auto"/>
        <w:jc w:val="center"/>
        <w:rPr>
          <w:rFonts w:ascii="Arial" w:hAnsi="Arial" w:cs="Arial"/>
          <w:b/>
          <w:bCs/>
        </w:rPr>
      </w:pPr>
      <w:r w:rsidRPr="00E94E56">
        <w:rPr>
          <w:rFonts w:ascii="Arial" w:hAnsi="Arial" w:cs="Arial"/>
          <w:b/>
          <w:bCs/>
        </w:rPr>
        <w:t>CONTENIDO</w:t>
      </w:r>
    </w:p>
    <w:p w14:paraId="1231A28D" w14:textId="77777777" w:rsidR="00C01EBE" w:rsidRPr="00E94E56" w:rsidRDefault="00C01EBE" w:rsidP="00C749E4">
      <w:pPr>
        <w:autoSpaceDE w:val="0"/>
        <w:autoSpaceDN w:val="0"/>
        <w:adjustRightInd w:val="0"/>
        <w:spacing w:after="0" w:line="240" w:lineRule="auto"/>
        <w:jc w:val="both"/>
        <w:rPr>
          <w:rFonts w:ascii="Arial" w:hAnsi="Arial" w:cs="Arial"/>
        </w:rPr>
      </w:pPr>
    </w:p>
    <w:p w14:paraId="1535B106" w14:textId="77777777" w:rsidR="00C01EBE" w:rsidRPr="00E94E56" w:rsidRDefault="00C01EBE" w:rsidP="00C749E4">
      <w:pPr>
        <w:autoSpaceDE w:val="0"/>
        <w:autoSpaceDN w:val="0"/>
        <w:adjustRightInd w:val="0"/>
        <w:spacing w:after="0" w:line="240" w:lineRule="auto"/>
        <w:jc w:val="both"/>
        <w:rPr>
          <w:rFonts w:ascii="Arial" w:hAnsi="Arial" w:cs="Arial"/>
        </w:rPr>
      </w:pPr>
    </w:p>
    <w:p w14:paraId="47D4F6B1" w14:textId="77777777" w:rsidR="00C01EBE" w:rsidRPr="00E94E56" w:rsidRDefault="00C01EBE" w:rsidP="00C749E4">
      <w:pPr>
        <w:autoSpaceDE w:val="0"/>
        <w:autoSpaceDN w:val="0"/>
        <w:adjustRightInd w:val="0"/>
        <w:spacing w:after="0" w:line="240" w:lineRule="auto"/>
        <w:jc w:val="both"/>
        <w:rPr>
          <w:rFonts w:ascii="Arial" w:hAnsi="Arial" w:cs="Arial"/>
        </w:rPr>
      </w:pPr>
    </w:p>
    <w:p w14:paraId="2A81EEA7" w14:textId="77777777" w:rsidR="00DA7E4C" w:rsidRDefault="00D91211">
      <w:pPr>
        <w:pStyle w:val="TDC1"/>
        <w:tabs>
          <w:tab w:val="left" w:pos="362"/>
        </w:tabs>
        <w:rPr>
          <w:rFonts w:asciiTheme="minorHAnsi" w:eastAsiaTheme="minorEastAsia" w:hAnsiTheme="minorHAnsi"/>
          <w:b w:val="0"/>
          <w:bCs w:val="0"/>
          <w:caps w:val="0"/>
          <w:noProof/>
          <w:sz w:val="24"/>
          <w:szCs w:val="24"/>
          <w:lang w:val="es-ES_tradnl" w:eastAsia="ja-JP"/>
        </w:rPr>
      </w:pPr>
      <w:r>
        <w:rPr>
          <w:rFonts w:cs="Arial"/>
          <w:b w:val="0"/>
          <w:bCs w:val="0"/>
          <w:caps w:val="0"/>
        </w:rPr>
        <w:fldChar w:fldCharType="begin"/>
      </w:r>
      <w:r>
        <w:rPr>
          <w:rFonts w:cs="Arial"/>
          <w:b w:val="0"/>
          <w:bCs w:val="0"/>
          <w:caps w:val="0"/>
        </w:rPr>
        <w:instrText xml:space="preserve"> TOC \o "1-5" \h \z \u </w:instrText>
      </w:r>
      <w:r>
        <w:rPr>
          <w:rFonts w:cs="Arial"/>
          <w:b w:val="0"/>
          <w:bCs w:val="0"/>
          <w:caps w:val="0"/>
        </w:rPr>
        <w:fldChar w:fldCharType="separate"/>
      </w:r>
      <w:r w:rsidR="00DA7E4C" w:rsidRPr="00671046">
        <w:rPr>
          <w:rFonts w:cs="Arial"/>
          <w:noProof/>
          <w:color w:val="000000" w:themeColor="text1"/>
        </w:rPr>
        <w:t>I.</w:t>
      </w:r>
      <w:r w:rsidR="00DA7E4C">
        <w:rPr>
          <w:rFonts w:asciiTheme="minorHAnsi" w:eastAsiaTheme="minorEastAsia" w:hAnsiTheme="minorHAnsi"/>
          <w:b w:val="0"/>
          <w:bCs w:val="0"/>
          <w:caps w:val="0"/>
          <w:noProof/>
          <w:sz w:val="24"/>
          <w:szCs w:val="24"/>
          <w:lang w:val="es-ES_tradnl" w:eastAsia="ja-JP"/>
        </w:rPr>
        <w:tab/>
      </w:r>
      <w:r w:rsidR="00DA7E4C" w:rsidRPr="00671046">
        <w:rPr>
          <w:rFonts w:cs="Arial"/>
          <w:noProof/>
          <w:color w:val="000000" w:themeColor="text1"/>
        </w:rPr>
        <w:t>INTRODUCCIÓN</w:t>
      </w:r>
      <w:r w:rsidR="00DA7E4C">
        <w:rPr>
          <w:noProof/>
        </w:rPr>
        <w:tab/>
      </w:r>
      <w:r w:rsidR="00DA7E4C">
        <w:rPr>
          <w:noProof/>
        </w:rPr>
        <w:fldChar w:fldCharType="begin"/>
      </w:r>
      <w:r w:rsidR="00DA7E4C">
        <w:rPr>
          <w:noProof/>
        </w:rPr>
        <w:instrText xml:space="preserve"> PAGEREF _Toc276069651 \h </w:instrText>
      </w:r>
      <w:r w:rsidR="00DA7E4C">
        <w:rPr>
          <w:noProof/>
        </w:rPr>
      </w:r>
      <w:r w:rsidR="00DA7E4C">
        <w:rPr>
          <w:noProof/>
        </w:rPr>
        <w:fldChar w:fldCharType="separate"/>
      </w:r>
      <w:r w:rsidR="00DA7E4C">
        <w:rPr>
          <w:noProof/>
        </w:rPr>
        <w:t>4</w:t>
      </w:r>
      <w:r w:rsidR="00DA7E4C">
        <w:rPr>
          <w:noProof/>
        </w:rPr>
        <w:fldChar w:fldCharType="end"/>
      </w:r>
    </w:p>
    <w:p w14:paraId="55AD4858" w14:textId="77777777" w:rsidR="00DA7E4C" w:rsidRDefault="00DA7E4C">
      <w:pPr>
        <w:pStyle w:val="TDC1"/>
        <w:tabs>
          <w:tab w:val="left" w:pos="423"/>
        </w:tabs>
        <w:rPr>
          <w:rFonts w:asciiTheme="minorHAnsi" w:eastAsiaTheme="minorEastAsia" w:hAnsiTheme="minorHAnsi"/>
          <w:b w:val="0"/>
          <w:bCs w:val="0"/>
          <w:caps w:val="0"/>
          <w:noProof/>
          <w:sz w:val="24"/>
          <w:szCs w:val="24"/>
          <w:lang w:val="es-ES_tradnl" w:eastAsia="ja-JP"/>
        </w:rPr>
      </w:pPr>
      <w:r w:rsidRPr="00671046">
        <w:rPr>
          <w:rFonts w:cs="Arial"/>
          <w:noProof/>
          <w:color w:val="000000" w:themeColor="text1"/>
        </w:rPr>
        <w:t>II.</w:t>
      </w:r>
      <w:r>
        <w:rPr>
          <w:rFonts w:asciiTheme="minorHAnsi" w:eastAsiaTheme="minorEastAsia" w:hAnsiTheme="minorHAnsi"/>
          <w:b w:val="0"/>
          <w:bCs w:val="0"/>
          <w:caps w:val="0"/>
          <w:noProof/>
          <w:sz w:val="24"/>
          <w:szCs w:val="24"/>
          <w:lang w:val="es-ES_tradnl" w:eastAsia="ja-JP"/>
        </w:rPr>
        <w:tab/>
      </w:r>
      <w:r w:rsidRPr="00671046">
        <w:rPr>
          <w:rFonts w:cs="Arial"/>
          <w:noProof/>
          <w:color w:val="000000" w:themeColor="text1"/>
        </w:rPr>
        <w:t>ENFOQUE Y AREAS DE ACCION</w:t>
      </w:r>
      <w:r>
        <w:rPr>
          <w:noProof/>
        </w:rPr>
        <w:tab/>
      </w:r>
      <w:r>
        <w:rPr>
          <w:noProof/>
        </w:rPr>
        <w:fldChar w:fldCharType="begin"/>
      </w:r>
      <w:r>
        <w:rPr>
          <w:noProof/>
        </w:rPr>
        <w:instrText xml:space="preserve"> PAGEREF _Toc276069652 \h </w:instrText>
      </w:r>
      <w:r>
        <w:rPr>
          <w:noProof/>
        </w:rPr>
      </w:r>
      <w:r>
        <w:rPr>
          <w:noProof/>
        </w:rPr>
        <w:fldChar w:fldCharType="separate"/>
      </w:r>
      <w:r>
        <w:rPr>
          <w:noProof/>
        </w:rPr>
        <w:t>5</w:t>
      </w:r>
      <w:r>
        <w:rPr>
          <w:noProof/>
        </w:rPr>
        <w:fldChar w:fldCharType="end"/>
      </w:r>
    </w:p>
    <w:p w14:paraId="73BD4357" w14:textId="77777777" w:rsidR="00DA7E4C" w:rsidRDefault="00DA7E4C">
      <w:pPr>
        <w:pStyle w:val="TDC2"/>
        <w:tabs>
          <w:tab w:val="right" w:leader="dot" w:pos="8495"/>
        </w:tabs>
        <w:rPr>
          <w:rFonts w:asciiTheme="minorHAnsi" w:eastAsiaTheme="minorEastAsia" w:hAnsiTheme="minorHAnsi"/>
          <w:smallCaps w:val="0"/>
          <w:noProof/>
          <w:sz w:val="24"/>
          <w:szCs w:val="24"/>
          <w:lang w:val="es-ES_tradnl" w:eastAsia="ja-JP"/>
        </w:rPr>
      </w:pPr>
      <w:r w:rsidRPr="00671046">
        <w:rPr>
          <w:rFonts w:cs="Arial"/>
          <w:b/>
          <w:i/>
          <w:noProof/>
        </w:rPr>
        <w:t>Enfoque: GESTION DE LA DIVERSIDAD CULTURAL</w:t>
      </w:r>
      <w:r>
        <w:rPr>
          <w:noProof/>
        </w:rPr>
        <w:tab/>
      </w:r>
      <w:r>
        <w:rPr>
          <w:noProof/>
        </w:rPr>
        <w:fldChar w:fldCharType="begin"/>
      </w:r>
      <w:r>
        <w:rPr>
          <w:noProof/>
        </w:rPr>
        <w:instrText xml:space="preserve"> PAGEREF _Toc276069653 \h </w:instrText>
      </w:r>
      <w:r>
        <w:rPr>
          <w:noProof/>
        </w:rPr>
      </w:r>
      <w:r>
        <w:rPr>
          <w:noProof/>
        </w:rPr>
        <w:fldChar w:fldCharType="separate"/>
      </w:r>
      <w:r>
        <w:rPr>
          <w:noProof/>
        </w:rPr>
        <w:t>5</w:t>
      </w:r>
      <w:r>
        <w:rPr>
          <w:noProof/>
        </w:rPr>
        <w:fldChar w:fldCharType="end"/>
      </w:r>
    </w:p>
    <w:p w14:paraId="3ECD459C"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2.1</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Patrimonio Cultural de la Nación, Material e Inmaterial</w:t>
      </w:r>
      <w:r>
        <w:rPr>
          <w:noProof/>
        </w:rPr>
        <w:tab/>
      </w:r>
      <w:r>
        <w:rPr>
          <w:noProof/>
        </w:rPr>
        <w:fldChar w:fldCharType="begin"/>
      </w:r>
      <w:r>
        <w:rPr>
          <w:noProof/>
        </w:rPr>
        <w:instrText xml:space="preserve"> PAGEREF _Toc276069654 \h </w:instrText>
      </w:r>
      <w:r>
        <w:rPr>
          <w:noProof/>
        </w:rPr>
      </w:r>
      <w:r>
        <w:rPr>
          <w:noProof/>
        </w:rPr>
        <w:fldChar w:fldCharType="separate"/>
      </w:r>
      <w:r>
        <w:rPr>
          <w:noProof/>
        </w:rPr>
        <w:t>6</w:t>
      </w:r>
      <w:r>
        <w:rPr>
          <w:noProof/>
        </w:rPr>
        <w:fldChar w:fldCharType="end"/>
      </w:r>
    </w:p>
    <w:p w14:paraId="63F445D1"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2.2</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Creación cultural contemporánea y artes vivas</w:t>
      </w:r>
      <w:r>
        <w:rPr>
          <w:noProof/>
        </w:rPr>
        <w:tab/>
      </w:r>
      <w:r>
        <w:rPr>
          <w:noProof/>
        </w:rPr>
        <w:fldChar w:fldCharType="begin"/>
      </w:r>
      <w:r>
        <w:rPr>
          <w:noProof/>
        </w:rPr>
        <w:instrText xml:space="preserve"> PAGEREF _Toc276069655 \h </w:instrText>
      </w:r>
      <w:r>
        <w:rPr>
          <w:noProof/>
        </w:rPr>
      </w:r>
      <w:r>
        <w:rPr>
          <w:noProof/>
        </w:rPr>
        <w:fldChar w:fldCharType="separate"/>
      </w:r>
      <w:r>
        <w:rPr>
          <w:noProof/>
        </w:rPr>
        <w:t>6</w:t>
      </w:r>
      <w:r>
        <w:rPr>
          <w:noProof/>
        </w:rPr>
        <w:fldChar w:fldCharType="end"/>
      </w:r>
    </w:p>
    <w:p w14:paraId="2D273C18"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2.3</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Gestión cultural e industrias culturales</w:t>
      </w:r>
      <w:r>
        <w:rPr>
          <w:noProof/>
        </w:rPr>
        <w:tab/>
      </w:r>
      <w:r>
        <w:rPr>
          <w:noProof/>
        </w:rPr>
        <w:fldChar w:fldCharType="begin"/>
      </w:r>
      <w:r>
        <w:rPr>
          <w:noProof/>
        </w:rPr>
        <w:instrText xml:space="preserve"> PAGEREF _Toc276069656 \h </w:instrText>
      </w:r>
      <w:r>
        <w:rPr>
          <w:noProof/>
        </w:rPr>
      </w:r>
      <w:r>
        <w:rPr>
          <w:noProof/>
        </w:rPr>
        <w:fldChar w:fldCharType="separate"/>
      </w:r>
      <w:r>
        <w:rPr>
          <w:noProof/>
        </w:rPr>
        <w:t>7</w:t>
      </w:r>
      <w:r>
        <w:rPr>
          <w:noProof/>
        </w:rPr>
        <w:fldChar w:fldCharType="end"/>
      </w:r>
    </w:p>
    <w:p w14:paraId="55391E0A"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2.4</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Pluralidad étnica y cultural</w:t>
      </w:r>
      <w:r>
        <w:rPr>
          <w:noProof/>
        </w:rPr>
        <w:tab/>
      </w:r>
      <w:r>
        <w:rPr>
          <w:noProof/>
        </w:rPr>
        <w:fldChar w:fldCharType="begin"/>
      </w:r>
      <w:r>
        <w:rPr>
          <w:noProof/>
        </w:rPr>
        <w:instrText xml:space="preserve"> PAGEREF _Toc276069657 \h </w:instrText>
      </w:r>
      <w:r>
        <w:rPr>
          <w:noProof/>
        </w:rPr>
      </w:r>
      <w:r>
        <w:rPr>
          <w:noProof/>
        </w:rPr>
        <w:fldChar w:fldCharType="separate"/>
      </w:r>
      <w:r>
        <w:rPr>
          <w:noProof/>
        </w:rPr>
        <w:t>7</w:t>
      </w:r>
      <w:r>
        <w:rPr>
          <w:noProof/>
        </w:rPr>
        <w:fldChar w:fldCharType="end"/>
      </w:r>
    </w:p>
    <w:p w14:paraId="0B423DC1" w14:textId="77777777" w:rsidR="00DA7E4C" w:rsidRDefault="00DA7E4C">
      <w:pPr>
        <w:pStyle w:val="TDC1"/>
        <w:tabs>
          <w:tab w:val="left" w:pos="484"/>
        </w:tabs>
        <w:rPr>
          <w:rFonts w:asciiTheme="minorHAnsi" w:eastAsiaTheme="minorEastAsia" w:hAnsiTheme="minorHAnsi"/>
          <w:b w:val="0"/>
          <w:bCs w:val="0"/>
          <w:caps w:val="0"/>
          <w:noProof/>
          <w:sz w:val="24"/>
          <w:szCs w:val="24"/>
          <w:lang w:val="es-ES_tradnl" w:eastAsia="ja-JP"/>
        </w:rPr>
      </w:pPr>
      <w:r w:rsidRPr="00671046">
        <w:rPr>
          <w:rFonts w:cs="Arial"/>
          <w:noProof/>
          <w:color w:val="000000" w:themeColor="text1"/>
        </w:rPr>
        <w:t>III.</w:t>
      </w:r>
      <w:r>
        <w:rPr>
          <w:rFonts w:asciiTheme="minorHAnsi" w:eastAsiaTheme="minorEastAsia" w:hAnsiTheme="minorHAnsi"/>
          <w:b w:val="0"/>
          <w:bCs w:val="0"/>
          <w:caps w:val="0"/>
          <w:noProof/>
          <w:sz w:val="24"/>
          <w:szCs w:val="24"/>
          <w:lang w:val="es-ES_tradnl" w:eastAsia="ja-JP"/>
        </w:rPr>
        <w:tab/>
      </w:r>
      <w:r w:rsidRPr="00671046">
        <w:rPr>
          <w:rFonts w:cs="Arial"/>
          <w:noProof/>
          <w:color w:val="000000" w:themeColor="text1"/>
        </w:rPr>
        <w:t>DISEÑO DEL MODELO CONCEPTUAL</w:t>
      </w:r>
      <w:r>
        <w:rPr>
          <w:noProof/>
        </w:rPr>
        <w:tab/>
      </w:r>
      <w:r>
        <w:rPr>
          <w:noProof/>
        </w:rPr>
        <w:fldChar w:fldCharType="begin"/>
      </w:r>
      <w:r>
        <w:rPr>
          <w:noProof/>
        </w:rPr>
        <w:instrText xml:space="preserve"> PAGEREF _Toc276069658 \h </w:instrText>
      </w:r>
      <w:r>
        <w:rPr>
          <w:noProof/>
        </w:rPr>
      </w:r>
      <w:r>
        <w:rPr>
          <w:noProof/>
        </w:rPr>
        <w:fldChar w:fldCharType="separate"/>
      </w:r>
      <w:r>
        <w:rPr>
          <w:noProof/>
        </w:rPr>
        <w:t>7</w:t>
      </w:r>
      <w:r>
        <w:rPr>
          <w:noProof/>
        </w:rPr>
        <w:fldChar w:fldCharType="end"/>
      </w:r>
    </w:p>
    <w:p w14:paraId="0747B99B"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3.1</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Modelo Conceptual</w:t>
      </w:r>
      <w:r>
        <w:rPr>
          <w:noProof/>
        </w:rPr>
        <w:tab/>
      </w:r>
      <w:r>
        <w:rPr>
          <w:noProof/>
        </w:rPr>
        <w:fldChar w:fldCharType="begin"/>
      </w:r>
      <w:r>
        <w:rPr>
          <w:noProof/>
        </w:rPr>
        <w:instrText xml:space="preserve"> PAGEREF _Toc276069659 \h </w:instrText>
      </w:r>
      <w:r>
        <w:rPr>
          <w:noProof/>
        </w:rPr>
      </w:r>
      <w:r>
        <w:rPr>
          <w:noProof/>
        </w:rPr>
        <w:fldChar w:fldCharType="separate"/>
      </w:r>
      <w:r>
        <w:rPr>
          <w:noProof/>
        </w:rPr>
        <w:t>7</w:t>
      </w:r>
      <w:r>
        <w:rPr>
          <w:noProof/>
        </w:rPr>
        <w:fldChar w:fldCharType="end"/>
      </w:r>
    </w:p>
    <w:p w14:paraId="65A83464"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3.2</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Representación gráfica del modelo</w:t>
      </w:r>
      <w:r>
        <w:rPr>
          <w:noProof/>
        </w:rPr>
        <w:tab/>
      </w:r>
      <w:r>
        <w:rPr>
          <w:noProof/>
        </w:rPr>
        <w:fldChar w:fldCharType="begin"/>
      </w:r>
      <w:r>
        <w:rPr>
          <w:noProof/>
        </w:rPr>
        <w:instrText xml:space="preserve"> PAGEREF _Toc276069660 \h </w:instrText>
      </w:r>
      <w:r>
        <w:rPr>
          <w:noProof/>
        </w:rPr>
      </w:r>
      <w:r>
        <w:rPr>
          <w:noProof/>
        </w:rPr>
        <w:fldChar w:fldCharType="separate"/>
      </w:r>
      <w:r>
        <w:rPr>
          <w:noProof/>
        </w:rPr>
        <w:t>7</w:t>
      </w:r>
      <w:r>
        <w:rPr>
          <w:noProof/>
        </w:rPr>
        <w:fldChar w:fldCharType="end"/>
      </w:r>
    </w:p>
    <w:p w14:paraId="00EECC4E"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3.3</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Componentes del Modelo</w:t>
      </w:r>
      <w:r>
        <w:rPr>
          <w:noProof/>
        </w:rPr>
        <w:tab/>
      </w:r>
      <w:r>
        <w:rPr>
          <w:noProof/>
        </w:rPr>
        <w:fldChar w:fldCharType="begin"/>
      </w:r>
      <w:r>
        <w:rPr>
          <w:noProof/>
        </w:rPr>
        <w:instrText xml:space="preserve"> PAGEREF _Toc276069661 \h </w:instrText>
      </w:r>
      <w:r>
        <w:rPr>
          <w:noProof/>
        </w:rPr>
      </w:r>
      <w:r>
        <w:rPr>
          <w:noProof/>
        </w:rPr>
        <w:fldChar w:fldCharType="separate"/>
      </w:r>
      <w:r>
        <w:rPr>
          <w:noProof/>
        </w:rPr>
        <w:t>9</w:t>
      </w:r>
      <w:r>
        <w:rPr>
          <w:noProof/>
        </w:rPr>
        <w:fldChar w:fldCharType="end"/>
      </w:r>
    </w:p>
    <w:p w14:paraId="642075FF" w14:textId="77777777" w:rsidR="00DA7E4C" w:rsidRDefault="00DA7E4C">
      <w:pPr>
        <w:pStyle w:val="TDC2"/>
        <w:tabs>
          <w:tab w:val="left" w:pos="949"/>
          <w:tab w:val="right" w:leader="dot" w:pos="8495"/>
        </w:tabs>
        <w:rPr>
          <w:rFonts w:asciiTheme="minorHAnsi" w:eastAsiaTheme="minorEastAsia" w:hAnsiTheme="minorHAnsi"/>
          <w:smallCaps w:val="0"/>
          <w:noProof/>
          <w:sz w:val="24"/>
          <w:szCs w:val="24"/>
          <w:lang w:val="es-ES_tradnl" w:eastAsia="ja-JP"/>
        </w:rPr>
      </w:pPr>
      <w:r w:rsidRPr="00671046">
        <w:rPr>
          <w:rFonts w:cs="Arial"/>
          <w:b/>
          <w:noProof/>
          <w:color w:val="000000" w:themeColor="text1"/>
        </w:rPr>
        <w:t>3.3.1</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CIUDADANIA INTERCULTURAL</w:t>
      </w:r>
      <w:r>
        <w:rPr>
          <w:noProof/>
        </w:rPr>
        <w:tab/>
      </w:r>
      <w:r>
        <w:rPr>
          <w:noProof/>
        </w:rPr>
        <w:fldChar w:fldCharType="begin"/>
      </w:r>
      <w:r>
        <w:rPr>
          <w:noProof/>
        </w:rPr>
        <w:instrText xml:space="preserve"> PAGEREF _Toc276069662 \h </w:instrText>
      </w:r>
      <w:r>
        <w:rPr>
          <w:noProof/>
        </w:rPr>
      </w:r>
      <w:r>
        <w:rPr>
          <w:noProof/>
        </w:rPr>
        <w:fldChar w:fldCharType="separate"/>
      </w:r>
      <w:r>
        <w:rPr>
          <w:noProof/>
        </w:rPr>
        <w:t>9</w:t>
      </w:r>
      <w:r>
        <w:rPr>
          <w:noProof/>
        </w:rPr>
        <w:fldChar w:fldCharType="end"/>
      </w:r>
    </w:p>
    <w:p w14:paraId="4C5B912D"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3.3.1.1</w:t>
      </w:r>
      <w:r>
        <w:rPr>
          <w:rFonts w:eastAsiaTheme="minorEastAsia"/>
          <w:i w:val="0"/>
          <w:iCs w:val="0"/>
          <w:noProof/>
          <w:sz w:val="24"/>
          <w:szCs w:val="24"/>
          <w:lang w:val="es-ES_tradnl" w:eastAsia="ja-JP"/>
        </w:rPr>
        <w:tab/>
      </w:r>
      <w:r w:rsidRPr="00671046">
        <w:rPr>
          <w:rFonts w:ascii="Arial" w:hAnsi="Arial" w:cs="Arial"/>
          <w:b/>
          <w:noProof/>
          <w:color w:val="000000" w:themeColor="text1"/>
        </w:rPr>
        <w:t>Reconocimiento, visibilización y valoración de la diversidad, las identidades y el patrimonio cultural</w:t>
      </w:r>
      <w:r>
        <w:rPr>
          <w:noProof/>
        </w:rPr>
        <w:tab/>
      </w:r>
      <w:r>
        <w:rPr>
          <w:noProof/>
        </w:rPr>
        <w:fldChar w:fldCharType="begin"/>
      </w:r>
      <w:r>
        <w:rPr>
          <w:noProof/>
        </w:rPr>
        <w:instrText xml:space="preserve"> PAGEREF _Toc276069663 \h </w:instrText>
      </w:r>
      <w:r>
        <w:rPr>
          <w:noProof/>
        </w:rPr>
      </w:r>
      <w:r>
        <w:rPr>
          <w:noProof/>
        </w:rPr>
        <w:fldChar w:fldCharType="separate"/>
      </w:r>
      <w:r>
        <w:rPr>
          <w:noProof/>
        </w:rPr>
        <w:t>9</w:t>
      </w:r>
      <w:r>
        <w:rPr>
          <w:noProof/>
        </w:rPr>
        <w:fldChar w:fldCharType="end"/>
      </w:r>
    </w:p>
    <w:p w14:paraId="6FDD52F9"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3.3.1.2</w:t>
      </w:r>
      <w:r>
        <w:rPr>
          <w:rFonts w:eastAsiaTheme="minorEastAsia"/>
          <w:i w:val="0"/>
          <w:iCs w:val="0"/>
          <w:noProof/>
          <w:sz w:val="24"/>
          <w:szCs w:val="24"/>
          <w:lang w:val="es-ES_tradnl" w:eastAsia="ja-JP"/>
        </w:rPr>
        <w:tab/>
      </w:r>
      <w:r w:rsidRPr="00671046">
        <w:rPr>
          <w:rFonts w:ascii="Arial" w:hAnsi="Arial" w:cs="Arial"/>
          <w:b/>
          <w:noProof/>
          <w:color w:val="000000" w:themeColor="text1"/>
        </w:rPr>
        <w:t>Participación y Diálogo Intercultural</w:t>
      </w:r>
      <w:r>
        <w:rPr>
          <w:noProof/>
        </w:rPr>
        <w:tab/>
      </w:r>
      <w:r>
        <w:rPr>
          <w:noProof/>
        </w:rPr>
        <w:fldChar w:fldCharType="begin"/>
      </w:r>
      <w:r>
        <w:rPr>
          <w:noProof/>
        </w:rPr>
        <w:instrText xml:space="preserve"> PAGEREF _Toc276069664 \h </w:instrText>
      </w:r>
      <w:r>
        <w:rPr>
          <w:noProof/>
        </w:rPr>
      </w:r>
      <w:r>
        <w:rPr>
          <w:noProof/>
        </w:rPr>
        <w:fldChar w:fldCharType="separate"/>
      </w:r>
      <w:r>
        <w:rPr>
          <w:noProof/>
        </w:rPr>
        <w:t>10</w:t>
      </w:r>
      <w:r>
        <w:rPr>
          <w:noProof/>
        </w:rPr>
        <w:fldChar w:fldCharType="end"/>
      </w:r>
    </w:p>
    <w:p w14:paraId="18C4FC51"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3.3.1.3</w:t>
      </w:r>
      <w:r>
        <w:rPr>
          <w:rFonts w:eastAsiaTheme="minorEastAsia"/>
          <w:i w:val="0"/>
          <w:iCs w:val="0"/>
          <w:noProof/>
          <w:sz w:val="24"/>
          <w:szCs w:val="24"/>
          <w:lang w:val="es-ES_tradnl" w:eastAsia="ja-JP"/>
        </w:rPr>
        <w:tab/>
      </w:r>
      <w:r w:rsidRPr="00671046">
        <w:rPr>
          <w:rFonts w:ascii="Arial" w:hAnsi="Arial" w:cs="Arial"/>
          <w:b/>
          <w:noProof/>
          <w:color w:val="000000" w:themeColor="text1"/>
        </w:rPr>
        <w:t>Deberes y derechos</w:t>
      </w:r>
      <w:r>
        <w:rPr>
          <w:noProof/>
        </w:rPr>
        <w:tab/>
      </w:r>
      <w:r>
        <w:rPr>
          <w:noProof/>
        </w:rPr>
        <w:fldChar w:fldCharType="begin"/>
      </w:r>
      <w:r>
        <w:rPr>
          <w:noProof/>
        </w:rPr>
        <w:instrText xml:space="preserve"> PAGEREF _Toc276069665 \h </w:instrText>
      </w:r>
      <w:r>
        <w:rPr>
          <w:noProof/>
        </w:rPr>
      </w:r>
      <w:r>
        <w:rPr>
          <w:noProof/>
        </w:rPr>
        <w:fldChar w:fldCharType="separate"/>
      </w:r>
      <w:r>
        <w:rPr>
          <w:noProof/>
        </w:rPr>
        <w:t>10</w:t>
      </w:r>
      <w:r>
        <w:rPr>
          <w:noProof/>
        </w:rPr>
        <w:fldChar w:fldCharType="end"/>
      </w:r>
    </w:p>
    <w:p w14:paraId="58106B98" w14:textId="77777777" w:rsidR="00DA7E4C" w:rsidRDefault="00DA7E4C">
      <w:pPr>
        <w:pStyle w:val="TDC4"/>
        <w:tabs>
          <w:tab w:val="right" w:leader="dot" w:pos="8495"/>
        </w:tabs>
        <w:rPr>
          <w:rFonts w:eastAsiaTheme="minorEastAsia"/>
          <w:noProof/>
          <w:sz w:val="24"/>
          <w:szCs w:val="24"/>
          <w:lang w:val="es-ES_tradnl" w:eastAsia="ja-JP"/>
        </w:rPr>
      </w:pPr>
      <w:r w:rsidRPr="00671046">
        <w:rPr>
          <w:rFonts w:ascii="Arial" w:hAnsi="Arial" w:cs="Arial"/>
          <w:b/>
          <w:noProof/>
        </w:rPr>
        <w:t>a. Derechos colectivos de la Población Indígena</w:t>
      </w:r>
      <w:r>
        <w:rPr>
          <w:noProof/>
        </w:rPr>
        <w:tab/>
      </w:r>
      <w:r>
        <w:rPr>
          <w:noProof/>
        </w:rPr>
        <w:fldChar w:fldCharType="begin"/>
      </w:r>
      <w:r>
        <w:rPr>
          <w:noProof/>
        </w:rPr>
        <w:instrText xml:space="preserve"> PAGEREF _Toc276069666 \h </w:instrText>
      </w:r>
      <w:r>
        <w:rPr>
          <w:noProof/>
        </w:rPr>
      </w:r>
      <w:r>
        <w:rPr>
          <w:noProof/>
        </w:rPr>
        <w:fldChar w:fldCharType="separate"/>
      </w:r>
      <w:r>
        <w:rPr>
          <w:noProof/>
        </w:rPr>
        <w:t>10</w:t>
      </w:r>
      <w:r>
        <w:rPr>
          <w:noProof/>
        </w:rPr>
        <w:fldChar w:fldCharType="end"/>
      </w:r>
    </w:p>
    <w:p w14:paraId="08FC7A97" w14:textId="77777777" w:rsidR="00DA7E4C" w:rsidRDefault="00DA7E4C">
      <w:pPr>
        <w:pStyle w:val="TDC4"/>
        <w:tabs>
          <w:tab w:val="right" w:leader="dot" w:pos="8495"/>
        </w:tabs>
        <w:rPr>
          <w:rFonts w:eastAsiaTheme="minorEastAsia"/>
          <w:noProof/>
          <w:sz w:val="24"/>
          <w:szCs w:val="24"/>
          <w:lang w:val="es-ES_tradnl" w:eastAsia="ja-JP"/>
        </w:rPr>
      </w:pPr>
      <w:r w:rsidRPr="00671046">
        <w:rPr>
          <w:rFonts w:ascii="Arial" w:hAnsi="Arial" w:cs="Arial"/>
          <w:b/>
          <w:noProof/>
        </w:rPr>
        <w:t>b. Derechos Culturales</w:t>
      </w:r>
      <w:r>
        <w:rPr>
          <w:noProof/>
        </w:rPr>
        <w:tab/>
      </w:r>
      <w:r>
        <w:rPr>
          <w:noProof/>
        </w:rPr>
        <w:fldChar w:fldCharType="begin"/>
      </w:r>
      <w:r>
        <w:rPr>
          <w:noProof/>
        </w:rPr>
        <w:instrText xml:space="preserve"> PAGEREF _Toc276069667 \h </w:instrText>
      </w:r>
      <w:r>
        <w:rPr>
          <w:noProof/>
        </w:rPr>
      </w:r>
      <w:r>
        <w:rPr>
          <w:noProof/>
        </w:rPr>
        <w:fldChar w:fldCharType="separate"/>
      </w:r>
      <w:r>
        <w:rPr>
          <w:noProof/>
        </w:rPr>
        <w:t>10</w:t>
      </w:r>
      <w:r>
        <w:rPr>
          <w:noProof/>
        </w:rPr>
        <w:fldChar w:fldCharType="end"/>
      </w:r>
    </w:p>
    <w:p w14:paraId="58F7BA90"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3.3.1.4</w:t>
      </w:r>
      <w:r>
        <w:rPr>
          <w:rFonts w:eastAsiaTheme="minorEastAsia"/>
          <w:i w:val="0"/>
          <w:iCs w:val="0"/>
          <w:noProof/>
          <w:sz w:val="24"/>
          <w:szCs w:val="24"/>
          <w:lang w:val="es-ES_tradnl" w:eastAsia="ja-JP"/>
        </w:rPr>
        <w:tab/>
      </w:r>
      <w:r w:rsidRPr="00671046">
        <w:rPr>
          <w:rFonts w:ascii="Arial" w:hAnsi="Arial" w:cs="Arial"/>
          <w:b/>
          <w:noProof/>
          <w:color w:val="000000" w:themeColor="text1"/>
        </w:rPr>
        <w:t>Eliminación de la discriminación</w:t>
      </w:r>
      <w:r>
        <w:rPr>
          <w:noProof/>
        </w:rPr>
        <w:tab/>
      </w:r>
      <w:r>
        <w:rPr>
          <w:noProof/>
        </w:rPr>
        <w:fldChar w:fldCharType="begin"/>
      </w:r>
      <w:r>
        <w:rPr>
          <w:noProof/>
        </w:rPr>
        <w:instrText xml:space="preserve"> PAGEREF _Toc276069668 \h </w:instrText>
      </w:r>
      <w:r>
        <w:rPr>
          <w:noProof/>
        </w:rPr>
      </w:r>
      <w:r>
        <w:rPr>
          <w:noProof/>
        </w:rPr>
        <w:fldChar w:fldCharType="separate"/>
      </w:r>
      <w:r>
        <w:rPr>
          <w:noProof/>
        </w:rPr>
        <w:t>11</w:t>
      </w:r>
      <w:r>
        <w:rPr>
          <w:noProof/>
        </w:rPr>
        <w:fldChar w:fldCharType="end"/>
      </w:r>
    </w:p>
    <w:p w14:paraId="32BCF9A2" w14:textId="77777777" w:rsidR="00DA7E4C" w:rsidRDefault="00DA7E4C">
      <w:pPr>
        <w:pStyle w:val="TDC2"/>
        <w:tabs>
          <w:tab w:val="left" w:pos="949"/>
          <w:tab w:val="right" w:leader="dot" w:pos="8495"/>
        </w:tabs>
        <w:rPr>
          <w:rFonts w:asciiTheme="minorHAnsi" w:eastAsiaTheme="minorEastAsia" w:hAnsiTheme="minorHAnsi"/>
          <w:smallCaps w:val="0"/>
          <w:noProof/>
          <w:sz w:val="24"/>
          <w:szCs w:val="24"/>
          <w:lang w:val="es-ES_tradnl" w:eastAsia="ja-JP"/>
        </w:rPr>
      </w:pPr>
      <w:r w:rsidRPr="00671046">
        <w:rPr>
          <w:rFonts w:cs="Arial"/>
          <w:b/>
          <w:noProof/>
          <w:color w:val="000000" w:themeColor="text1"/>
        </w:rPr>
        <w:t>3.3.2</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PRODUCCION Y GESTION DEL CONOCIMIENTO</w:t>
      </w:r>
      <w:r>
        <w:rPr>
          <w:noProof/>
        </w:rPr>
        <w:tab/>
      </w:r>
      <w:r>
        <w:rPr>
          <w:noProof/>
        </w:rPr>
        <w:fldChar w:fldCharType="begin"/>
      </w:r>
      <w:r>
        <w:rPr>
          <w:noProof/>
        </w:rPr>
        <w:instrText xml:space="preserve"> PAGEREF _Toc276069669 \h </w:instrText>
      </w:r>
      <w:r>
        <w:rPr>
          <w:noProof/>
        </w:rPr>
      </w:r>
      <w:r>
        <w:rPr>
          <w:noProof/>
        </w:rPr>
        <w:fldChar w:fldCharType="separate"/>
      </w:r>
      <w:r>
        <w:rPr>
          <w:noProof/>
        </w:rPr>
        <w:t>11</w:t>
      </w:r>
      <w:r>
        <w:rPr>
          <w:noProof/>
        </w:rPr>
        <w:fldChar w:fldCharType="end"/>
      </w:r>
    </w:p>
    <w:p w14:paraId="16C19518"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3.3.2.1</w:t>
      </w:r>
      <w:r>
        <w:rPr>
          <w:rFonts w:eastAsiaTheme="minorEastAsia"/>
          <w:i w:val="0"/>
          <w:iCs w:val="0"/>
          <w:noProof/>
          <w:sz w:val="24"/>
          <w:szCs w:val="24"/>
          <w:lang w:val="es-ES_tradnl" w:eastAsia="ja-JP"/>
        </w:rPr>
        <w:tab/>
      </w:r>
      <w:r w:rsidRPr="00671046">
        <w:rPr>
          <w:rFonts w:ascii="Arial" w:hAnsi="Arial" w:cs="Arial"/>
          <w:b/>
          <w:noProof/>
          <w:color w:val="000000" w:themeColor="text1"/>
        </w:rPr>
        <w:t>Memoria, patrimonio e identidades</w:t>
      </w:r>
      <w:r>
        <w:rPr>
          <w:noProof/>
        </w:rPr>
        <w:tab/>
      </w:r>
      <w:r>
        <w:rPr>
          <w:noProof/>
        </w:rPr>
        <w:fldChar w:fldCharType="begin"/>
      </w:r>
      <w:r>
        <w:rPr>
          <w:noProof/>
        </w:rPr>
        <w:instrText xml:space="preserve"> PAGEREF _Toc276069670 \h </w:instrText>
      </w:r>
      <w:r>
        <w:rPr>
          <w:noProof/>
        </w:rPr>
      </w:r>
      <w:r>
        <w:rPr>
          <w:noProof/>
        </w:rPr>
        <w:fldChar w:fldCharType="separate"/>
      </w:r>
      <w:r>
        <w:rPr>
          <w:noProof/>
        </w:rPr>
        <w:t>12</w:t>
      </w:r>
      <w:r>
        <w:rPr>
          <w:noProof/>
        </w:rPr>
        <w:fldChar w:fldCharType="end"/>
      </w:r>
    </w:p>
    <w:p w14:paraId="1B817A03"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3.3.2.2</w:t>
      </w:r>
      <w:r>
        <w:rPr>
          <w:rFonts w:eastAsiaTheme="minorEastAsia"/>
          <w:i w:val="0"/>
          <w:iCs w:val="0"/>
          <w:noProof/>
          <w:sz w:val="24"/>
          <w:szCs w:val="24"/>
          <w:lang w:val="es-ES_tradnl" w:eastAsia="ja-JP"/>
        </w:rPr>
        <w:tab/>
      </w:r>
      <w:r w:rsidRPr="00671046">
        <w:rPr>
          <w:rFonts w:ascii="Arial" w:hAnsi="Arial" w:cs="Arial"/>
          <w:b/>
          <w:noProof/>
          <w:color w:val="000000" w:themeColor="text1"/>
        </w:rPr>
        <w:t>Creatividad e innovación</w:t>
      </w:r>
      <w:r>
        <w:rPr>
          <w:noProof/>
        </w:rPr>
        <w:tab/>
      </w:r>
      <w:r>
        <w:rPr>
          <w:noProof/>
        </w:rPr>
        <w:fldChar w:fldCharType="begin"/>
      </w:r>
      <w:r>
        <w:rPr>
          <w:noProof/>
        </w:rPr>
        <w:instrText xml:space="preserve"> PAGEREF _Toc276069671 \h </w:instrText>
      </w:r>
      <w:r>
        <w:rPr>
          <w:noProof/>
        </w:rPr>
      </w:r>
      <w:r>
        <w:rPr>
          <w:noProof/>
        </w:rPr>
        <w:fldChar w:fldCharType="separate"/>
      </w:r>
      <w:r>
        <w:rPr>
          <w:noProof/>
        </w:rPr>
        <w:t>12</w:t>
      </w:r>
      <w:r>
        <w:rPr>
          <w:noProof/>
        </w:rPr>
        <w:fldChar w:fldCharType="end"/>
      </w:r>
    </w:p>
    <w:p w14:paraId="513272B8"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3.3.2.3</w:t>
      </w:r>
      <w:r>
        <w:rPr>
          <w:rFonts w:eastAsiaTheme="minorEastAsia"/>
          <w:i w:val="0"/>
          <w:iCs w:val="0"/>
          <w:noProof/>
          <w:sz w:val="24"/>
          <w:szCs w:val="24"/>
          <w:lang w:val="es-ES_tradnl" w:eastAsia="ja-JP"/>
        </w:rPr>
        <w:tab/>
      </w:r>
      <w:r w:rsidRPr="00671046">
        <w:rPr>
          <w:rFonts w:ascii="Arial" w:hAnsi="Arial" w:cs="Arial"/>
          <w:b/>
          <w:noProof/>
          <w:color w:val="000000" w:themeColor="text1"/>
        </w:rPr>
        <w:t>Investigación</w:t>
      </w:r>
      <w:r>
        <w:rPr>
          <w:noProof/>
        </w:rPr>
        <w:tab/>
      </w:r>
      <w:r>
        <w:rPr>
          <w:noProof/>
        </w:rPr>
        <w:fldChar w:fldCharType="begin"/>
      </w:r>
      <w:r>
        <w:rPr>
          <w:noProof/>
        </w:rPr>
        <w:instrText xml:space="preserve"> PAGEREF _Toc276069672 \h </w:instrText>
      </w:r>
      <w:r>
        <w:rPr>
          <w:noProof/>
        </w:rPr>
      </w:r>
      <w:r>
        <w:rPr>
          <w:noProof/>
        </w:rPr>
        <w:fldChar w:fldCharType="separate"/>
      </w:r>
      <w:r>
        <w:rPr>
          <w:noProof/>
        </w:rPr>
        <w:t>13</w:t>
      </w:r>
      <w:r>
        <w:rPr>
          <w:noProof/>
        </w:rPr>
        <w:fldChar w:fldCharType="end"/>
      </w:r>
    </w:p>
    <w:p w14:paraId="1767EE70"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3.3.2.4</w:t>
      </w:r>
      <w:r>
        <w:rPr>
          <w:rFonts w:eastAsiaTheme="minorEastAsia"/>
          <w:i w:val="0"/>
          <w:iCs w:val="0"/>
          <w:noProof/>
          <w:sz w:val="24"/>
          <w:szCs w:val="24"/>
          <w:lang w:val="es-ES_tradnl" w:eastAsia="ja-JP"/>
        </w:rPr>
        <w:tab/>
      </w:r>
      <w:r w:rsidRPr="00671046">
        <w:rPr>
          <w:rFonts w:ascii="Arial" w:hAnsi="Arial" w:cs="Arial"/>
          <w:b/>
          <w:noProof/>
          <w:color w:val="000000" w:themeColor="text1"/>
        </w:rPr>
        <w:t>Conservación y Salvaguardia</w:t>
      </w:r>
      <w:r>
        <w:rPr>
          <w:noProof/>
        </w:rPr>
        <w:tab/>
      </w:r>
      <w:r>
        <w:rPr>
          <w:noProof/>
        </w:rPr>
        <w:fldChar w:fldCharType="begin"/>
      </w:r>
      <w:r>
        <w:rPr>
          <w:noProof/>
        </w:rPr>
        <w:instrText xml:space="preserve"> PAGEREF _Toc276069673 \h </w:instrText>
      </w:r>
      <w:r>
        <w:rPr>
          <w:noProof/>
        </w:rPr>
      </w:r>
      <w:r>
        <w:rPr>
          <w:noProof/>
        </w:rPr>
        <w:fldChar w:fldCharType="separate"/>
      </w:r>
      <w:r>
        <w:rPr>
          <w:noProof/>
        </w:rPr>
        <w:t>14</w:t>
      </w:r>
      <w:r>
        <w:rPr>
          <w:noProof/>
        </w:rPr>
        <w:fldChar w:fldCharType="end"/>
      </w:r>
    </w:p>
    <w:p w14:paraId="09330041"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3.3.2.5</w:t>
      </w:r>
      <w:r>
        <w:rPr>
          <w:rFonts w:eastAsiaTheme="minorEastAsia"/>
          <w:i w:val="0"/>
          <w:iCs w:val="0"/>
          <w:noProof/>
          <w:sz w:val="24"/>
          <w:szCs w:val="24"/>
          <w:lang w:val="es-ES_tradnl" w:eastAsia="ja-JP"/>
        </w:rPr>
        <w:tab/>
      </w:r>
      <w:r w:rsidRPr="00671046">
        <w:rPr>
          <w:rFonts w:ascii="Arial" w:hAnsi="Arial" w:cs="Arial"/>
          <w:b/>
          <w:noProof/>
          <w:color w:val="000000" w:themeColor="text1"/>
        </w:rPr>
        <w:t>Transmisión, apropiación y difusión</w:t>
      </w:r>
      <w:r>
        <w:rPr>
          <w:noProof/>
        </w:rPr>
        <w:tab/>
      </w:r>
      <w:r>
        <w:rPr>
          <w:noProof/>
        </w:rPr>
        <w:fldChar w:fldCharType="begin"/>
      </w:r>
      <w:r>
        <w:rPr>
          <w:noProof/>
        </w:rPr>
        <w:instrText xml:space="preserve"> PAGEREF _Toc276069674 \h </w:instrText>
      </w:r>
      <w:r>
        <w:rPr>
          <w:noProof/>
        </w:rPr>
      </w:r>
      <w:r>
        <w:rPr>
          <w:noProof/>
        </w:rPr>
        <w:fldChar w:fldCharType="separate"/>
      </w:r>
      <w:r>
        <w:rPr>
          <w:noProof/>
        </w:rPr>
        <w:t>14</w:t>
      </w:r>
      <w:r>
        <w:rPr>
          <w:noProof/>
        </w:rPr>
        <w:fldChar w:fldCharType="end"/>
      </w:r>
    </w:p>
    <w:p w14:paraId="049D6E9F" w14:textId="77777777" w:rsidR="00DA7E4C" w:rsidRDefault="00DA7E4C">
      <w:pPr>
        <w:pStyle w:val="TDC2"/>
        <w:tabs>
          <w:tab w:val="left" w:pos="949"/>
          <w:tab w:val="right" w:leader="dot" w:pos="8495"/>
        </w:tabs>
        <w:rPr>
          <w:rFonts w:asciiTheme="minorHAnsi" w:eastAsiaTheme="minorEastAsia" w:hAnsiTheme="minorHAnsi"/>
          <w:smallCaps w:val="0"/>
          <w:noProof/>
          <w:sz w:val="24"/>
          <w:szCs w:val="24"/>
          <w:lang w:val="es-ES_tradnl" w:eastAsia="ja-JP"/>
        </w:rPr>
      </w:pPr>
      <w:r w:rsidRPr="00671046">
        <w:rPr>
          <w:rFonts w:cs="Arial"/>
          <w:b/>
          <w:noProof/>
          <w:color w:val="000000" w:themeColor="text1"/>
        </w:rPr>
        <w:t>3.3.3</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DESARROLLO</w:t>
      </w:r>
      <w:r>
        <w:rPr>
          <w:noProof/>
        </w:rPr>
        <w:tab/>
      </w:r>
      <w:r>
        <w:rPr>
          <w:noProof/>
        </w:rPr>
        <w:fldChar w:fldCharType="begin"/>
      </w:r>
      <w:r>
        <w:rPr>
          <w:noProof/>
        </w:rPr>
        <w:instrText xml:space="preserve"> PAGEREF _Toc276069675 \h </w:instrText>
      </w:r>
      <w:r>
        <w:rPr>
          <w:noProof/>
        </w:rPr>
      </w:r>
      <w:r>
        <w:rPr>
          <w:noProof/>
        </w:rPr>
        <w:fldChar w:fldCharType="separate"/>
      </w:r>
      <w:r>
        <w:rPr>
          <w:noProof/>
        </w:rPr>
        <w:t>15</w:t>
      </w:r>
      <w:r>
        <w:rPr>
          <w:noProof/>
        </w:rPr>
        <w:fldChar w:fldCharType="end"/>
      </w:r>
    </w:p>
    <w:p w14:paraId="26A9754C"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3.3.3.1</w:t>
      </w:r>
      <w:r>
        <w:rPr>
          <w:rFonts w:eastAsiaTheme="minorEastAsia"/>
          <w:i w:val="0"/>
          <w:iCs w:val="0"/>
          <w:noProof/>
          <w:sz w:val="24"/>
          <w:szCs w:val="24"/>
          <w:lang w:val="es-ES_tradnl" w:eastAsia="ja-JP"/>
        </w:rPr>
        <w:tab/>
      </w:r>
      <w:r w:rsidRPr="00671046">
        <w:rPr>
          <w:rFonts w:ascii="Arial" w:hAnsi="Arial" w:cs="Arial"/>
          <w:b/>
          <w:noProof/>
          <w:color w:val="000000" w:themeColor="text1"/>
        </w:rPr>
        <w:t>Economía Cultural</w:t>
      </w:r>
      <w:r>
        <w:rPr>
          <w:noProof/>
        </w:rPr>
        <w:tab/>
      </w:r>
      <w:r>
        <w:rPr>
          <w:noProof/>
        </w:rPr>
        <w:fldChar w:fldCharType="begin"/>
      </w:r>
      <w:r>
        <w:rPr>
          <w:noProof/>
        </w:rPr>
        <w:instrText xml:space="preserve"> PAGEREF _Toc276069676 \h </w:instrText>
      </w:r>
      <w:r>
        <w:rPr>
          <w:noProof/>
        </w:rPr>
      </w:r>
      <w:r>
        <w:rPr>
          <w:noProof/>
        </w:rPr>
        <w:fldChar w:fldCharType="separate"/>
      </w:r>
      <w:r>
        <w:rPr>
          <w:noProof/>
        </w:rPr>
        <w:t>15</w:t>
      </w:r>
      <w:r>
        <w:rPr>
          <w:noProof/>
        </w:rPr>
        <w:fldChar w:fldCharType="end"/>
      </w:r>
    </w:p>
    <w:p w14:paraId="4E05AC8A"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3.3.3.2</w:t>
      </w:r>
      <w:r>
        <w:rPr>
          <w:rFonts w:eastAsiaTheme="minorEastAsia"/>
          <w:i w:val="0"/>
          <w:iCs w:val="0"/>
          <w:noProof/>
          <w:sz w:val="24"/>
          <w:szCs w:val="24"/>
          <w:lang w:val="es-ES_tradnl" w:eastAsia="ja-JP"/>
        </w:rPr>
        <w:tab/>
      </w:r>
      <w:r w:rsidRPr="00671046">
        <w:rPr>
          <w:rFonts w:ascii="Arial" w:hAnsi="Arial" w:cs="Arial"/>
          <w:b/>
          <w:noProof/>
          <w:color w:val="000000" w:themeColor="text1"/>
        </w:rPr>
        <w:t>Capital Social y Humano</w:t>
      </w:r>
      <w:r>
        <w:rPr>
          <w:noProof/>
        </w:rPr>
        <w:tab/>
      </w:r>
      <w:r>
        <w:rPr>
          <w:noProof/>
        </w:rPr>
        <w:fldChar w:fldCharType="begin"/>
      </w:r>
      <w:r>
        <w:rPr>
          <w:noProof/>
        </w:rPr>
        <w:instrText xml:space="preserve"> PAGEREF _Toc276069677 \h </w:instrText>
      </w:r>
      <w:r>
        <w:rPr>
          <w:noProof/>
        </w:rPr>
      </w:r>
      <w:r>
        <w:rPr>
          <w:noProof/>
        </w:rPr>
        <w:fldChar w:fldCharType="separate"/>
      </w:r>
      <w:r>
        <w:rPr>
          <w:noProof/>
        </w:rPr>
        <w:t>16</w:t>
      </w:r>
      <w:r>
        <w:rPr>
          <w:noProof/>
        </w:rPr>
        <w:fldChar w:fldCharType="end"/>
      </w:r>
    </w:p>
    <w:p w14:paraId="4AB9125C"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3.3.3.3</w:t>
      </w:r>
      <w:r>
        <w:rPr>
          <w:rFonts w:eastAsiaTheme="minorEastAsia"/>
          <w:i w:val="0"/>
          <w:iCs w:val="0"/>
          <w:noProof/>
          <w:sz w:val="24"/>
          <w:szCs w:val="24"/>
          <w:lang w:val="es-ES_tradnl" w:eastAsia="ja-JP"/>
        </w:rPr>
        <w:tab/>
      </w:r>
      <w:r w:rsidRPr="00671046">
        <w:rPr>
          <w:rFonts w:ascii="Arial" w:hAnsi="Arial" w:cs="Arial"/>
          <w:b/>
          <w:noProof/>
          <w:color w:val="000000" w:themeColor="text1"/>
        </w:rPr>
        <w:t>Bienestar</w:t>
      </w:r>
      <w:r>
        <w:rPr>
          <w:noProof/>
        </w:rPr>
        <w:tab/>
      </w:r>
      <w:r>
        <w:rPr>
          <w:noProof/>
        </w:rPr>
        <w:fldChar w:fldCharType="begin"/>
      </w:r>
      <w:r>
        <w:rPr>
          <w:noProof/>
        </w:rPr>
        <w:instrText xml:space="preserve"> PAGEREF _Toc276069678 \h </w:instrText>
      </w:r>
      <w:r>
        <w:rPr>
          <w:noProof/>
        </w:rPr>
      </w:r>
      <w:r>
        <w:rPr>
          <w:noProof/>
        </w:rPr>
        <w:fldChar w:fldCharType="separate"/>
      </w:r>
      <w:r>
        <w:rPr>
          <w:noProof/>
        </w:rPr>
        <w:t>17</w:t>
      </w:r>
      <w:r>
        <w:rPr>
          <w:noProof/>
        </w:rPr>
        <w:fldChar w:fldCharType="end"/>
      </w:r>
    </w:p>
    <w:p w14:paraId="3902204D" w14:textId="77777777" w:rsidR="00DA7E4C" w:rsidRDefault="00DA7E4C">
      <w:pPr>
        <w:pStyle w:val="TDC2"/>
        <w:tabs>
          <w:tab w:val="left" w:pos="949"/>
          <w:tab w:val="right" w:leader="dot" w:pos="8495"/>
        </w:tabs>
        <w:rPr>
          <w:rFonts w:asciiTheme="minorHAnsi" w:eastAsiaTheme="minorEastAsia" w:hAnsiTheme="minorHAnsi"/>
          <w:smallCaps w:val="0"/>
          <w:noProof/>
          <w:sz w:val="24"/>
          <w:szCs w:val="24"/>
          <w:lang w:val="es-ES_tradnl" w:eastAsia="ja-JP"/>
        </w:rPr>
      </w:pPr>
      <w:r w:rsidRPr="00671046">
        <w:rPr>
          <w:rFonts w:cs="Arial"/>
          <w:b/>
          <w:noProof/>
          <w:color w:val="000000" w:themeColor="text1"/>
        </w:rPr>
        <w:t>3.3.4</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INSTITUCIONALIDAD</w:t>
      </w:r>
      <w:r>
        <w:rPr>
          <w:noProof/>
        </w:rPr>
        <w:tab/>
      </w:r>
      <w:r>
        <w:rPr>
          <w:noProof/>
        </w:rPr>
        <w:fldChar w:fldCharType="begin"/>
      </w:r>
      <w:r>
        <w:rPr>
          <w:noProof/>
        </w:rPr>
        <w:instrText xml:space="preserve"> PAGEREF _Toc276069679 \h </w:instrText>
      </w:r>
      <w:r>
        <w:rPr>
          <w:noProof/>
        </w:rPr>
      </w:r>
      <w:r>
        <w:rPr>
          <w:noProof/>
        </w:rPr>
        <w:fldChar w:fldCharType="separate"/>
      </w:r>
      <w:r>
        <w:rPr>
          <w:noProof/>
        </w:rPr>
        <w:t>17</w:t>
      </w:r>
      <w:r>
        <w:rPr>
          <w:noProof/>
        </w:rPr>
        <w:fldChar w:fldCharType="end"/>
      </w:r>
    </w:p>
    <w:p w14:paraId="219DEB63"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3.3.4.1</w:t>
      </w:r>
      <w:r>
        <w:rPr>
          <w:rFonts w:eastAsiaTheme="minorEastAsia"/>
          <w:i w:val="0"/>
          <w:iCs w:val="0"/>
          <w:noProof/>
          <w:sz w:val="24"/>
          <w:szCs w:val="24"/>
          <w:lang w:val="es-ES_tradnl" w:eastAsia="ja-JP"/>
        </w:rPr>
        <w:tab/>
      </w:r>
      <w:r w:rsidRPr="00671046">
        <w:rPr>
          <w:rFonts w:ascii="Arial" w:hAnsi="Arial" w:cs="Arial"/>
          <w:b/>
          <w:noProof/>
          <w:color w:val="000000" w:themeColor="text1"/>
        </w:rPr>
        <w:t>Política Cultural</w:t>
      </w:r>
      <w:r>
        <w:rPr>
          <w:noProof/>
        </w:rPr>
        <w:tab/>
      </w:r>
      <w:r>
        <w:rPr>
          <w:noProof/>
        </w:rPr>
        <w:fldChar w:fldCharType="begin"/>
      </w:r>
      <w:r>
        <w:rPr>
          <w:noProof/>
        </w:rPr>
        <w:instrText xml:space="preserve"> PAGEREF _Toc276069680 \h </w:instrText>
      </w:r>
      <w:r>
        <w:rPr>
          <w:noProof/>
        </w:rPr>
      </w:r>
      <w:r>
        <w:rPr>
          <w:noProof/>
        </w:rPr>
        <w:fldChar w:fldCharType="separate"/>
      </w:r>
      <w:r>
        <w:rPr>
          <w:noProof/>
        </w:rPr>
        <w:t>18</w:t>
      </w:r>
      <w:r>
        <w:rPr>
          <w:noProof/>
        </w:rPr>
        <w:fldChar w:fldCharType="end"/>
      </w:r>
    </w:p>
    <w:p w14:paraId="425BFE65"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3.3.4.2</w:t>
      </w:r>
      <w:r>
        <w:rPr>
          <w:rFonts w:eastAsiaTheme="minorEastAsia"/>
          <w:i w:val="0"/>
          <w:iCs w:val="0"/>
          <w:noProof/>
          <w:sz w:val="24"/>
          <w:szCs w:val="24"/>
          <w:lang w:val="es-ES_tradnl" w:eastAsia="ja-JP"/>
        </w:rPr>
        <w:tab/>
      </w:r>
      <w:r w:rsidRPr="00671046">
        <w:rPr>
          <w:rFonts w:ascii="Arial" w:hAnsi="Arial" w:cs="Arial"/>
          <w:b/>
          <w:noProof/>
          <w:color w:val="000000" w:themeColor="text1"/>
        </w:rPr>
        <w:t>Inversión en cultura</w:t>
      </w:r>
      <w:r>
        <w:rPr>
          <w:noProof/>
        </w:rPr>
        <w:tab/>
      </w:r>
      <w:r>
        <w:rPr>
          <w:noProof/>
        </w:rPr>
        <w:fldChar w:fldCharType="begin"/>
      </w:r>
      <w:r>
        <w:rPr>
          <w:noProof/>
        </w:rPr>
        <w:instrText xml:space="preserve"> PAGEREF _Toc276069681 \h </w:instrText>
      </w:r>
      <w:r>
        <w:rPr>
          <w:noProof/>
        </w:rPr>
      </w:r>
      <w:r>
        <w:rPr>
          <w:noProof/>
        </w:rPr>
        <w:fldChar w:fldCharType="separate"/>
      </w:r>
      <w:r>
        <w:rPr>
          <w:noProof/>
        </w:rPr>
        <w:t>19</w:t>
      </w:r>
      <w:r>
        <w:rPr>
          <w:noProof/>
        </w:rPr>
        <w:fldChar w:fldCharType="end"/>
      </w:r>
    </w:p>
    <w:p w14:paraId="5E3B42D4"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3.3.4.3</w:t>
      </w:r>
      <w:r>
        <w:rPr>
          <w:rFonts w:eastAsiaTheme="minorEastAsia"/>
          <w:i w:val="0"/>
          <w:iCs w:val="0"/>
          <w:noProof/>
          <w:sz w:val="24"/>
          <w:szCs w:val="24"/>
          <w:lang w:val="es-ES_tradnl" w:eastAsia="ja-JP"/>
        </w:rPr>
        <w:tab/>
      </w:r>
      <w:r w:rsidRPr="00671046">
        <w:rPr>
          <w:rFonts w:ascii="Arial" w:hAnsi="Arial" w:cs="Arial"/>
          <w:b/>
          <w:noProof/>
          <w:color w:val="000000" w:themeColor="text1"/>
        </w:rPr>
        <w:t>Gobernanza</w:t>
      </w:r>
      <w:r>
        <w:rPr>
          <w:noProof/>
        </w:rPr>
        <w:tab/>
      </w:r>
      <w:r>
        <w:rPr>
          <w:noProof/>
        </w:rPr>
        <w:fldChar w:fldCharType="begin"/>
      </w:r>
      <w:r>
        <w:rPr>
          <w:noProof/>
        </w:rPr>
        <w:instrText xml:space="preserve"> PAGEREF _Toc276069682 \h </w:instrText>
      </w:r>
      <w:r>
        <w:rPr>
          <w:noProof/>
        </w:rPr>
      </w:r>
      <w:r>
        <w:rPr>
          <w:noProof/>
        </w:rPr>
        <w:fldChar w:fldCharType="separate"/>
      </w:r>
      <w:r>
        <w:rPr>
          <w:noProof/>
        </w:rPr>
        <w:t>20</w:t>
      </w:r>
      <w:r>
        <w:rPr>
          <w:noProof/>
        </w:rPr>
        <w:fldChar w:fldCharType="end"/>
      </w:r>
    </w:p>
    <w:p w14:paraId="227FAC90" w14:textId="77777777" w:rsidR="00DA7E4C" w:rsidRDefault="00DA7E4C">
      <w:pPr>
        <w:pStyle w:val="TDC3"/>
        <w:tabs>
          <w:tab w:val="clear" w:pos="1540"/>
          <w:tab w:val="left" w:pos="1560"/>
        </w:tabs>
        <w:rPr>
          <w:rFonts w:eastAsiaTheme="minorEastAsia"/>
          <w:i w:val="0"/>
          <w:iCs w:val="0"/>
          <w:noProof/>
          <w:sz w:val="24"/>
          <w:szCs w:val="24"/>
          <w:lang w:val="es-ES_tradnl" w:eastAsia="ja-JP"/>
        </w:rPr>
      </w:pPr>
      <w:r w:rsidRPr="00671046">
        <w:rPr>
          <w:rFonts w:ascii="Arial" w:hAnsi="Arial" w:cs="Arial"/>
          <w:b/>
          <w:noProof/>
          <w:color w:val="000000" w:themeColor="text1"/>
        </w:rPr>
        <w:t>3.3.4.4</w:t>
      </w:r>
      <w:r>
        <w:rPr>
          <w:rFonts w:eastAsiaTheme="minorEastAsia"/>
          <w:i w:val="0"/>
          <w:iCs w:val="0"/>
          <w:noProof/>
          <w:sz w:val="24"/>
          <w:szCs w:val="24"/>
          <w:lang w:val="es-ES_tradnl" w:eastAsia="ja-JP"/>
        </w:rPr>
        <w:tab/>
      </w:r>
      <w:r w:rsidRPr="00671046">
        <w:rPr>
          <w:rFonts w:ascii="Arial" w:hAnsi="Arial" w:cs="Arial"/>
          <w:b/>
          <w:noProof/>
          <w:color w:val="000000" w:themeColor="text1"/>
        </w:rPr>
        <w:t>Cooperación y gestión interinstitucional e intersectorial</w:t>
      </w:r>
      <w:r>
        <w:rPr>
          <w:noProof/>
        </w:rPr>
        <w:tab/>
      </w:r>
      <w:r>
        <w:rPr>
          <w:noProof/>
        </w:rPr>
        <w:fldChar w:fldCharType="begin"/>
      </w:r>
      <w:r>
        <w:rPr>
          <w:noProof/>
        </w:rPr>
        <w:instrText xml:space="preserve"> PAGEREF _Toc276069683 \h </w:instrText>
      </w:r>
      <w:r>
        <w:rPr>
          <w:noProof/>
        </w:rPr>
      </w:r>
      <w:r>
        <w:rPr>
          <w:noProof/>
        </w:rPr>
        <w:fldChar w:fldCharType="separate"/>
      </w:r>
      <w:r>
        <w:rPr>
          <w:noProof/>
        </w:rPr>
        <w:t>20</w:t>
      </w:r>
      <w:r>
        <w:rPr>
          <w:noProof/>
        </w:rPr>
        <w:fldChar w:fldCharType="end"/>
      </w:r>
    </w:p>
    <w:p w14:paraId="170BD938" w14:textId="77777777" w:rsidR="00DA7E4C" w:rsidRDefault="00DA7E4C">
      <w:pPr>
        <w:pStyle w:val="TDC1"/>
        <w:tabs>
          <w:tab w:val="left" w:pos="509"/>
        </w:tabs>
        <w:rPr>
          <w:rFonts w:asciiTheme="minorHAnsi" w:eastAsiaTheme="minorEastAsia" w:hAnsiTheme="minorHAnsi"/>
          <w:b w:val="0"/>
          <w:bCs w:val="0"/>
          <w:caps w:val="0"/>
          <w:noProof/>
          <w:sz w:val="24"/>
          <w:szCs w:val="24"/>
          <w:lang w:val="es-ES_tradnl" w:eastAsia="ja-JP"/>
        </w:rPr>
      </w:pPr>
      <w:r w:rsidRPr="00671046">
        <w:rPr>
          <w:rFonts w:cs="Arial"/>
          <w:noProof/>
          <w:color w:val="000000" w:themeColor="text1"/>
        </w:rPr>
        <w:t>IV.</w:t>
      </w:r>
      <w:r>
        <w:rPr>
          <w:rFonts w:asciiTheme="minorHAnsi" w:eastAsiaTheme="minorEastAsia" w:hAnsiTheme="minorHAnsi"/>
          <w:b w:val="0"/>
          <w:bCs w:val="0"/>
          <w:caps w:val="0"/>
          <w:noProof/>
          <w:sz w:val="24"/>
          <w:szCs w:val="24"/>
          <w:lang w:val="es-ES_tradnl" w:eastAsia="ja-JP"/>
        </w:rPr>
        <w:tab/>
      </w:r>
      <w:r w:rsidRPr="00671046">
        <w:rPr>
          <w:rFonts w:cs="Arial"/>
          <w:noProof/>
          <w:color w:val="000000" w:themeColor="text1"/>
        </w:rPr>
        <w:t>IDENTIFICACION Y ANALISIS DE TENDENCIAS</w:t>
      </w:r>
      <w:r>
        <w:rPr>
          <w:noProof/>
        </w:rPr>
        <w:tab/>
      </w:r>
      <w:r>
        <w:rPr>
          <w:noProof/>
        </w:rPr>
        <w:fldChar w:fldCharType="begin"/>
      </w:r>
      <w:r>
        <w:rPr>
          <w:noProof/>
        </w:rPr>
        <w:instrText xml:space="preserve"> PAGEREF _Toc276069684 \h </w:instrText>
      </w:r>
      <w:r>
        <w:rPr>
          <w:noProof/>
        </w:rPr>
      </w:r>
      <w:r>
        <w:rPr>
          <w:noProof/>
        </w:rPr>
        <w:fldChar w:fldCharType="separate"/>
      </w:r>
      <w:r>
        <w:rPr>
          <w:noProof/>
        </w:rPr>
        <w:t>21</w:t>
      </w:r>
      <w:r>
        <w:rPr>
          <w:noProof/>
        </w:rPr>
        <w:fldChar w:fldCharType="end"/>
      </w:r>
    </w:p>
    <w:p w14:paraId="3C990911"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4.1</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Identificación de tendencias</w:t>
      </w:r>
      <w:r>
        <w:rPr>
          <w:noProof/>
        </w:rPr>
        <w:tab/>
      </w:r>
      <w:r>
        <w:rPr>
          <w:noProof/>
        </w:rPr>
        <w:fldChar w:fldCharType="begin"/>
      </w:r>
      <w:r>
        <w:rPr>
          <w:noProof/>
        </w:rPr>
        <w:instrText xml:space="preserve"> PAGEREF _Toc276069685 \h </w:instrText>
      </w:r>
      <w:r>
        <w:rPr>
          <w:noProof/>
        </w:rPr>
      </w:r>
      <w:r>
        <w:rPr>
          <w:noProof/>
        </w:rPr>
        <w:fldChar w:fldCharType="separate"/>
      </w:r>
      <w:r>
        <w:rPr>
          <w:noProof/>
        </w:rPr>
        <w:t>21</w:t>
      </w:r>
      <w:r>
        <w:rPr>
          <w:noProof/>
        </w:rPr>
        <w:fldChar w:fldCharType="end"/>
      </w:r>
    </w:p>
    <w:p w14:paraId="55FDB534"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4.2</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Descripción de tendencias</w:t>
      </w:r>
      <w:r>
        <w:rPr>
          <w:noProof/>
        </w:rPr>
        <w:tab/>
      </w:r>
      <w:r>
        <w:rPr>
          <w:noProof/>
        </w:rPr>
        <w:fldChar w:fldCharType="begin"/>
      </w:r>
      <w:r>
        <w:rPr>
          <w:noProof/>
        </w:rPr>
        <w:instrText xml:space="preserve"> PAGEREF _Toc276069686 \h </w:instrText>
      </w:r>
      <w:r>
        <w:rPr>
          <w:noProof/>
        </w:rPr>
      </w:r>
      <w:r>
        <w:rPr>
          <w:noProof/>
        </w:rPr>
        <w:fldChar w:fldCharType="separate"/>
      </w:r>
      <w:r>
        <w:rPr>
          <w:noProof/>
        </w:rPr>
        <w:t>24</w:t>
      </w:r>
      <w:r>
        <w:rPr>
          <w:noProof/>
        </w:rPr>
        <w:fldChar w:fldCharType="end"/>
      </w:r>
    </w:p>
    <w:p w14:paraId="011D788A"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1: La globalización continuará integrando a todos los mercados del mundo, con efectos positivos y negativos</w:t>
      </w:r>
      <w:r>
        <w:rPr>
          <w:noProof/>
        </w:rPr>
        <w:tab/>
      </w:r>
      <w:r>
        <w:rPr>
          <w:noProof/>
        </w:rPr>
        <w:fldChar w:fldCharType="begin"/>
      </w:r>
      <w:r>
        <w:rPr>
          <w:noProof/>
        </w:rPr>
        <w:instrText xml:space="preserve"> PAGEREF _Toc276069687 \h </w:instrText>
      </w:r>
      <w:r>
        <w:rPr>
          <w:noProof/>
        </w:rPr>
      </w:r>
      <w:r>
        <w:rPr>
          <w:noProof/>
        </w:rPr>
        <w:fldChar w:fldCharType="separate"/>
      </w:r>
      <w:r>
        <w:rPr>
          <w:noProof/>
        </w:rPr>
        <w:t>24</w:t>
      </w:r>
      <w:r>
        <w:rPr>
          <w:noProof/>
        </w:rPr>
        <w:fldChar w:fldCharType="end"/>
      </w:r>
    </w:p>
    <w:p w14:paraId="62A60825"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lastRenderedPageBreak/>
        <w:t>Tendencia 2: Emergencia de mega-ciudades, mega-regiones y mega-corredores</w:t>
      </w:r>
      <w:r>
        <w:rPr>
          <w:noProof/>
        </w:rPr>
        <w:tab/>
      </w:r>
      <w:r>
        <w:rPr>
          <w:noProof/>
        </w:rPr>
        <w:fldChar w:fldCharType="begin"/>
      </w:r>
      <w:r>
        <w:rPr>
          <w:noProof/>
        </w:rPr>
        <w:instrText xml:space="preserve"> PAGEREF _Toc276069688 \h </w:instrText>
      </w:r>
      <w:r>
        <w:rPr>
          <w:noProof/>
        </w:rPr>
      </w:r>
      <w:r>
        <w:rPr>
          <w:noProof/>
        </w:rPr>
        <w:fldChar w:fldCharType="separate"/>
      </w:r>
      <w:r>
        <w:rPr>
          <w:noProof/>
        </w:rPr>
        <w:t>25</w:t>
      </w:r>
      <w:r>
        <w:rPr>
          <w:noProof/>
        </w:rPr>
        <w:fldChar w:fldCharType="end"/>
      </w:r>
    </w:p>
    <w:p w14:paraId="16934E42"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3: Las sociedades están experimentando niveles de conectividad física y tecnológica sin precedentes</w:t>
      </w:r>
      <w:r>
        <w:rPr>
          <w:noProof/>
        </w:rPr>
        <w:tab/>
      </w:r>
      <w:r>
        <w:rPr>
          <w:noProof/>
        </w:rPr>
        <w:fldChar w:fldCharType="begin"/>
      </w:r>
      <w:r>
        <w:rPr>
          <w:noProof/>
        </w:rPr>
        <w:instrText xml:space="preserve"> PAGEREF _Toc276069689 \h </w:instrText>
      </w:r>
      <w:r>
        <w:rPr>
          <w:noProof/>
        </w:rPr>
      </w:r>
      <w:r>
        <w:rPr>
          <w:noProof/>
        </w:rPr>
        <w:fldChar w:fldCharType="separate"/>
      </w:r>
      <w:r>
        <w:rPr>
          <w:noProof/>
        </w:rPr>
        <w:t>29</w:t>
      </w:r>
      <w:r>
        <w:rPr>
          <w:noProof/>
        </w:rPr>
        <w:fldChar w:fldCharType="end"/>
      </w:r>
    </w:p>
    <w:p w14:paraId="2C2DFE9D"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4: Aumento de turismo</w:t>
      </w:r>
      <w:r>
        <w:rPr>
          <w:noProof/>
        </w:rPr>
        <w:tab/>
      </w:r>
      <w:r>
        <w:rPr>
          <w:noProof/>
        </w:rPr>
        <w:fldChar w:fldCharType="begin"/>
      </w:r>
      <w:r>
        <w:rPr>
          <w:noProof/>
        </w:rPr>
        <w:instrText xml:space="preserve"> PAGEREF _Toc276069690 \h </w:instrText>
      </w:r>
      <w:r>
        <w:rPr>
          <w:noProof/>
        </w:rPr>
      </w:r>
      <w:r>
        <w:rPr>
          <w:noProof/>
        </w:rPr>
        <w:fldChar w:fldCharType="separate"/>
      </w:r>
      <w:r>
        <w:rPr>
          <w:noProof/>
        </w:rPr>
        <w:t>30</w:t>
      </w:r>
      <w:r>
        <w:rPr>
          <w:noProof/>
        </w:rPr>
        <w:fldChar w:fldCharType="end"/>
      </w:r>
    </w:p>
    <w:p w14:paraId="7B8D8F32"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5: Aumento de la importancia del conocimiento en la economía global</w:t>
      </w:r>
      <w:r>
        <w:rPr>
          <w:noProof/>
        </w:rPr>
        <w:tab/>
      </w:r>
      <w:r>
        <w:rPr>
          <w:noProof/>
        </w:rPr>
        <w:fldChar w:fldCharType="begin"/>
      </w:r>
      <w:r>
        <w:rPr>
          <w:noProof/>
        </w:rPr>
        <w:instrText xml:space="preserve"> PAGEREF _Toc276069691 \h </w:instrText>
      </w:r>
      <w:r>
        <w:rPr>
          <w:noProof/>
        </w:rPr>
      </w:r>
      <w:r>
        <w:rPr>
          <w:noProof/>
        </w:rPr>
        <w:fldChar w:fldCharType="separate"/>
      </w:r>
      <w:r>
        <w:rPr>
          <w:noProof/>
        </w:rPr>
        <w:t>33</w:t>
      </w:r>
      <w:r>
        <w:rPr>
          <w:noProof/>
        </w:rPr>
        <w:fldChar w:fldCharType="end"/>
      </w:r>
    </w:p>
    <w:p w14:paraId="00BB59EB"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6: Tendencia global hacia la homogenización de la cultura</w:t>
      </w:r>
      <w:r>
        <w:rPr>
          <w:noProof/>
        </w:rPr>
        <w:tab/>
      </w:r>
      <w:r>
        <w:rPr>
          <w:noProof/>
        </w:rPr>
        <w:fldChar w:fldCharType="begin"/>
      </w:r>
      <w:r>
        <w:rPr>
          <w:noProof/>
        </w:rPr>
        <w:instrText xml:space="preserve"> PAGEREF _Toc276069692 \h </w:instrText>
      </w:r>
      <w:r>
        <w:rPr>
          <w:noProof/>
        </w:rPr>
      </w:r>
      <w:r>
        <w:rPr>
          <w:noProof/>
        </w:rPr>
        <w:fldChar w:fldCharType="separate"/>
      </w:r>
      <w:r>
        <w:rPr>
          <w:noProof/>
        </w:rPr>
        <w:t>33</w:t>
      </w:r>
      <w:r>
        <w:rPr>
          <w:noProof/>
        </w:rPr>
        <w:fldChar w:fldCharType="end"/>
      </w:r>
    </w:p>
    <w:p w14:paraId="2E753D73"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7: Reconocimiento de la diversidad cultural, de los derechos colectivos y de la memoria histórica</w:t>
      </w:r>
      <w:r>
        <w:rPr>
          <w:noProof/>
        </w:rPr>
        <w:tab/>
      </w:r>
      <w:r>
        <w:rPr>
          <w:noProof/>
        </w:rPr>
        <w:fldChar w:fldCharType="begin"/>
      </w:r>
      <w:r>
        <w:rPr>
          <w:noProof/>
        </w:rPr>
        <w:instrText xml:space="preserve"> PAGEREF _Toc276069693 \h </w:instrText>
      </w:r>
      <w:r>
        <w:rPr>
          <w:noProof/>
        </w:rPr>
      </w:r>
      <w:r>
        <w:rPr>
          <w:noProof/>
        </w:rPr>
        <w:fldChar w:fldCharType="separate"/>
      </w:r>
      <w:r>
        <w:rPr>
          <w:noProof/>
        </w:rPr>
        <w:t>34</w:t>
      </w:r>
      <w:r>
        <w:rPr>
          <w:noProof/>
        </w:rPr>
        <w:fldChar w:fldCharType="end"/>
      </w:r>
    </w:p>
    <w:p w14:paraId="62C33DA4"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8: Crecimiento y diversificación del consumo y producción de industrias culturales en el mundo</w:t>
      </w:r>
      <w:r>
        <w:rPr>
          <w:noProof/>
        </w:rPr>
        <w:tab/>
      </w:r>
      <w:r>
        <w:rPr>
          <w:noProof/>
        </w:rPr>
        <w:fldChar w:fldCharType="begin"/>
      </w:r>
      <w:r>
        <w:rPr>
          <w:noProof/>
        </w:rPr>
        <w:instrText xml:space="preserve"> PAGEREF _Toc276069694 \h </w:instrText>
      </w:r>
      <w:r>
        <w:rPr>
          <w:noProof/>
        </w:rPr>
      </w:r>
      <w:r>
        <w:rPr>
          <w:noProof/>
        </w:rPr>
        <w:fldChar w:fldCharType="separate"/>
      </w:r>
      <w:r>
        <w:rPr>
          <w:noProof/>
        </w:rPr>
        <w:t>36</w:t>
      </w:r>
      <w:r>
        <w:rPr>
          <w:noProof/>
        </w:rPr>
        <w:fldChar w:fldCharType="end"/>
      </w:r>
    </w:p>
    <w:p w14:paraId="7720B240"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9: Permanente visión del territorio como opción de industrias extractivas</w:t>
      </w:r>
      <w:r>
        <w:rPr>
          <w:noProof/>
        </w:rPr>
        <w:tab/>
      </w:r>
      <w:r>
        <w:rPr>
          <w:noProof/>
        </w:rPr>
        <w:fldChar w:fldCharType="begin"/>
      </w:r>
      <w:r>
        <w:rPr>
          <w:noProof/>
        </w:rPr>
        <w:instrText xml:space="preserve"> PAGEREF _Toc276069695 \h </w:instrText>
      </w:r>
      <w:r>
        <w:rPr>
          <w:noProof/>
        </w:rPr>
      </w:r>
      <w:r>
        <w:rPr>
          <w:noProof/>
        </w:rPr>
        <w:fldChar w:fldCharType="separate"/>
      </w:r>
      <w:r>
        <w:rPr>
          <w:noProof/>
        </w:rPr>
        <w:t>37</w:t>
      </w:r>
      <w:r>
        <w:rPr>
          <w:noProof/>
        </w:rPr>
        <w:fldChar w:fldCharType="end"/>
      </w:r>
    </w:p>
    <w:p w14:paraId="3C633889"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10: Reducción acelerada de la biodiversidad</w:t>
      </w:r>
      <w:r>
        <w:rPr>
          <w:noProof/>
        </w:rPr>
        <w:tab/>
      </w:r>
      <w:r>
        <w:rPr>
          <w:noProof/>
        </w:rPr>
        <w:fldChar w:fldCharType="begin"/>
      </w:r>
      <w:r>
        <w:rPr>
          <w:noProof/>
        </w:rPr>
        <w:instrText xml:space="preserve"> PAGEREF _Toc276069696 \h </w:instrText>
      </w:r>
      <w:r>
        <w:rPr>
          <w:noProof/>
        </w:rPr>
      </w:r>
      <w:r>
        <w:rPr>
          <w:noProof/>
        </w:rPr>
        <w:fldChar w:fldCharType="separate"/>
      </w:r>
      <w:r>
        <w:rPr>
          <w:noProof/>
        </w:rPr>
        <w:t>37</w:t>
      </w:r>
      <w:r>
        <w:rPr>
          <w:noProof/>
        </w:rPr>
        <w:fldChar w:fldCharType="end"/>
      </w:r>
    </w:p>
    <w:p w14:paraId="457CC034"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11: Mayor crecimiento económico, mejor distribución, pero todavía hay desigualdades</w:t>
      </w:r>
      <w:r>
        <w:rPr>
          <w:noProof/>
        </w:rPr>
        <w:tab/>
      </w:r>
      <w:r>
        <w:rPr>
          <w:noProof/>
        </w:rPr>
        <w:fldChar w:fldCharType="begin"/>
      </w:r>
      <w:r>
        <w:rPr>
          <w:noProof/>
        </w:rPr>
        <w:instrText xml:space="preserve"> PAGEREF _Toc276069697 \h </w:instrText>
      </w:r>
      <w:r>
        <w:rPr>
          <w:noProof/>
        </w:rPr>
      </w:r>
      <w:r>
        <w:rPr>
          <w:noProof/>
        </w:rPr>
        <w:fldChar w:fldCharType="separate"/>
      </w:r>
      <w:r>
        <w:rPr>
          <w:noProof/>
        </w:rPr>
        <w:t>38</w:t>
      </w:r>
      <w:r>
        <w:rPr>
          <w:noProof/>
        </w:rPr>
        <w:fldChar w:fldCharType="end"/>
      </w:r>
    </w:p>
    <w:p w14:paraId="5DE65BF6"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12: Mayor hegemonía de los intereses privados sobre los intereses públicos</w:t>
      </w:r>
      <w:r>
        <w:rPr>
          <w:noProof/>
        </w:rPr>
        <w:tab/>
      </w:r>
      <w:r>
        <w:rPr>
          <w:noProof/>
        </w:rPr>
        <w:fldChar w:fldCharType="begin"/>
      </w:r>
      <w:r>
        <w:rPr>
          <w:noProof/>
        </w:rPr>
        <w:instrText xml:space="preserve"> PAGEREF _Toc276069698 \h </w:instrText>
      </w:r>
      <w:r>
        <w:rPr>
          <w:noProof/>
        </w:rPr>
      </w:r>
      <w:r>
        <w:rPr>
          <w:noProof/>
        </w:rPr>
        <w:fldChar w:fldCharType="separate"/>
      </w:r>
      <w:r>
        <w:rPr>
          <w:noProof/>
        </w:rPr>
        <w:t>40</w:t>
      </w:r>
      <w:r>
        <w:rPr>
          <w:noProof/>
        </w:rPr>
        <w:fldChar w:fldCharType="end"/>
      </w:r>
    </w:p>
    <w:p w14:paraId="6962DABC"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13: Incremento de la presencia de los Estados en territorios, con una política intercultural</w:t>
      </w:r>
      <w:r>
        <w:rPr>
          <w:noProof/>
        </w:rPr>
        <w:tab/>
      </w:r>
      <w:r>
        <w:rPr>
          <w:noProof/>
        </w:rPr>
        <w:fldChar w:fldCharType="begin"/>
      </w:r>
      <w:r>
        <w:rPr>
          <w:noProof/>
        </w:rPr>
        <w:instrText xml:space="preserve"> PAGEREF _Toc276069699 \h </w:instrText>
      </w:r>
      <w:r>
        <w:rPr>
          <w:noProof/>
        </w:rPr>
      </w:r>
      <w:r>
        <w:rPr>
          <w:noProof/>
        </w:rPr>
        <w:fldChar w:fldCharType="separate"/>
      </w:r>
      <w:r>
        <w:rPr>
          <w:noProof/>
        </w:rPr>
        <w:t>41</w:t>
      </w:r>
      <w:r>
        <w:rPr>
          <w:noProof/>
        </w:rPr>
        <w:fldChar w:fldCharType="end"/>
      </w:r>
    </w:p>
    <w:p w14:paraId="106E4D7E"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14: Aumento del reconocimiento del patrimonio cultural y de las industrias culturales como factores de desarrollo socioeconómico</w:t>
      </w:r>
      <w:r>
        <w:rPr>
          <w:noProof/>
        </w:rPr>
        <w:tab/>
      </w:r>
      <w:r>
        <w:rPr>
          <w:noProof/>
        </w:rPr>
        <w:fldChar w:fldCharType="begin"/>
      </w:r>
      <w:r>
        <w:rPr>
          <w:noProof/>
        </w:rPr>
        <w:instrText xml:space="preserve"> PAGEREF _Toc276069700 \h </w:instrText>
      </w:r>
      <w:r>
        <w:rPr>
          <w:noProof/>
        </w:rPr>
      </w:r>
      <w:r>
        <w:rPr>
          <w:noProof/>
        </w:rPr>
        <w:fldChar w:fldCharType="separate"/>
      </w:r>
      <w:r>
        <w:rPr>
          <w:noProof/>
        </w:rPr>
        <w:t>41</w:t>
      </w:r>
      <w:r>
        <w:rPr>
          <w:noProof/>
        </w:rPr>
        <w:fldChar w:fldCharType="end"/>
      </w:r>
    </w:p>
    <w:p w14:paraId="729FA387" w14:textId="77777777" w:rsidR="00DA7E4C" w:rsidRDefault="00DA7E4C">
      <w:pPr>
        <w:pStyle w:val="TDC3"/>
        <w:rPr>
          <w:rFonts w:eastAsiaTheme="minorEastAsia"/>
          <w:i w:val="0"/>
          <w:iCs w:val="0"/>
          <w:noProof/>
          <w:sz w:val="24"/>
          <w:szCs w:val="24"/>
          <w:lang w:val="es-ES_tradnl" w:eastAsia="ja-JP"/>
        </w:rPr>
      </w:pPr>
      <w:r w:rsidRPr="00671046">
        <w:rPr>
          <w:rFonts w:ascii="Arial" w:hAnsi="Arial" w:cs="Arial"/>
          <w:b/>
          <w:noProof/>
        </w:rPr>
        <w:t>Tendencia 15: Aumento en las pérdidas debido a las catástrofes naturales</w:t>
      </w:r>
      <w:r>
        <w:rPr>
          <w:noProof/>
        </w:rPr>
        <w:tab/>
      </w:r>
      <w:r>
        <w:rPr>
          <w:noProof/>
        </w:rPr>
        <w:fldChar w:fldCharType="begin"/>
      </w:r>
      <w:r>
        <w:rPr>
          <w:noProof/>
        </w:rPr>
        <w:instrText xml:space="preserve"> PAGEREF _Toc276069701 \h </w:instrText>
      </w:r>
      <w:r>
        <w:rPr>
          <w:noProof/>
        </w:rPr>
      </w:r>
      <w:r>
        <w:rPr>
          <w:noProof/>
        </w:rPr>
        <w:fldChar w:fldCharType="separate"/>
      </w:r>
      <w:r>
        <w:rPr>
          <w:noProof/>
        </w:rPr>
        <w:t>43</w:t>
      </w:r>
      <w:r>
        <w:rPr>
          <w:noProof/>
        </w:rPr>
        <w:fldChar w:fldCharType="end"/>
      </w:r>
    </w:p>
    <w:p w14:paraId="71515A31" w14:textId="77777777" w:rsidR="00DA7E4C" w:rsidRDefault="00DA7E4C">
      <w:pPr>
        <w:pStyle w:val="TDC1"/>
        <w:tabs>
          <w:tab w:val="left" w:pos="448"/>
        </w:tabs>
        <w:rPr>
          <w:rFonts w:asciiTheme="minorHAnsi" w:eastAsiaTheme="minorEastAsia" w:hAnsiTheme="minorHAnsi"/>
          <w:b w:val="0"/>
          <w:bCs w:val="0"/>
          <w:caps w:val="0"/>
          <w:noProof/>
          <w:sz w:val="24"/>
          <w:szCs w:val="24"/>
          <w:lang w:val="es-ES_tradnl" w:eastAsia="ja-JP"/>
        </w:rPr>
      </w:pPr>
      <w:r w:rsidRPr="00671046">
        <w:rPr>
          <w:rFonts w:cs="Arial"/>
          <w:noProof/>
          <w:color w:val="000000" w:themeColor="text1"/>
        </w:rPr>
        <w:t>V.</w:t>
      </w:r>
      <w:r>
        <w:rPr>
          <w:rFonts w:asciiTheme="minorHAnsi" w:eastAsiaTheme="minorEastAsia" w:hAnsiTheme="minorHAnsi"/>
          <w:b w:val="0"/>
          <w:bCs w:val="0"/>
          <w:caps w:val="0"/>
          <w:noProof/>
          <w:sz w:val="24"/>
          <w:szCs w:val="24"/>
          <w:lang w:val="es-ES_tradnl" w:eastAsia="ja-JP"/>
        </w:rPr>
        <w:tab/>
      </w:r>
      <w:r w:rsidRPr="00671046">
        <w:rPr>
          <w:rFonts w:cs="Arial"/>
          <w:noProof/>
          <w:color w:val="000000" w:themeColor="text1"/>
        </w:rPr>
        <w:t>DEFINICION DE VARIABLES ESTRATEGICAS</w:t>
      </w:r>
      <w:r>
        <w:rPr>
          <w:noProof/>
        </w:rPr>
        <w:tab/>
      </w:r>
      <w:r>
        <w:rPr>
          <w:noProof/>
        </w:rPr>
        <w:fldChar w:fldCharType="begin"/>
      </w:r>
      <w:r>
        <w:rPr>
          <w:noProof/>
        </w:rPr>
        <w:instrText xml:space="preserve"> PAGEREF _Toc276069702 \h </w:instrText>
      </w:r>
      <w:r>
        <w:rPr>
          <w:noProof/>
        </w:rPr>
      </w:r>
      <w:r>
        <w:rPr>
          <w:noProof/>
        </w:rPr>
        <w:fldChar w:fldCharType="separate"/>
      </w:r>
      <w:r>
        <w:rPr>
          <w:noProof/>
        </w:rPr>
        <w:t>44</w:t>
      </w:r>
      <w:r>
        <w:rPr>
          <w:noProof/>
        </w:rPr>
        <w:fldChar w:fldCharType="end"/>
      </w:r>
    </w:p>
    <w:p w14:paraId="58FDF639"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5.1</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Identificación de variables estratégicas</w:t>
      </w:r>
      <w:r>
        <w:rPr>
          <w:noProof/>
        </w:rPr>
        <w:tab/>
      </w:r>
      <w:r>
        <w:rPr>
          <w:noProof/>
        </w:rPr>
        <w:fldChar w:fldCharType="begin"/>
      </w:r>
      <w:r>
        <w:rPr>
          <w:noProof/>
        </w:rPr>
        <w:instrText xml:space="preserve"> PAGEREF _Toc276069703 \h </w:instrText>
      </w:r>
      <w:r>
        <w:rPr>
          <w:noProof/>
        </w:rPr>
      </w:r>
      <w:r>
        <w:rPr>
          <w:noProof/>
        </w:rPr>
        <w:fldChar w:fldCharType="separate"/>
      </w:r>
      <w:r>
        <w:rPr>
          <w:noProof/>
        </w:rPr>
        <w:t>44</w:t>
      </w:r>
      <w:r>
        <w:rPr>
          <w:noProof/>
        </w:rPr>
        <w:fldChar w:fldCharType="end"/>
      </w:r>
    </w:p>
    <w:p w14:paraId="21DBBC41" w14:textId="77777777" w:rsidR="00DA7E4C" w:rsidRDefault="00DA7E4C">
      <w:pPr>
        <w:pStyle w:val="TDC2"/>
        <w:tabs>
          <w:tab w:val="left" w:pos="766"/>
          <w:tab w:val="right" w:leader="dot" w:pos="8495"/>
        </w:tabs>
        <w:rPr>
          <w:rFonts w:asciiTheme="minorHAnsi" w:eastAsiaTheme="minorEastAsia" w:hAnsiTheme="minorHAnsi"/>
          <w:smallCaps w:val="0"/>
          <w:noProof/>
          <w:sz w:val="24"/>
          <w:szCs w:val="24"/>
          <w:lang w:val="es-ES_tradnl" w:eastAsia="ja-JP"/>
        </w:rPr>
      </w:pPr>
      <w:r w:rsidRPr="00671046">
        <w:rPr>
          <w:rFonts w:cs="Arial"/>
          <w:b/>
          <w:noProof/>
        </w:rPr>
        <w:t>5.2</w:t>
      </w:r>
      <w:r>
        <w:rPr>
          <w:rFonts w:asciiTheme="minorHAnsi" w:eastAsiaTheme="minorEastAsia" w:hAnsiTheme="minorHAnsi"/>
          <w:smallCaps w:val="0"/>
          <w:noProof/>
          <w:sz w:val="24"/>
          <w:szCs w:val="24"/>
          <w:lang w:val="es-ES_tradnl" w:eastAsia="ja-JP"/>
        </w:rPr>
        <w:tab/>
      </w:r>
      <w:r w:rsidRPr="00671046">
        <w:rPr>
          <w:rFonts w:cs="Arial"/>
          <w:b/>
          <w:noProof/>
          <w:color w:val="000000" w:themeColor="text1"/>
        </w:rPr>
        <w:t>SELECCION Y DEFINICION DE VARIABLES ESTRATEGICAS</w:t>
      </w:r>
      <w:r>
        <w:rPr>
          <w:noProof/>
        </w:rPr>
        <w:tab/>
      </w:r>
      <w:r>
        <w:rPr>
          <w:noProof/>
        </w:rPr>
        <w:fldChar w:fldCharType="begin"/>
      </w:r>
      <w:r>
        <w:rPr>
          <w:noProof/>
        </w:rPr>
        <w:instrText xml:space="preserve"> PAGEREF _Toc276069704 \h </w:instrText>
      </w:r>
      <w:r>
        <w:rPr>
          <w:noProof/>
        </w:rPr>
      </w:r>
      <w:r>
        <w:rPr>
          <w:noProof/>
        </w:rPr>
        <w:fldChar w:fldCharType="separate"/>
      </w:r>
      <w:r>
        <w:rPr>
          <w:noProof/>
        </w:rPr>
        <w:t>58</w:t>
      </w:r>
      <w:r>
        <w:rPr>
          <w:noProof/>
        </w:rPr>
        <w:fldChar w:fldCharType="end"/>
      </w:r>
    </w:p>
    <w:p w14:paraId="0E90D869" w14:textId="77777777" w:rsidR="00C42B61" w:rsidRPr="00C42B61" w:rsidRDefault="00D91211" w:rsidP="00C749E4">
      <w:pPr>
        <w:autoSpaceDE w:val="0"/>
        <w:autoSpaceDN w:val="0"/>
        <w:adjustRightInd w:val="0"/>
        <w:spacing w:after="0" w:line="240" w:lineRule="auto"/>
        <w:jc w:val="both"/>
        <w:rPr>
          <w:rFonts w:ascii="Arial" w:hAnsi="Arial" w:cs="Arial"/>
        </w:rPr>
      </w:pPr>
      <w:r>
        <w:rPr>
          <w:rFonts w:ascii="Arial" w:hAnsi="Arial" w:cs="Arial"/>
          <w:b/>
          <w:bCs/>
          <w:caps/>
          <w:szCs w:val="20"/>
        </w:rPr>
        <w:fldChar w:fldCharType="end"/>
      </w:r>
    </w:p>
    <w:p w14:paraId="65CAED03" w14:textId="77777777" w:rsidR="00C01EBE" w:rsidRPr="00E94E56" w:rsidRDefault="00C01EBE" w:rsidP="00C749E4">
      <w:pPr>
        <w:tabs>
          <w:tab w:val="left" w:pos="993"/>
        </w:tabs>
        <w:autoSpaceDE w:val="0"/>
        <w:autoSpaceDN w:val="0"/>
        <w:adjustRightInd w:val="0"/>
        <w:spacing w:after="0" w:line="240" w:lineRule="auto"/>
        <w:ind w:left="993" w:hanging="545"/>
        <w:jc w:val="both"/>
        <w:rPr>
          <w:rFonts w:ascii="Arial" w:hAnsi="Arial" w:cs="Arial"/>
        </w:rPr>
      </w:pPr>
      <w:r w:rsidRPr="00E94E56">
        <w:rPr>
          <w:rFonts w:ascii="Arial" w:hAnsi="Arial" w:cs="Arial"/>
        </w:rPr>
        <w:tab/>
      </w:r>
    </w:p>
    <w:p w14:paraId="34F38720" w14:textId="77777777" w:rsidR="00781E75" w:rsidRPr="00E94E56" w:rsidRDefault="00781E75" w:rsidP="00C749E4">
      <w:pPr>
        <w:autoSpaceDE w:val="0"/>
        <w:autoSpaceDN w:val="0"/>
        <w:adjustRightInd w:val="0"/>
        <w:spacing w:after="0" w:line="240" w:lineRule="auto"/>
        <w:jc w:val="both"/>
        <w:rPr>
          <w:rFonts w:ascii="Arial" w:hAnsi="Arial" w:cs="Arial"/>
          <w:b/>
          <w:bCs/>
        </w:rPr>
      </w:pPr>
    </w:p>
    <w:p w14:paraId="7D9393D7" w14:textId="77777777" w:rsidR="002D68A4" w:rsidRDefault="002D68A4">
      <w:pPr>
        <w:rPr>
          <w:rFonts w:ascii="Arial" w:hAnsi="Arial" w:cs="Arial"/>
          <w:b/>
          <w:bCs/>
        </w:rPr>
      </w:pPr>
      <w:r>
        <w:rPr>
          <w:rFonts w:ascii="Arial" w:hAnsi="Arial" w:cs="Arial"/>
          <w:b/>
          <w:bCs/>
        </w:rPr>
        <w:br w:type="page"/>
      </w:r>
    </w:p>
    <w:p w14:paraId="219B884F" w14:textId="77777777" w:rsidR="00781E75" w:rsidRDefault="00781E75" w:rsidP="00C749E4">
      <w:pPr>
        <w:autoSpaceDE w:val="0"/>
        <w:autoSpaceDN w:val="0"/>
        <w:adjustRightInd w:val="0"/>
        <w:spacing w:after="0" w:line="240" w:lineRule="auto"/>
        <w:jc w:val="both"/>
        <w:rPr>
          <w:rFonts w:ascii="Arial" w:hAnsi="Arial" w:cs="Arial"/>
          <w:b/>
          <w:bCs/>
        </w:rPr>
      </w:pPr>
    </w:p>
    <w:p w14:paraId="66C8F312" w14:textId="77777777" w:rsidR="00362718" w:rsidRDefault="00362718" w:rsidP="00C749E4">
      <w:pPr>
        <w:autoSpaceDE w:val="0"/>
        <w:autoSpaceDN w:val="0"/>
        <w:adjustRightInd w:val="0"/>
        <w:spacing w:after="0" w:line="240" w:lineRule="auto"/>
        <w:jc w:val="both"/>
        <w:rPr>
          <w:rFonts w:ascii="Arial" w:hAnsi="Arial" w:cs="Arial"/>
          <w:b/>
          <w:bCs/>
        </w:rPr>
      </w:pPr>
    </w:p>
    <w:p w14:paraId="4621F878" w14:textId="77777777" w:rsidR="008D6C76" w:rsidRDefault="008D6C76" w:rsidP="00C749E4">
      <w:pPr>
        <w:autoSpaceDE w:val="0"/>
        <w:autoSpaceDN w:val="0"/>
        <w:adjustRightInd w:val="0"/>
        <w:spacing w:after="0" w:line="240" w:lineRule="auto"/>
        <w:jc w:val="both"/>
        <w:rPr>
          <w:rFonts w:ascii="Arial" w:hAnsi="Arial" w:cs="Arial"/>
          <w:b/>
          <w:bCs/>
        </w:rPr>
      </w:pPr>
    </w:p>
    <w:p w14:paraId="2045E1E5" w14:textId="77777777" w:rsidR="008D6C76" w:rsidRDefault="008D6C76" w:rsidP="00C749E4">
      <w:pPr>
        <w:autoSpaceDE w:val="0"/>
        <w:autoSpaceDN w:val="0"/>
        <w:adjustRightInd w:val="0"/>
        <w:spacing w:after="0" w:line="240" w:lineRule="auto"/>
        <w:jc w:val="both"/>
        <w:rPr>
          <w:rFonts w:ascii="Arial" w:hAnsi="Arial" w:cs="Arial"/>
          <w:b/>
          <w:bCs/>
        </w:rPr>
      </w:pPr>
    </w:p>
    <w:p w14:paraId="33F7E0EA" w14:textId="77777777" w:rsidR="00362718" w:rsidRDefault="00362718" w:rsidP="00C749E4">
      <w:pPr>
        <w:autoSpaceDE w:val="0"/>
        <w:autoSpaceDN w:val="0"/>
        <w:adjustRightInd w:val="0"/>
        <w:spacing w:after="0" w:line="240" w:lineRule="auto"/>
        <w:jc w:val="both"/>
        <w:rPr>
          <w:rFonts w:ascii="Arial" w:hAnsi="Arial" w:cs="Arial"/>
          <w:b/>
          <w:bCs/>
        </w:rPr>
      </w:pPr>
    </w:p>
    <w:p w14:paraId="477C38DD" w14:textId="77777777" w:rsidR="00362718" w:rsidRPr="00E94E56" w:rsidRDefault="00362718" w:rsidP="00C749E4">
      <w:pPr>
        <w:autoSpaceDE w:val="0"/>
        <w:autoSpaceDN w:val="0"/>
        <w:adjustRightInd w:val="0"/>
        <w:spacing w:after="0" w:line="240" w:lineRule="auto"/>
        <w:jc w:val="both"/>
        <w:rPr>
          <w:rFonts w:ascii="Arial" w:hAnsi="Arial" w:cs="Arial"/>
          <w:b/>
          <w:bCs/>
        </w:rPr>
      </w:pPr>
    </w:p>
    <w:p w14:paraId="039E578C" w14:textId="77777777" w:rsidR="00C43B45" w:rsidRDefault="00C43B45" w:rsidP="00C749E4">
      <w:pPr>
        <w:pStyle w:val="Ttulo1"/>
        <w:spacing w:before="0" w:line="240" w:lineRule="auto"/>
        <w:ind w:left="426"/>
        <w:jc w:val="both"/>
        <w:rPr>
          <w:rFonts w:ascii="Arial" w:hAnsi="Arial" w:cs="Arial"/>
          <w:b/>
          <w:bCs/>
          <w:color w:val="000000" w:themeColor="text1"/>
          <w:sz w:val="22"/>
          <w:szCs w:val="22"/>
        </w:rPr>
      </w:pPr>
    </w:p>
    <w:p w14:paraId="6C91407E" w14:textId="77777777" w:rsidR="00781E75" w:rsidRPr="00E94E56" w:rsidRDefault="00C42B61" w:rsidP="000D2DBD">
      <w:pPr>
        <w:pStyle w:val="Ttulo1"/>
        <w:numPr>
          <w:ilvl w:val="0"/>
          <w:numId w:val="1"/>
        </w:numPr>
        <w:spacing w:before="0" w:line="240" w:lineRule="auto"/>
        <w:ind w:left="426" w:hanging="426"/>
        <w:jc w:val="both"/>
        <w:rPr>
          <w:rFonts w:ascii="Arial" w:hAnsi="Arial" w:cs="Arial"/>
          <w:b/>
          <w:bCs/>
          <w:color w:val="000000" w:themeColor="text1"/>
          <w:sz w:val="22"/>
          <w:szCs w:val="22"/>
        </w:rPr>
      </w:pPr>
      <w:bookmarkStart w:id="0" w:name="_Toc276069651"/>
      <w:r>
        <w:rPr>
          <w:rFonts w:ascii="Arial" w:hAnsi="Arial" w:cs="Arial"/>
          <w:b/>
          <w:bCs/>
          <w:color w:val="000000" w:themeColor="text1"/>
          <w:sz w:val="22"/>
          <w:szCs w:val="22"/>
        </w:rPr>
        <w:t>INTRODUC</w:t>
      </w:r>
      <w:r w:rsidR="00781E75" w:rsidRPr="00E94E56">
        <w:rPr>
          <w:rFonts w:ascii="Arial" w:hAnsi="Arial" w:cs="Arial"/>
          <w:b/>
          <w:bCs/>
          <w:color w:val="000000" w:themeColor="text1"/>
          <w:sz w:val="22"/>
          <w:szCs w:val="22"/>
        </w:rPr>
        <w:t>CIÓN</w:t>
      </w:r>
      <w:bookmarkEnd w:id="0"/>
    </w:p>
    <w:p w14:paraId="1B64092D" w14:textId="77777777" w:rsidR="00781E75" w:rsidRPr="00E94E56" w:rsidRDefault="00781E75" w:rsidP="00C749E4">
      <w:pPr>
        <w:autoSpaceDE w:val="0"/>
        <w:autoSpaceDN w:val="0"/>
        <w:adjustRightInd w:val="0"/>
        <w:spacing w:after="0" w:line="240" w:lineRule="auto"/>
        <w:jc w:val="both"/>
        <w:rPr>
          <w:rFonts w:ascii="Arial" w:hAnsi="Arial" w:cs="Arial"/>
        </w:rPr>
      </w:pPr>
    </w:p>
    <w:p w14:paraId="67C0D04C" w14:textId="097B8A8C" w:rsidR="00A72B79" w:rsidRPr="00627BFF" w:rsidRDefault="00A72B79" w:rsidP="00C749E4">
      <w:pPr>
        <w:spacing w:after="0"/>
        <w:ind w:left="426" w:hanging="1"/>
        <w:jc w:val="both"/>
        <w:rPr>
          <w:rFonts w:ascii="Arial" w:eastAsia="Times New Roman" w:hAnsi="Arial" w:cs="Arial"/>
          <w:lang w:eastAsia="es-ES"/>
        </w:rPr>
      </w:pPr>
      <w:r w:rsidRPr="00627BFF">
        <w:rPr>
          <w:rFonts w:ascii="Arial" w:hAnsi="Arial" w:cs="Arial"/>
        </w:rPr>
        <w:t>En el esfuerzo por</w:t>
      </w:r>
      <w:r w:rsidRPr="00627BFF">
        <w:rPr>
          <w:rFonts w:ascii="Arial" w:hAnsi="Arial" w:cs="Arial"/>
          <w:bCs/>
        </w:rPr>
        <w:t xml:space="preserve"> hacer que la cultura participe en las instancias de decisión política del país, se creó el Ministerio de Cultura</w:t>
      </w:r>
      <w:r w:rsidRPr="00627BFF">
        <w:rPr>
          <w:rStyle w:val="Refdenotaalpie"/>
          <w:rFonts w:ascii="Arial" w:hAnsi="Arial" w:cs="Arial"/>
          <w:bCs/>
        </w:rPr>
        <w:footnoteReference w:id="1"/>
      </w:r>
      <w:r w:rsidRPr="00627BFF">
        <w:rPr>
          <w:rFonts w:ascii="Arial" w:hAnsi="Arial" w:cs="Arial"/>
          <w:bCs/>
        </w:rPr>
        <w:t xml:space="preserve"> el año 2010. </w:t>
      </w:r>
      <w:r w:rsidRPr="00627BFF">
        <w:rPr>
          <w:rFonts w:ascii="Arial" w:eastAsia="Times New Roman" w:hAnsi="Arial" w:cs="Arial"/>
          <w:lang w:eastAsia="es-ES"/>
        </w:rPr>
        <w:t>Su ley de creación define al Sector Cultura como aquel que “comprende al Ministerio de Cultura, las entidades a su cargo, las organizaciones públicas de nivel nacional y otros niveles de gobierno que realizan actividades vinculadas a su ámbito de competencia, incluyendo a las personas naturales o jurídicas que realizan actividades referidas al sector cultura”.</w:t>
      </w:r>
      <w:r w:rsidRPr="00627BFF">
        <w:rPr>
          <w:rStyle w:val="Refdenotaalpie"/>
          <w:rFonts w:ascii="Arial" w:eastAsia="Times New Roman" w:hAnsi="Arial" w:cs="Arial"/>
          <w:lang w:eastAsia="es-ES"/>
        </w:rPr>
        <w:footnoteReference w:id="2"/>
      </w:r>
      <w:r w:rsidR="00D16D39">
        <w:rPr>
          <w:rFonts w:ascii="Arial" w:eastAsia="Times New Roman" w:hAnsi="Arial" w:cs="Arial"/>
          <w:lang w:eastAsia="es-ES"/>
        </w:rPr>
        <w:t xml:space="preserve"> Agregando, el “Sector C</w:t>
      </w:r>
      <w:r w:rsidRPr="00627BFF">
        <w:rPr>
          <w:rFonts w:ascii="Arial" w:eastAsia="Times New Roman" w:hAnsi="Arial" w:cs="Arial"/>
          <w:lang w:eastAsia="es-ES"/>
        </w:rPr>
        <w:t>ultura considera en su desenvolvimiento a todas las manifestaciones culturales del país que reflejan la diversidad pluricultural y multiétnica”.</w:t>
      </w:r>
      <w:r w:rsidR="00CA565D">
        <w:rPr>
          <w:rFonts w:ascii="Arial" w:eastAsia="Times New Roman" w:hAnsi="Arial" w:cs="Arial"/>
          <w:lang w:eastAsia="es-ES"/>
        </w:rPr>
        <w:t xml:space="preserve"> </w:t>
      </w:r>
    </w:p>
    <w:p w14:paraId="6B03E25A" w14:textId="77777777" w:rsidR="00A6671C" w:rsidRDefault="00A6671C" w:rsidP="00C749E4">
      <w:pPr>
        <w:spacing w:after="0"/>
        <w:ind w:left="426" w:hanging="1"/>
        <w:jc w:val="both"/>
        <w:rPr>
          <w:rFonts w:ascii="Arial" w:hAnsi="Arial" w:cs="Arial"/>
          <w:bCs/>
        </w:rPr>
      </w:pPr>
    </w:p>
    <w:p w14:paraId="0F0F825F" w14:textId="77777777" w:rsidR="000F5DC1" w:rsidRPr="00627BFF" w:rsidRDefault="0007215E" w:rsidP="00C749E4">
      <w:pPr>
        <w:spacing w:after="0"/>
        <w:ind w:left="426" w:hanging="1"/>
        <w:jc w:val="both"/>
        <w:rPr>
          <w:rFonts w:ascii="Arial" w:hAnsi="Arial" w:cs="Arial"/>
          <w:bCs/>
        </w:rPr>
      </w:pPr>
      <w:r w:rsidRPr="00627BFF">
        <w:rPr>
          <w:rFonts w:ascii="Arial" w:hAnsi="Arial" w:cs="Arial"/>
          <w:bCs/>
        </w:rPr>
        <w:t xml:space="preserve">Las áreas de acción sobre las cuales el Ministerio ejerce rectoría a nivel nacional, son: el </w:t>
      </w:r>
      <w:r w:rsidR="00A72B79" w:rsidRPr="00627BFF">
        <w:rPr>
          <w:rFonts w:ascii="Arial" w:hAnsi="Arial" w:cs="Arial"/>
          <w:bCs/>
        </w:rPr>
        <w:t>p</w:t>
      </w:r>
      <w:r w:rsidRPr="00627BFF">
        <w:rPr>
          <w:rFonts w:ascii="Arial" w:hAnsi="Arial" w:cs="Arial"/>
          <w:bCs/>
        </w:rPr>
        <w:t xml:space="preserve">atrimonio </w:t>
      </w:r>
      <w:r w:rsidR="00A72B79" w:rsidRPr="00627BFF">
        <w:rPr>
          <w:rFonts w:ascii="Arial" w:hAnsi="Arial" w:cs="Arial"/>
          <w:bCs/>
        </w:rPr>
        <w:t>c</w:t>
      </w:r>
      <w:r w:rsidR="0007002E" w:rsidRPr="00627BFF">
        <w:rPr>
          <w:rFonts w:ascii="Arial" w:hAnsi="Arial" w:cs="Arial"/>
          <w:bCs/>
        </w:rPr>
        <w:t xml:space="preserve">ultural de la </w:t>
      </w:r>
      <w:r w:rsidR="00A72B79" w:rsidRPr="00627BFF">
        <w:rPr>
          <w:rFonts w:ascii="Arial" w:hAnsi="Arial" w:cs="Arial"/>
          <w:bCs/>
        </w:rPr>
        <w:t>n</w:t>
      </w:r>
      <w:r w:rsidR="0007002E" w:rsidRPr="00627BFF">
        <w:rPr>
          <w:rFonts w:ascii="Arial" w:hAnsi="Arial" w:cs="Arial"/>
          <w:bCs/>
        </w:rPr>
        <w:t xml:space="preserve">ación, </w:t>
      </w:r>
      <w:r w:rsidR="00A72B79" w:rsidRPr="00627BFF">
        <w:rPr>
          <w:rFonts w:ascii="Arial" w:hAnsi="Arial" w:cs="Arial"/>
          <w:bCs/>
        </w:rPr>
        <w:t>m</w:t>
      </w:r>
      <w:r w:rsidRPr="00627BFF">
        <w:rPr>
          <w:rFonts w:ascii="Arial" w:hAnsi="Arial" w:cs="Arial"/>
          <w:bCs/>
        </w:rPr>
        <w:t xml:space="preserve">aterial e </w:t>
      </w:r>
      <w:r w:rsidR="00A72B79" w:rsidRPr="00627BFF">
        <w:rPr>
          <w:rFonts w:ascii="Arial" w:hAnsi="Arial" w:cs="Arial"/>
          <w:bCs/>
        </w:rPr>
        <w:t>i</w:t>
      </w:r>
      <w:r w:rsidR="00D16D39">
        <w:rPr>
          <w:rFonts w:ascii="Arial" w:hAnsi="Arial" w:cs="Arial"/>
          <w:bCs/>
        </w:rPr>
        <w:t>nmaterial;</w:t>
      </w:r>
      <w:r w:rsidRPr="00627BFF">
        <w:rPr>
          <w:rFonts w:ascii="Arial" w:hAnsi="Arial" w:cs="Arial"/>
          <w:bCs/>
        </w:rPr>
        <w:t xml:space="preserve"> </w:t>
      </w:r>
      <w:r w:rsidR="00A72B79" w:rsidRPr="00627BFF">
        <w:rPr>
          <w:rFonts w:ascii="Arial" w:hAnsi="Arial" w:cs="Arial"/>
          <w:bCs/>
        </w:rPr>
        <w:t>la creación cultural contemporánea y artes vivas</w:t>
      </w:r>
      <w:r w:rsidR="00D16D39">
        <w:rPr>
          <w:rFonts w:ascii="Arial" w:hAnsi="Arial" w:cs="Arial"/>
          <w:bCs/>
        </w:rPr>
        <w:t>;</w:t>
      </w:r>
      <w:r w:rsidR="00A72B79" w:rsidRPr="00627BFF">
        <w:rPr>
          <w:rFonts w:ascii="Arial" w:hAnsi="Arial" w:cs="Arial"/>
          <w:bCs/>
        </w:rPr>
        <w:t xml:space="preserve"> la gestión cultural y las industrias culturales y </w:t>
      </w:r>
      <w:r w:rsidRPr="00627BFF">
        <w:rPr>
          <w:rFonts w:ascii="Arial" w:hAnsi="Arial" w:cs="Arial"/>
          <w:bCs/>
        </w:rPr>
        <w:t>l</w:t>
      </w:r>
      <w:r w:rsidR="00A72B79" w:rsidRPr="00627BFF">
        <w:rPr>
          <w:rFonts w:ascii="Arial" w:hAnsi="Arial" w:cs="Arial"/>
          <w:bCs/>
        </w:rPr>
        <w:t>a pluralidad étnica y cultural de la nación</w:t>
      </w:r>
      <w:r w:rsidRPr="00627BFF">
        <w:rPr>
          <w:rFonts w:ascii="Arial" w:hAnsi="Arial" w:cs="Arial"/>
          <w:bCs/>
        </w:rPr>
        <w:t>.</w:t>
      </w:r>
      <w:r w:rsidRPr="00627BFF">
        <w:rPr>
          <w:rStyle w:val="Refdenotaalpie"/>
          <w:rFonts w:ascii="Arial" w:hAnsi="Arial" w:cs="Arial"/>
          <w:bCs/>
        </w:rPr>
        <w:footnoteReference w:id="3"/>
      </w:r>
    </w:p>
    <w:p w14:paraId="61092ABC" w14:textId="77777777" w:rsidR="00B1558A" w:rsidRPr="00627BFF" w:rsidRDefault="00B1558A" w:rsidP="00C749E4">
      <w:pPr>
        <w:spacing w:after="0"/>
        <w:ind w:left="426" w:hanging="1"/>
        <w:jc w:val="both"/>
        <w:rPr>
          <w:rFonts w:ascii="Arial" w:hAnsi="Arial" w:cs="Arial"/>
        </w:rPr>
      </w:pPr>
    </w:p>
    <w:p w14:paraId="37B95F4A" w14:textId="77777777" w:rsidR="0007215E" w:rsidRPr="00627BFF" w:rsidRDefault="0007215E" w:rsidP="00C749E4">
      <w:pPr>
        <w:spacing w:after="0"/>
        <w:ind w:left="426" w:hanging="1"/>
        <w:jc w:val="both"/>
        <w:rPr>
          <w:rFonts w:ascii="Arial" w:hAnsi="Arial" w:cs="Arial"/>
        </w:rPr>
      </w:pPr>
      <w:r w:rsidRPr="00627BFF">
        <w:rPr>
          <w:rFonts w:ascii="Arial" w:hAnsi="Arial" w:cs="Arial"/>
        </w:rPr>
        <w:t xml:space="preserve">El </w:t>
      </w:r>
      <w:r w:rsidR="00D16D39">
        <w:rPr>
          <w:rFonts w:ascii="Arial" w:hAnsi="Arial" w:cs="Arial"/>
        </w:rPr>
        <w:t>Sector</w:t>
      </w:r>
      <w:r w:rsidRPr="00627BFF">
        <w:rPr>
          <w:rFonts w:ascii="Arial" w:hAnsi="Arial" w:cs="Arial"/>
        </w:rPr>
        <w:t xml:space="preserve"> Cultura debe tener presencia en las grandes discusiones nacionales, resaltar la importancia de la dimensión histórica en los debates públicos, hacer más visibles los aprendizajes del pasado y los intereses existentes, situar el respeto y tolerancia a la diversidad cultural en un plano central en los procesos de definición de los planes de desarrollo nacionales e internacionales.</w:t>
      </w:r>
      <w:r w:rsidR="00460CC0" w:rsidRPr="00627BFF">
        <w:rPr>
          <w:rFonts w:ascii="Arial" w:hAnsi="Arial" w:cs="Arial"/>
        </w:rPr>
        <w:t xml:space="preserve"> </w:t>
      </w:r>
      <w:r w:rsidRPr="00627BFF">
        <w:rPr>
          <w:rFonts w:ascii="Arial" w:hAnsi="Arial" w:cs="Arial"/>
        </w:rPr>
        <w:t xml:space="preserve">Específicamente, </w:t>
      </w:r>
      <w:r w:rsidRPr="00627BFF">
        <w:rPr>
          <w:rFonts w:ascii="Arial" w:hAnsi="Arial" w:cs="Arial"/>
          <w:bCs/>
        </w:rPr>
        <w:t>promociona el patrimonio cultural material e inmaterial y las industrias culturales, apoya la creación artística y la difusión de las artes, reconoce la pluralidad étnica y cultural del Perú, garantiza los derechos de los pueblos indígenas y la población afroperuana y pone en valor los conocimientos ancestrales de los pueblos originarios.</w:t>
      </w:r>
    </w:p>
    <w:p w14:paraId="5D89706C" w14:textId="77777777" w:rsidR="0007215E" w:rsidRPr="00627BFF" w:rsidRDefault="0007215E" w:rsidP="00C749E4">
      <w:pPr>
        <w:spacing w:after="0" w:line="240" w:lineRule="auto"/>
        <w:ind w:left="426" w:hanging="1"/>
        <w:jc w:val="both"/>
        <w:rPr>
          <w:rFonts w:ascii="Arial" w:hAnsi="Arial" w:cs="Arial"/>
        </w:rPr>
      </w:pPr>
    </w:p>
    <w:p w14:paraId="7CAAD791" w14:textId="77777777" w:rsidR="00A72B79" w:rsidRPr="00627BFF" w:rsidRDefault="00A72B79" w:rsidP="00C749E4">
      <w:pPr>
        <w:spacing w:after="0"/>
        <w:ind w:left="426" w:hanging="1"/>
        <w:jc w:val="both"/>
        <w:rPr>
          <w:rFonts w:ascii="Arial" w:hAnsi="Arial" w:cs="Arial"/>
        </w:rPr>
      </w:pPr>
      <w:r w:rsidRPr="00627BFF">
        <w:rPr>
          <w:rFonts w:ascii="Arial" w:hAnsi="Arial" w:cs="Arial"/>
        </w:rPr>
        <w:t xml:space="preserve">Para cumplir adecuadamente su misión y responder a las exigencias que plantea nuestra sociedad, el </w:t>
      </w:r>
      <w:r w:rsidR="00A45CB5" w:rsidRPr="00627BFF">
        <w:rPr>
          <w:rFonts w:ascii="Arial" w:hAnsi="Arial" w:cs="Arial"/>
        </w:rPr>
        <w:t>Sector Cultura</w:t>
      </w:r>
      <w:r w:rsidRPr="00627BFF">
        <w:rPr>
          <w:rFonts w:ascii="Arial" w:hAnsi="Arial" w:cs="Arial"/>
        </w:rPr>
        <w:t xml:space="preserve"> asume el reto de promover un verdadero diálogo horizontal entre los diversos actores y expresiones culturales de nuestro país y de contribuir al desarrollo nacional promoviendo, entre otras acciones, normatividades jurídicas, infraestructura cultural, articulaciones con la sociedad civil y la intensa movilización de recursos simbólicos en la activación de procesos sociales y eventos culturales diversos.</w:t>
      </w:r>
    </w:p>
    <w:p w14:paraId="411CCAF0" w14:textId="77777777" w:rsidR="00A6671C" w:rsidRDefault="00A6671C" w:rsidP="00C749E4">
      <w:pPr>
        <w:spacing w:after="0"/>
        <w:ind w:left="426" w:hanging="1"/>
        <w:jc w:val="both"/>
        <w:rPr>
          <w:rFonts w:ascii="Arial" w:hAnsi="Arial" w:cs="Arial"/>
        </w:rPr>
      </w:pPr>
    </w:p>
    <w:p w14:paraId="08A23D5F" w14:textId="77777777" w:rsidR="00A72B79" w:rsidRPr="00627BFF" w:rsidRDefault="00A72B79" w:rsidP="00C749E4">
      <w:pPr>
        <w:spacing w:after="0"/>
        <w:ind w:left="426" w:hanging="1"/>
        <w:jc w:val="both"/>
        <w:rPr>
          <w:rFonts w:ascii="Arial" w:hAnsi="Arial" w:cs="Arial"/>
        </w:rPr>
      </w:pPr>
      <w:r w:rsidRPr="00627BFF">
        <w:rPr>
          <w:rFonts w:ascii="Arial" w:hAnsi="Arial" w:cs="Arial"/>
        </w:rPr>
        <w:t xml:space="preserve">La vivencia simultánea de heredar una historia milenaria con la de insertar la sociedad peruana en un mundo global en construcción supone, para el organismo rector de la cultura en el Perú, el doble desafío de investigar, preservar y poner en </w:t>
      </w:r>
      <w:r w:rsidRPr="00627BFF">
        <w:rPr>
          <w:rFonts w:ascii="Arial" w:hAnsi="Arial" w:cs="Arial"/>
        </w:rPr>
        <w:lastRenderedPageBreak/>
        <w:t xml:space="preserve">valor su patrimonio histórico y, simultáneamente, construir espacios públicos para potenciar nuestra identidad. </w:t>
      </w:r>
    </w:p>
    <w:p w14:paraId="5319135E" w14:textId="77777777" w:rsidR="00A6671C" w:rsidRDefault="00A6671C" w:rsidP="00C749E4">
      <w:pPr>
        <w:spacing w:after="0"/>
        <w:ind w:left="426" w:hanging="1"/>
        <w:jc w:val="both"/>
        <w:rPr>
          <w:rFonts w:ascii="Arial" w:hAnsi="Arial" w:cs="Arial"/>
        </w:rPr>
      </w:pPr>
    </w:p>
    <w:p w14:paraId="0408DD49" w14:textId="77777777" w:rsidR="00A72B79" w:rsidRPr="00627BFF" w:rsidRDefault="00A72B79" w:rsidP="00C749E4">
      <w:pPr>
        <w:spacing w:after="0"/>
        <w:ind w:left="426" w:hanging="1"/>
        <w:jc w:val="both"/>
        <w:rPr>
          <w:rFonts w:ascii="Arial" w:hAnsi="Arial" w:cs="Arial"/>
        </w:rPr>
      </w:pPr>
      <w:r w:rsidRPr="00627BFF">
        <w:rPr>
          <w:rFonts w:ascii="Arial" w:hAnsi="Arial" w:cs="Arial"/>
        </w:rPr>
        <w:t>La política de inclusión social, sustentada en la aceptación de un Perú social, étnica y culturalmente diverso, requiere de cada peruana y peruano una mirada abierta a las diversas visiones de nuestra realidad. Ello significa trabajar por una peruanidad inclusiva que convierta a cada ciudadano en vigilante de lo nuestro, en defensor de una ciudadanía plena en el marco de una nación pluricultural y en un luchador contra la discriminación y el racismo.</w:t>
      </w:r>
    </w:p>
    <w:p w14:paraId="631DEEB8" w14:textId="77777777" w:rsidR="00627BFF" w:rsidRPr="001961FF" w:rsidRDefault="00627BFF" w:rsidP="00C749E4">
      <w:pPr>
        <w:spacing w:after="0"/>
        <w:ind w:left="425"/>
        <w:rPr>
          <w:rFonts w:ascii="Arial" w:hAnsi="Arial" w:cs="Arial"/>
        </w:rPr>
      </w:pPr>
    </w:p>
    <w:p w14:paraId="0E5BE156" w14:textId="77777777" w:rsidR="00627BFF" w:rsidRPr="001961FF" w:rsidRDefault="00EF196D" w:rsidP="00C749E4">
      <w:pPr>
        <w:spacing w:after="0"/>
        <w:ind w:left="425"/>
        <w:jc w:val="both"/>
        <w:rPr>
          <w:rFonts w:ascii="Arial" w:hAnsi="Arial" w:cs="Arial"/>
        </w:rPr>
      </w:pPr>
      <w:r>
        <w:rPr>
          <w:rFonts w:ascii="Arial" w:hAnsi="Arial" w:cs="Arial"/>
        </w:rPr>
        <w:t>E</w:t>
      </w:r>
      <w:r w:rsidR="00627BFF" w:rsidRPr="001961FF">
        <w:rPr>
          <w:rFonts w:ascii="Arial" w:hAnsi="Arial" w:cs="Arial"/>
        </w:rPr>
        <w:t xml:space="preserve">l Sector Cultura </w:t>
      </w:r>
      <w:r>
        <w:rPr>
          <w:rFonts w:ascii="Arial" w:hAnsi="Arial" w:cs="Arial"/>
        </w:rPr>
        <w:t>lo conforman</w:t>
      </w:r>
      <w:r w:rsidR="00627BFF" w:rsidRPr="001961FF">
        <w:rPr>
          <w:rFonts w:ascii="Arial" w:hAnsi="Arial" w:cs="Arial"/>
        </w:rPr>
        <w:t>:</w:t>
      </w:r>
    </w:p>
    <w:p w14:paraId="75E06792" w14:textId="77777777" w:rsidR="00627BFF" w:rsidRPr="001961FF" w:rsidRDefault="00627BFF" w:rsidP="000D2DBD">
      <w:pPr>
        <w:pStyle w:val="Prrafodelista"/>
        <w:numPr>
          <w:ilvl w:val="0"/>
          <w:numId w:val="3"/>
        </w:numPr>
        <w:spacing w:after="0"/>
        <w:jc w:val="both"/>
        <w:rPr>
          <w:rFonts w:ascii="Arial" w:hAnsi="Arial" w:cs="Arial"/>
        </w:rPr>
      </w:pPr>
      <w:r w:rsidRPr="001961FF">
        <w:rPr>
          <w:rFonts w:ascii="Arial" w:hAnsi="Arial" w:cs="Arial"/>
        </w:rPr>
        <w:t>El Ministerio de Cultura, que tiene la rectoría del Sector, incluyendo sus entidades adscritas y programas nacionales.</w:t>
      </w:r>
    </w:p>
    <w:p w14:paraId="3CF2493F" w14:textId="77777777" w:rsidR="00627BFF" w:rsidRPr="001961FF" w:rsidRDefault="00627BFF" w:rsidP="000D2DBD">
      <w:pPr>
        <w:pStyle w:val="Prrafodelista"/>
        <w:numPr>
          <w:ilvl w:val="0"/>
          <w:numId w:val="3"/>
        </w:numPr>
        <w:spacing w:after="0"/>
        <w:jc w:val="both"/>
        <w:rPr>
          <w:rFonts w:ascii="Arial" w:hAnsi="Arial" w:cs="Arial"/>
        </w:rPr>
      </w:pPr>
      <w:r w:rsidRPr="001961FF">
        <w:rPr>
          <w:rFonts w:ascii="Arial" w:hAnsi="Arial" w:cs="Arial"/>
        </w:rPr>
        <w:t>A nivel Territorial, los Gobiernos Regionales y Gobiernos Locales.</w:t>
      </w:r>
    </w:p>
    <w:p w14:paraId="35F0BD72" w14:textId="77777777" w:rsidR="00627BFF" w:rsidRPr="001961FF" w:rsidRDefault="00627BFF" w:rsidP="000D2DBD">
      <w:pPr>
        <w:pStyle w:val="Prrafodelista"/>
        <w:numPr>
          <w:ilvl w:val="0"/>
          <w:numId w:val="3"/>
        </w:numPr>
        <w:spacing w:after="0"/>
        <w:jc w:val="both"/>
        <w:rPr>
          <w:rFonts w:ascii="Arial" w:hAnsi="Arial" w:cs="Arial"/>
        </w:rPr>
      </w:pPr>
      <w:r w:rsidRPr="001961FF">
        <w:rPr>
          <w:rFonts w:ascii="Arial" w:hAnsi="Arial" w:cs="Arial"/>
        </w:rPr>
        <w:t xml:space="preserve">A nivel Multisectorial, el </w:t>
      </w:r>
      <w:r w:rsidR="00D16D39">
        <w:rPr>
          <w:rFonts w:ascii="Arial" w:hAnsi="Arial" w:cs="Arial"/>
        </w:rPr>
        <w:t>s</w:t>
      </w:r>
      <w:r w:rsidRPr="001961FF">
        <w:rPr>
          <w:rFonts w:ascii="Arial" w:hAnsi="Arial" w:cs="Arial"/>
        </w:rPr>
        <w:t xml:space="preserve">ector </w:t>
      </w:r>
      <w:r w:rsidR="00D16D39">
        <w:rPr>
          <w:rFonts w:ascii="Arial" w:hAnsi="Arial" w:cs="Arial"/>
        </w:rPr>
        <w:t>p</w:t>
      </w:r>
      <w:r w:rsidRPr="001961FF">
        <w:rPr>
          <w:rFonts w:ascii="Arial" w:hAnsi="Arial" w:cs="Arial"/>
        </w:rPr>
        <w:t>úblico (</w:t>
      </w:r>
      <w:r w:rsidR="00D16D39">
        <w:rPr>
          <w:rFonts w:ascii="Arial" w:hAnsi="Arial" w:cs="Arial"/>
        </w:rPr>
        <w:t>p</w:t>
      </w:r>
      <w:r w:rsidRPr="001961FF">
        <w:rPr>
          <w:rFonts w:ascii="Arial" w:hAnsi="Arial" w:cs="Arial"/>
        </w:rPr>
        <w:t xml:space="preserve">liegos) y el </w:t>
      </w:r>
      <w:r w:rsidR="00D16D39">
        <w:rPr>
          <w:rFonts w:ascii="Arial" w:hAnsi="Arial" w:cs="Arial"/>
        </w:rPr>
        <w:t>sector p</w:t>
      </w:r>
      <w:r w:rsidRPr="001961FF">
        <w:rPr>
          <w:rFonts w:ascii="Arial" w:hAnsi="Arial" w:cs="Arial"/>
        </w:rPr>
        <w:t>rivado (</w:t>
      </w:r>
      <w:r w:rsidR="00D16D39">
        <w:rPr>
          <w:rFonts w:ascii="Arial" w:hAnsi="Arial" w:cs="Arial"/>
        </w:rPr>
        <w:t>e</w:t>
      </w:r>
      <w:r w:rsidRPr="001961FF">
        <w:rPr>
          <w:rFonts w:ascii="Arial" w:hAnsi="Arial" w:cs="Arial"/>
        </w:rPr>
        <w:t>mpresas).</w:t>
      </w:r>
    </w:p>
    <w:p w14:paraId="6FA083CC" w14:textId="77777777" w:rsidR="00627BFF" w:rsidRPr="001961FF" w:rsidRDefault="00627BFF" w:rsidP="000D2DBD">
      <w:pPr>
        <w:pStyle w:val="Prrafodelista"/>
        <w:numPr>
          <w:ilvl w:val="0"/>
          <w:numId w:val="3"/>
        </w:numPr>
        <w:spacing w:after="0"/>
        <w:jc w:val="both"/>
        <w:rPr>
          <w:rFonts w:ascii="Arial" w:hAnsi="Arial" w:cs="Arial"/>
        </w:rPr>
      </w:pPr>
      <w:r w:rsidRPr="001961FF">
        <w:rPr>
          <w:rFonts w:ascii="Arial" w:hAnsi="Arial" w:cs="Arial"/>
        </w:rPr>
        <w:t>La Sociedad Civil que representa a la población objetivo del Ministerio</w:t>
      </w:r>
    </w:p>
    <w:p w14:paraId="7BED0A96" w14:textId="77777777" w:rsidR="00A72B79" w:rsidRDefault="00A72B79" w:rsidP="00C749E4">
      <w:pPr>
        <w:spacing w:after="0" w:line="240" w:lineRule="auto"/>
        <w:ind w:left="426"/>
        <w:jc w:val="both"/>
        <w:rPr>
          <w:rFonts w:ascii="Arial" w:hAnsi="Arial" w:cs="Arial"/>
        </w:rPr>
      </w:pPr>
    </w:p>
    <w:p w14:paraId="4FBC28D5" w14:textId="77777777" w:rsidR="00A6671C" w:rsidRPr="00A6671C" w:rsidRDefault="00A6671C" w:rsidP="00C749E4">
      <w:pPr>
        <w:pStyle w:val="Prrafodelista"/>
        <w:spacing w:after="0" w:line="240" w:lineRule="auto"/>
        <w:ind w:left="426"/>
        <w:jc w:val="both"/>
        <w:rPr>
          <w:rFonts w:ascii="Arial" w:hAnsi="Arial" w:cs="Arial"/>
          <w:b/>
        </w:rPr>
      </w:pPr>
    </w:p>
    <w:p w14:paraId="00775577" w14:textId="77777777" w:rsidR="00C42B61" w:rsidRPr="00C15DA1" w:rsidRDefault="00D16D39" w:rsidP="000D2DBD">
      <w:pPr>
        <w:pStyle w:val="Ttulo1"/>
        <w:numPr>
          <w:ilvl w:val="0"/>
          <w:numId w:val="1"/>
        </w:numPr>
        <w:spacing w:before="0" w:line="240" w:lineRule="auto"/>
        <w:ind w:left="426" w:hanging="426"/>
        <w:jc w:val="both"/>
        <w:rPr>
          <w:rFonts w:ascii="Arial" w:hAnsi="Arial" w:cs="Arial"/>
          <w:b/>
          <w:bCs/>
          <w:color w:val="000000" w:themeColor="text1"/>
          <w:sz w:val="22"/>
          <w:szCs w:val="22"/>
        </w:rPr>
      </w:pPr>
      <w:bookmarkStart w:id="1" w:name="_Toc276069652"/>
      <w:r>
        <w:rPr>
          <w:rFonts w:ascii="Arial" w:hAnsi="Arial" w:cs="Arial"/>
          <w:b/>
          <w:bCs/>
          <w:color w:val="000000" w:themeColor="text1"/>
          <w:sz w:val="22"/>
          <w:szCs w:val="22"/>
        </w:rPr>
        <w:t xml:space="preserve">ENFOQUE Y </w:t>
      </w:r>
      <w:r w:rsidR="0007002E" w:rsidRPr="00C15DA1">
        <w:rPr>
          <w:rFonts w:ascii="Arial" w:hAnsi="Arial" w:cs="Arial"/>
          <w:b/>
          <w:bCs/>
          <w:color w:val="000000" w:themeColor="text1"/>
          <w:sz w:val="22"/>
          <w:szCs w:val="22"/>
        </w:rPr>
        <w:t>AREAS DE ACCION</w:t>
      </w:r>
      <w:bookmarkEnd w:id="1"/>
    </w:p>
    <w:p w14:paraId="7D1660C9" w14:textId="77777777" w:rsidR="00C42B61" w:rsidRDefault="00C42B61" w:rsidP="00C749E4">
      <w:pPr>
        <w:autoSpaceDE w:val="0"/>
        <w:autoSpaceDN w:val="0"/>
        <w:adjustRightInd w:val="0"/>
        <w:spacing w:after="0" w:line="240" w:lineRule="auto"/>
        <w:jc w:val="both"/>
        <w:rPr>
          <w:rFonts w:ascii="Arial" w:hAnsi="Arial" w:cs="Arial"/>
        </w:rPr>
      </w:pPr>
    </w:p>
    <w:p w14:paraId="5E8C05D1" w14:textId="77777777" w:rsidR="00397471" w:rsidRPr="00C43B45" w:rsidRDefault="00C43B45" w:rsidP="00C749E4">
      <w:pPr>
        <w:pStyle w:val="Ttulo2"/>
        <w:spacing w:before="0"/>
        <w:ind w:left="425"/>
        <w:rPr>
          <w:rFonts w:ascii="Arial" w:hAnsi="Arial" w:cs="Arial"/>
          <w:b/>
          <w:i/>
          <w:color w:val="auto"/>
          <w:sz w:val="22"/>
          <w:szCs w:val="22"/>
        </w:rPr>
      </w:pPr>
      <w:bookmarkStart w:id="2" w:name="_Toc276069653"/>
      <w:r w:rsidRPr="00C43B45">
        <w:rPr>
          <w:rFonts w:ascii="Arial" w:hAnsi="Arial" w:cs="Arial"/>
          <w:b/>
          <w:i/>
          <w:color w:val="auto"/>
          <w:sz w:val="22"/>
          <w:szCs w:val="22"/>
        </w:rPr>
        <w:t xml:space="preserve">Enfoque: </w:t>
      </w:r>
      <w:r w:rsidR="00FE36CD" w:rsidRPr="00C43B45">
        <w:rPr>
          <w:rFonts w:ascii="Arial" w:hAnsi="Arial" w:cs="Arial"/>
          <w:b/>
          <w:i/>
          <w:color w:val="auto"/>
          <w:sz w:val="22"/>
          <w:szCs w:val="22"/>
        </w:rPr>
        <w:t xml:space="preserve">GESTION DE LA </w:t>
      </w:r>
      <w:r w:rsidR="00D16D39" w:rsidRPr="00C43B45">
        <w:rPr>
          <w:rFonts w:ascii="Arial" w:hAnsi="Arial" w:cs="Arial"/>
          <w:b/>
          <w:i/>
          <w:color w:val="auto"/>
          <w:sz w:val="22"/>
          <w:szCs w:val="22"/>
        </w:rPr>
        <w:t>DIVERSIDAD CULTURAL</w:t>
      </w:r>
      <w:bookmarkEnd w:id="2"/>
    </w:p>
    <w:p w14:paraId="3CC7FF9D" w14:textId="77777777" w:rsidR="00397471" w:rsidRDefault="00397471" w:rsidP="00C749E4">
      <w:pPr>
        <w:spacing w:after="0"/>
        <w:ind w:left="425"/>
        <w:jc w:val="both"/>
        <w:rPr>
          <w:rFonts w:ascii="Arial" w:hAnsi="Arial" w:cs="Arial"/>
        </w:rPr>
      </w:pPr>
    </w:p>
    <w:p w14:paraId="5FA5F7F5" w14:textId="77777777" w:rsidR="00397471" w:rsidRDefault="00A6671C" w:rsidP="00C749E4">
      <w:pPr>
        <w:spacing w:after="0"/>
        <w:ind w:left="425"/>
        <w:jc w:val="both"/>
        <w:rPr>
          <w:rFonts w:ascii="Arial" w:hAnsi="Arial" w:cs="Arial"/>
        </w:rPr>
      </w:pPr>
      <w:r w:rsidRPr="002F6BC9">
        <w:rPr>
          <w:rFonts w:ascii="Arial" w:hAnsi="Arial" w:cs="Arial"/>
        </w:rPr>
        <w:t xml:space="preserve">La gestión del </w:t>
      </w:r>
      <w:r w:rsidR="00D16D39">
        <w:rPr>
          <w:rFonts w:ascii="Arial" w:hAnsi="Arial" w:cs="Arial"/>
        </w:rPr>
        <w:t>Sector Cultura</w:t>
      </w:r>
      <w:r w:rsidRPr="002F6BC9">
        <w:rPr>
          <w:rFonts w:ascii="Arial" w:hAnsi="Arial" w:cs="Arial"/>
        </w:rPr>
        <w:t xml:space="preserve"> debe responder a la diversidad cultural del país. </w:t>
      </w:r>
      <w:r w:rsidR="00397471">
        <w:rPr>
          <w:rFonts w:ascii="Arial" w:hAnsi="Arial" w:cs="Arial"/>
          <w:lang w:val="es-ES"/>
        </w:rPr>
        <w:t>Nuestro</w:t>
      </w:r>
      <w:r w:rsidR="00397471" w:rsidRPr="00E34A03">
        <w:rPr>
          <w:rFonts w:ascii="Arial" w:hAnsi="Arial" w:cs="Arial"/>
        </w:rPr>
        <w:t xml:space="preserve"> variado entorno natural ha</w:t>
      </w:r>
      <w:r w:rsidR="00397471">
        <w:rPr>
          <w:rFonts w:ascii="Arial" w:hAnsi="Arial" w:cs="Arial"/>
        </w:rPr>
        <w:t xml:space="preserve"> generado como respuesta de las poblaciones que lo ocuparon, diversas expresiones </w:t>
      </w:r>
      <w:r w:rsidR="00397471" w:rsidRPr="00E34A03">
        <w:rPr>
          <w:rFonts w:ascii="Arial" w:hAnsi="Arial" w:cs="Arial"/>
        </w:rPr>
        <w:t>materiales e inmateriales</w:t>
      </w:r>
      <w:r w:rsidR="00397471">
        <w:rPr>
          <w:rFonts w:ascii="Arial" w:hAnsi="Arial" w:cs="Arial"/>
        </w:rPr>
        <w:t>,</w:t>
      </w:r>
      <w:r w:rsidR="00397471" w:rsidRPr="00E34A03">
        <w:rPr>
          <w:rFonts w:ascii="Arial" w:hAnsi="Arial" w:cs="Arial"/>
        </w:rPr>
        <w:t xml:space="preserve"> </w:t>
      </w:r>
      <w:r w:rsidR="00397471">
        <w:rPr>
          <w:rFonts w:ascii="Arial" w:hAnsi="Arial" w:cs="Arial"/>
        </w:rPr>
        <w:t xml:space="preserve">que han </w:t>
      </w:r>
      <w:r w:rsidR="00397471" w:rsidRPr="00E34A03">
        <w:rPr>
          <w:rFonts w:ascii="Arial" w:hAnsi="Arial" w:cs="Arial"/>
        </w:rPr>
        <w:t>devenido en desarrollos culturales autónomos</w:t>
      </w:r>
      <w:r w:rsidR="00397471">
        <w:rPr>
          <w:rFonts w:ascii="Arial" w:hAnsi="Arial" w:cs="Arial"/>
        </w:rPr>
        <w:t xml:space="preserve">, base de </w:t>
      </w:r>
      <w:r w:rsidR="00397471" w:rsidRPr="00E34A03">
        <w:rPr>
          <w:rFonts w:ascii="Arial" w:hAnsi="Arial" w:cs="Arial"/>
          <w:lang w:val="es-ES"/>
        </w:rPr>
        <w:t xml:space="preserve">nuestra diversidad cultural. </w:t>
      </w:r>
      <w:r w:rsidR="00397471" w:rsidRPr="00FF4549">
        <w:rPr>
          <w:rFonts w:ascii="Arial" w:hAnsi="Arial" w:cs="Arial"/>
          <w:lang w:val="es-ES"/>
        </w:rPr>
        <w:t>A</w:t>
      </w:r>
      <w:r w:rsidR="00397471">
        <w:rPr>
          <w:rFonts w:ascii="Arial" w:hAnsi="Arial" w:cs="Arial"/>
          <w:lang w:val="es-ES"/>
        </w:rPr>
        <w:t xml:space="preserve"> este condicionante geográfico se agregan</w:t>
      </w:r>
      <w:r w:rsidR="00397471" w:rsidRPr="00FF4549">
        <w:rPr>
          <w:rFonts w:ascii="Arial" w:hAnsi="Arial" w:cs="Arial"/>
          <w:lang w:val="es-ES"/>
        </w:rPr>
        <w:t xml:space="preserve"> </w:t>
      </w:r>
      <w:r w:rsidR="00397471">
        <w:rPr>
          <w:rFonts w:ascii="Arial" w:hAnsi="Arial" w:cs="Arial"/>
          <w:lang w:val="es-ES"/>
        </w:rPr>
        <w:t xml:space="preserve">los </w:t>
      </w:r>
      <w:r w:rsidR="00397471" w:rsidRPr="00FF4549">
        <w:rPr>
          <w:rFonts w:ascii="Arial" w:hAnsi="Arial" w:cs="Arial"/>
        </w:rPr>
        <w:t xml:space="preserve">procesos histórico-sociales </w:t>
      </w:r>
      <w:r w:rsidR="00397471">
        <w:rPr>
          <w:rFonts w:ascii="Arial" w:hAnsi="Arial" w:cs="Arial"/>
        </w:rPr>
        <w:t>de</w:t>
      </w:r>
      <w:r w:rsidR="00397471" w:rsidRPr="00FF4549">
        <w:rPr>
          <w:rFonts w:ascii="Arial" w:hAnsi="Arial" w:cs="Arial"/>
        </w:rPr>
        <w:t xml:space="preserve"> las </w:t>
      </w:r>
      <w:r w:rsidR="00397471">
        <w:rPr>
          <w:rFonts w:ascii="Arial" w:hAnsi="Arial" w:cs="Arial"/>
        </w:rPr>
        <w:t xml:space="preserve">propias </w:t>
      </w:r>
      <w:r w:rsidR="00397471" w:rsidRPr="00FF4549">
        <w:rPr>
          <w:rFonts w:ascii="Arial" w:hAnsi="Arial" w:cs="Arial"/>
        </w:rPr>
        <w:t xml:space="preserve">culturas originarias, </w:t>
      </w:r>
      <w:r w:rsidR="00FE36CD">
        <w:rPr>
          <w:rFonts w:ascii="Arial" w:hAnsi="Arial" w:cs="Arial"/>
        </w:rPr>
        <w:t>de la influencia hispana</w:t>
      </w:r>
      <w:r w:rsidR="00397471">
        <w:rPr>
          <w:rFonts w:ascii="Arial" w:hAnsi="Arial" w:cs="Arial"/>
          <w:lang w:val="es-ES"/>
        </w:rPr>
        <w:t>, la</w:t>
      </w:r>
      <w:r w:rsidR="00397471" w:rsidRPr="00FF4549">
        <w:rPr>
          <w:rFonts w:ascii="Arial" w:hAnsi="Arial" w:cs="Arial"/>
          <w:lang w:val="es-ES"/>
        </w:rPr>
        <w:t xml:space="preserve"> colonización</w:t>
      </w:r>
      <w:r w:rsidR="00397471">
        <w:rPr>
          <w:rFonts w:ascii="Arial" w:hAnsi="Arial" w:cs="Arial"/>
          <w:lang w:val="es-ES"/>
        </w:rPr>
        <w:t>, la República,</w:t>
      </w:r>
      <w:r w:rsidR="00397471" w:rsidRPr="00FF4549">
        <w:rPr>
          <w:rFonts w:ascii="Arial" w:hAnsi="Arial" w:cs="Arial"/>
          <w:lang w:val="es-ES"/>
        </w:rPr>
        <w:t xml:space="preserve"> y </w:t>
      </w:r>
      <w:r w:rsidR="00397471">
        <w:rPr>
          <w:rFonts w:ascii="Arial" w:hAnsi="Arial" w:cs="Arial"/>
          <w:lang w:val="es-ES"/>
        </w:rPr>
        <w:t xml:space="preserve">las </w:t>
      </w:r>
      <w:r w:rsidR="00397471" w:rsidRPr="00FF4549">
        <w:rPr>
          <w:rFonts w:ascii="Arial" w:hAnsi="Arial" w:cs="Arial"/>
          <w:lang w:val="es-ES"/>
        </w:rPr>
        <w:t xml:space="preserve">migraciones de diverso tipo, </w:t>
      </w:r>
      <w:r w:rsidR="00397471" w:rsidRPr="00FF4549">
        <w:rPr>
          <w:rFonts w:ascii="Arial" w:hAnsi="Arial" w:cs="Arial"/>
        </w:rPr>
        <w:t xml:space="preserve">forzadas unas y voluntarias otras, que han hecho complejas las relaciones interculturales en el Perú. </w:t>
      </w:r>
      <w:r w:rsidR="00397471">
        <w:rPr>
          <w:rFonts w:ascii="Arial" w:hAnsi="Arial" w:cs="Arial"/>
          <w:lang w:val="es-ES"/>
        </w:rPr>
        <w:t>Como resultado,</w:t>
      </w:r>
      <w:r w:rsidR="00397471" w:rsidRPr="00FF4549">
        <w:rPr>
          <w:rFonts w:ascii="Arial" w:hAnsi="Arial" w:cs="Arial"/>
        </w:rPr>
        <w:t xml:space="preserve"> algunas relaciones interculturales </w:t>
      </w:r>
      <w:r w:rsidR="00397471">
        <w:rPr>
          <w:rFonts w:ascii="Arial" w:hAnsi="Arial" w:cs="Arial"/>
        </w:rPr>
        <w:t xml:space="preserve">fueron marcadas por </w:t>
      </w:r>
      <w:r w:rsidR="00397471" w:rsidRPr="00FF4549">
        <w:rPr>
          <w:rFonts w:ascii="Arial" w:hAnsi="Arial" w:cs="Arial"/>
        </w:rPr>
        <w:t>un conjunto de prácticas discriminatorias y racistas que valoraban de diferente manera la diver</w:t>
      </w:r>
      <w:r w:rsidR="00397471">
        <w:rPr>
          <w:rFonts w:ascii="Arial" w:hAnsi="Arial" w:cs="Arial"/>
        </w:rPr>
        <w:t xml:space="preserve">sidad cultural de los peruanos, </w:t>
      </w:r>
      <w:r w:rsidR="00397471" w:rsidRPr="00FF4549">
        <w:rPr>
          <w:rFonts w:ascii="Arial" w:hAnsi="Arial" w:cs="Arial"/>
        </w:rPr>
        <w:t>afectan</w:t>
      </w:r>
      <w:r w:rsidR="00397471">
        <w:rPr>
          <w:rFonts w:ascii="Arial" w:hAnsi="Arial" w:cs="Arial"/>
        </w:rPr>
        <w:t>do</w:t>
      </w:r>
      <w:r w:rsidR="00397471" w:rsidRPr="00FF4549">
        <w:rPr>
          <w:rFonts w:ascii="Arial" w:hAnsi="Arial" w:cs="Arial"/>
        </w:rPr>
        <w:t xml:space="preserve"> especialmente</w:t>
      </w:r>
      <w:r w:rsidR="00397471">
        <w:rPr>
          <w:rFonts w:ascii="Arial" w:hAnsi="Arial" w:cs="Arial"/>
        </w:rPr>
        <w:t xml:space="preserve"> a</w:t>
      </w:r>
      <w:r w:rsidR="00397471" w:rsidRPr="00FF4549">
        <w:rPr>
          <w:rFonts w:ascii="Arial" w:hAnsi="Arial" w:cs="Arial"/>
        </w:rPr>
        <w:t xml:space="preserve"> la </w:t>
      </w:r>
      <w:r w:rsidR="00397471">
        <w:rPr>
          <w:rFonts w:ascii="Arial" w:hAnsi="Arial" w:cs="Arial"/>
        </w:rPr>
        <w:t xml:space="preserve">población </w:t>
      </w:r>
      <w:r w:rsidR="00397471" w:rsidRPr="00FF4549">
        <w:rPr>
          <w:rFonts w:ascii="Arial" w:hAnsi="Arial" w:cs="Arial"/>
        </w:rPr>
        <w:t>indígena y</w:t>
      </w:r>
      <w:r w:rsidR="00397471">
        <w:rPr>
          <w:rFonts w:ascii="Arial" w:hAnsi="Arial" w:cs="Arial"/>
        </w:rPr>
        <w:t xml:space="preserve"> a</w:t>
      </w:r>
      <w:r w:rsidR="00397471" w:rsidRPr="00FF4549">
        <w:rPr>
          <w:rFonts w:ascii="Arial" w:hAnsi="Arial" w:cs="Arial"/>
        </w:rPr>
        <w:t xml:space="preserve"> la afro-descendiente.</w:t>
      </w:r>
    </w:p>
    <w:p w14:paraId="7D266E9B" w14:textId="77777777" w:rsidR="00397471" w:rsidRPr="00FF4549" w:rsidRDefault="00397471" w:rsidP="00C749E4">
      <w:pPr>
        <w:spacing w:after="0"/>
        <w:ind w:left="425"/>
        <w:jc w:val="both"/>
        <w:rPr>
          <w:rFonts w:ascii="Arial" w:hAnsi="Arial" w:cs="Arial"/>
        </w:rPr>
      </w:pPr>
    </w:p>
    <w:p w14:paraId="466E3322" w14:textId="77777777" w:rsidR="00397471" w:rsidRDefault="00397471" w:rsidP="00C749E4">
      <w:pPr>
        <w:spacing w:after="0"/>
        <w:ind w:left="425"/>
        <w:jc w:val="both"/>
        <w:rPr>
          <w:rFonts w:ascii="Arial" w:hAnsi="Arial" w:cs="Arial"/>
        </w:rPr>
      </w:pPr>
      <w:r w:rsidRPr="00FF4549">
        <w:rPr>
          <w:rFonts w:ascii="Arial" w:hAnsi="Arial" w:cs="Arial"/>
        </w:rPr>
        <w:t>Nuevos cambios</w:t>
      </w:r>
      <w:r>
        <w:rPr>
          <w:rFonts w:ascii="Arial" w:hAnsi="Arial" w:cs="Arial"/>
        </w:rPr>
        <w:t>,</w:t>
      </w:r>
      <w:r w:rsidRPr="00FF4549">
        <w:rPr>
          <w:rFonts w:ascii="Arial" w:hAnsi="Arial" w:cs="Arial"/>
        </w:rPr>
        <w:t xml:space="preserve"> como el tránsito de un país fundamentalmente rural a uno cada vez más urbano, </w:t>
      </w:r>
      <w:r>
        <w:rPr>
          <w:rFonts w:ascii="Arial" w:hAnsi="Arial" w:cs="Arial"/>
        </w:rPr>
        <w:t>la</w:t>
      </w:r>
      <w:r w:rsidRPr="00FF4549">
        <w:rPr>
          <w:rFonts w:ascii="Arial" w:hAnsi="Arial" w:cs="Arial"/>
        </w:rPr>
        <w:t xml:space="preserve"> integra</w:t>
      </w:r>
      <w:r>
        <w:rPr>
          <w:rFonts w:ascii="Arial" w:hAnsi="Arial" w:cs="Arial"/>
        </w:rPr>
        <w:t>ción</w:t>
      </w:r>
      <w:r w:rsidRPr="00FF4549">
        <w:rPr>
          <w:rFonts w:ascii="Arial" w:hAnsi="Arial" w:cs="Arial"/>
        </w:rPr>
        <w:t xml:space="preserve"> a un mundo  globalizado</w:t>
      </w:r>
      <w:r>
        <w:rPr>
          <w:rFonts w:ascii="Arial" w:hAnsi="Arial" w:cs="Arial"/>
        </w:rPr>
        <w:t>, la tendencia al</w:t>
      </w:r>
      <w:r w:rsidRPr="00FF4549">
        <w:rPr>
          <w:rFonts w:ascii="Arial" w:hAnsi="Arial" w:cs="Arial"/>
        </w:rPr>
        <w:t xml:space="preserve"> cambio cada vez más acelerado</w:t>
      </w:r>
      <w:r>
        <w:rPr>
          <w:rFonts w:ascii="Arial" w:hAnsi="Arial" w:cs="Arial"/>
        </w:rPr>
        <w:t xml:space="preserve">, </w:t>
      </w:r>
      <w:r w:rsidRPr="00FF4549">
        <w:rPr>
          <w:rFonts w:ascii="Arial" w:hAnsi="Arial" w:cs="Arial"/>
        </w:rPr>
        <w:t>la innovación tecnológica en todos los campos y la omnipresencia de los medios de información y comunicación</w:t>
      </w:r>
      <w:r>
        <w:rPr>
          <w:rFonts w:ascii="Arial" w:hAnsi="Arial" w:cs="Arial"/>
        </w:rPr>
        <w:t>,</w:t>
      </w:r>
      <w:r w:rsidRPr="00FF4549">
        <w:rPr>
          <w:rFonts w:ascii="Arial" w:hAnsi="Arial" w:cs="Arial"/>
        </w:rPr>
        <w:t xml:space="preserve"> presentan </w:t>
      </w:r>
      <w:r>
        <w:rPr>
          <w:rFonts w:ascii="Arial" w:hAnsi="Arial" w:cs="Arial"/>
        </w:rPr>
        <w:t>renovados</w:t>
      </w:r>
      <w:r w:rsidRPr="00FF4549">
        <w:rPr>
          <w:rFonts w:ascii="Arial" w:hAnsi="Arial" w:cs="Arial"/>
        </w:rPr>
        <w:t xml:space="preserve"> escenarios y retos para nuestro desarrollo</w:t>
      </w:r>
      <w:r>
        <w:rPr>
          <w:rFonts w:ascii="Arial" w:hAnsi="Arial" w:cs="Arial"/>
        </w:rPr>
        <w:t xml:space="preserve"> cultural</w:t>
      </w:r>
      <w:r w:rsidRPr="00FF4549">
        <w:rPr>
          <w:rFonts w:ascii="Arial" w:hAnsi="Arial" w:cs="Arial"/>
        </w:rPr>
        <w:t xml:space="preserve">. </w:t>
      </w:r>
    </w:p>
    <w:p w14:paraId="0CAC7EE3" w14:textId="77777777" w:rsidR="00397471" w:rsidRDefault="00397471" w:rsidP="00C749E4">
      <w:pPr>
        <w:spacing w:after="0"/>
        <w:ind w:left="425"/>
        <w:jc w:val="both"/>
        <w:rPr>
          <w:rFonts w:ascii="Arial" w:hAnsi="Arial" w:cs="Arial"/>
        </w:rPr>
      </w:pPr>
    </w:p>
    <w:p w14:paraId="508C94A5" w14:textId="77777777" w:rsidR="00397471" w:rsidRPr="007C49F5" w:rsidRDefault="00397471" w:rsidP="00C749E4">
      <w:pPr>
        <w:spacing w:after="0"/>
        <w:ind w:left="425"/>
        <w:jc w:val="both"/>
        <w:rPr>
          <w:rFonts w:ascii="Arial" w:hAnsi="Arial" w:cs="Arial"/>
          <w:bCs/>
        </w:rPr>
      </w:pPr>
      <w:r>
        <w:rPr>
          <w:rFonts w:ascii="Arial" w:hAnsi="Arial" w:cs="Arial"/>
        </w:rPr>
        <w:t>La conclusión es que en</w:t>
      </w:r>
      <w:r w:rsidRPr="00FF4549">
        <w:rPr>
          <w:rFonts w:ascii="Arial" w:hAnsi="Arial" w:cs="Arial"/>
        </w:rPr>
        <w:t xml:space="preserve"> </w:t>
      </w:r>
      <w:r>
        <w:rPr>
          <w:rFonts w:ascii="Arial" w:hAnsi="Arial" w:cs="Arial"/>
        </w:rPr>
        <w:t>el Perú</w:t>
      </w:r>
      <w:r w:rsidRPr="00FF4549">
        <w:rPr>
          <w:rFonts w:ascii="Arial" w:hAnsi="Arial" w:cs="Arial"/>
        </w:rPr>
        <w:t xml:space="preserve">, en vez de </w:t>
      </w:r>
      <w:r w:rsidR="00EF196D">
        <w:rPr>
          <w:rFonts w:ascii="Arial" w:hAnsi="Arial" w:cs="Arial"/>
        </w:rPr>
        <w:t xml:space="preserve">a </w:t>
      </w:r>
      <w:r w:rsidRPr="00FF4549">
        <w:rPr>
          <w:rFonts w:ascii="Arial" w:hAnsi="Arial" w:cs="Arial"/>
        </w:rPr>
        <w:t xml:space="preserve">una cultura nacional es más </w:t>
      </w:r>
      <w:r w:rsidRPr="00FF4549">
        <w:rPr>
          <w:rFonts w:ascii="Arial" w:hAnsi="Arial" w:cs="Arial"/>
          <w:bCs/>
        </w:rPr>
        <w:t>preciso referirse a la existencia de culturas diferenciadas que interactúan influenciándose mutuamente</w:t>
      </w:r>
      <w:r>
        <w:rPr>
          <w:rFonts w:ascii="Arial" w:hAnsi="Arial" w:cs="Arial"/>
          <w:bCs/>
        </w:rPr>
        <w:t>,</w:t>
      </w:r>
      <w:r w:rsidRPr="00FF4549">
        <w:rPr>
          <w:rFonts w:ascii="Arial" w:hAnsi="Arial" w:cs="Arial"/>
          <w:bCs/>
        </w:rPr>
        <w:t xml:space="preserve"> hac</w:t>
      </w:r>
      <w:r>
        <w:rPr>
          <w:rFonts w:ascii="Arial" w:hAnsi="Arial" w:cs="Arial"/>
          <w:bCs/>
        </w:rPr>
        <w:t>i</w:t>
      </w:r>
      <w:r w:rsidRPr="00FF4549">
        <w:rPr>
          <w:rFonts w:ascii="Arial" w:hAnsi="Arial" w:cs="Arial"/>
          <w:bCs/>
        </w:rPr>
        <w:t>e</w:t>
      </w:r>
      <w:r>
        <w:rPr>
          <w:rFonts w:ascii="Arial" w:hAnsi="Arial" w:cs="Arial"/>
          <w:bCs/>
        </w:rPr>
        <w:t>ndo</w:t>
      </w:r>
      <w:r w:rsidRPr="00FF4549">
        <w:rPr>
          <w:rFonts w:ascii="Arial" w:hAnsi="Arial" w:cs="Arial"/>
          <w:bCs/>
        </w:rPr>
        <w:t xml:space="preserve"> necesario un tratamiento diferenciado </w:t>
      </w:r>
      <w:r>
        <w:rPr>
          <w:rFonts w:ascii="Arial" w:hAnsi="Arial" w:cs="Arial"/>
          <w:bCs/>
        </w:rPr>
        <w:t>para</w:t>
      </w:r>
      <w:r w:rsidRPr="00FF4549">
        <w:rPr>
          <w:rFonts w:ascii="Arial" w:hAnsi="Arial" w:cs="Arial"/>
          <w:bCs/>
        </w:rPr>
        <w:t xml:space="preserve"> </w:t>
      </w:r>
      <w:r>
        <w:rPr>
          <w:rFonts w:ascii="Arial" w:hAnsi="Arial" w:cs="Arial"/>
          <w:bCs/>
        </w:rPr>
        <w:t>esa</w:t>
      </w:r>
      <w:r w:rsidRPr="00FF4549">
        <w:rPr>
          <w:rFonts w:ascii="Arial" w:hAnsi="Arial" w:cs="Arial"/>
          <w:bCs/>
        </w:rPr>
        <w:t xml:space="preserve"> </w:t>
      </w:r>
      <w:r>
        <w:rPr>
          <w:rFonts w:ascii="Arial" w:hAnsi="Arial" w:cs="Arial"/>
          <w:bCs/>
        </w:rPr>
        <w:t xml:space="preserve">plural </w:t>
      </w:r>
      <w:r w:rsidRPr="00FF4549">
        <w:rPr>
          <w:rFonts w:ascii="Arial" w:hAnsi="Arial" w:cs="Arial"/>
          <w:bCs/>
        </w:rPr>
        <w:t xml:space="preserve">realidad cultural </w:t>
      </w:r>
      <w:r>
        <w:rPr>
          <w:rFonts w:ascii="Arial" w:hAnsi="Arial" w:cs="Arial"/>
          <w:bCs/>
        </w:rPr>
        <w:t>d</w:t>
      </w:r>
      <w:r w:rsidRPr="00FF4549">
        <w:rPr>
          <w:rFonts w:ascii="Arial" w:hAnsi="Arial" w:cs="Arial"/>
          <w:bCs/>
        </w:rPr>
        <w:t>el país.</w:t>
      </w:r>
    </w:p>
    <w:p w14:paraId="3C2F510A" w14:textId="77777777" w:rsidR="001961FF" w:rsidRDefault="001961FF" w:rsidP="00C749E4">
      <w:pPr>
        <w:spacing w:after="0"/>
        <w:ind w:left="426"/>
        <w:jc w:val="both"/>
        <w:rPr>
          <w:rFonts w:ascii="Arial" w:hAnsi="Arial" w:cs="Arial"/>
        </w:rPr>
      </w:pPr>
    </w:p>
    <w:p w14:paraId="7E44B0F7" w14:textId="77777777" w:rsidR="00A6671C" w:rsidRPr="002F6BC9" w:rsidRDefault="00A6671C" w:rsidP="00C749E4">
      <w:pPr>
        <w:shd w:val="clear" w:color="auto" w:fill="FFFFFF"/>
        <w:spacing w:after="0"/>
        <w:ind w:left="426"/>
        <w:jc w:val="both"/>
        <w:textAlignment w:val="baseline"/>
        <w:rPr>
          <w:rFonts w:ascii="Arial" w:hAnsi="Arial" w:cs="Arial"/>
        </w:rPr>
      </w:pPr>
      <w:r w:rsidRPr="002F6BC9">
        <w:rPr>
          <w:rFonts w:ascii="Arial" w:hAnsi="Arial" w:cs="Arial"/>
        </w:rPr>
        <w:t xml:space="preserve">Valga este rápido repaso para entender el enorme desafío que plantea investigar, preservar y poner en valor el patrimonio cultural material e inmaterial; estimular la </w:t>
      </w:r>
      <w:r w:rsidRPr="002F6BC9">
        <w:rPr>
          <w:rFonts w:ascii="Arial" w:hAnsi="Arial" w:cs="Arial"/>
        </w:rPr>
        <w:lastRenderedPageBreak/>
        <w:t>creación cultural y las artes vivas; promover la gestión cultural y las industrias culturales, y reconocer y respetar la pluralidad étnica y cultural de la Nación.</w:t>
      </w:r>
    </w:p>
    <w:p w14:paraId="2C45E6BF" w14:textId="77777777" w:rsidR="001961FF" w:rsidRDefault="001961FF" w:rsidP="00C749E4">
      <w:pPr>
        <w:autoSpaceDE w:val="0"/>
        <w:autoSpaceDN w:val="0"/>
        <w:adjustRightInd w:val="0"/>
        <w:spacing w:after="0" w:line="22" w:lineRule="atLeast"/>
        <w:ind w:left="425"/>
        <w:jc w:val="both"/>
        <w:rPr>
          <w:rFonts w:ascii="Arial" w:hAnsi="Arial" w:cs="Arial"/>
        </w:rPr>
      </w:pPr>
    </w:p>
    <w:p w14:paraId="10B20056" w14:textId="77777777" w:rsidR="00C43B45" w:rsidRDefault="00C43B45" w:rsidP="00C749E4">
      <w:pPr>
        <w:autoSpaceDE w:val="0"/>
        <w:autoSpaceDN w:val="0"/>
        <w:adjustRightInd w:val="0"/>
        <w:spacing w:after="0" w:line="22" w:lineRule="atLeast"/>
        <w:ind w:left="425"/>
        <w:jc w:val="both"/>
        <w:rPr>
          <w:rFonts w:ascii="Arial" w:hAnsi="Arial" w:cs="Arial"/>
        </w:rPr>
      </w:pPr>
    </w:p>
    <w:p w14:paraId="17C399A5" w14:textId="77777777" w:rsidR="0007002E" w:rsidRDefault="005418F8" w:rsidP="000D2DBD">
      <w:pPr>
        <w:pStyle w:val="Ttulo2"/>
        <w:numPr>
          <w:ilvl w:val="1"/>
          <w:numId w:val="1"/>
        </w:numPr>
        <w:spacing w:before="0"/>
        <w:rPr>
          <w:rFonts w:ascii="Arial" w:hAnsi="Arial" w:cs="Arial"/>
          <w:b/>
          <w:color w:val="000000" w:themeColor="text1"/>
          <w:sz w:val="22"/>
          <w:szCs w:val="22"/>
        </w:rPr>
      </w:pPr>
      <w:bookmarkStart w:id="3" w:name="_Toc276069654"/>
      <w:r w:rsidRPr="00C15DA1">
        <w:rPr>
          <w:rFonts w:ascii="Arial" w:hAnsi="Arial" w:cs="Arial"/>
          <w:b/>
          <w:color w:val="000000" w:themeColor="text1"/>
          <w:sz w:val="22"/>
          <w:szCs w:val="22"/>
        </w:rPr>
        <w:t xml:space="preserve">Patrimonio </w:t>
      </w:r>
      <w:r>
        <w:rPr>
          <w:rFonts w:ascii="Arial" w:hAnsi="Arial" w:cs="Arial"/>
          <w:b/>
          <w:color w:val="000000" w:themeColor="text1"/>
          <w:sz w:val="22"/>
          <w:szCs w:val="22"/>
        </w:rPr>
        <w:t>Cultural de l</w:t>
      </w:r>
      <w:r w:rsidRPr="00C15DA1">
        <w:rPr>
          <w:rFonts w:ascii="Arial" w:hAnsi="Arial" w:cs="Arial"/>
          <w:b/>
          <w:color w:val="000000" w:themeColor="text1"/>
          <w:sz w:val="22"/>
          <w:szCs w:val="22"/>
        </w:rPr>
        <w:t xml:space="preserve">a Nación, Material </w:t>
      </w:r>
      <w:r>
        <w:rPr>
          <w:rFonts w:ascii="Arial" w:hAnsi="Arial" w:cs="Arial"/>
          <w:b/>
          <w:color w:val="000000" w:themeColor="text1"/>
          <w:sz w:val="22"/>
          <w:szCs w:val="22"/>
        </w:rPr>
        <w:t>e</w:t>
      </w:r>
      <w:r w:rsidRPr="00C15DA1">
        <w:rPr>
          <w:rFonts w:ascii="Arial" w:hAnsi="Arial" w:cs="Arial"/>
          <w:b/>
          <w:color w:val="000000" w:themeColor="text1"/>
          <w:sz w:val="22"/>
          <w:szCs w:val="22"/>
        </w:rPr>
        <w:t xml:space="preserve"> Inmaterial</w:t>
      </w:r>
      <w:bookmarkEnd w:id="3"/>
    </w:p>
    <w:p w14:paraId="45E9FD79" w14:textId="77777777" w:rsidR="00C15DA1" w:rsidRDefault="00C15DA1" w:rsidP="00C749E4">
      <w:pPr>
        <w:autoSpaceDE w:val="0"/>
        <w:autoSpaceDN w:val="0"/>
        <w:adjustRightInd w:val="0"/>
        <w:spacing w:after="0" w:line="22" w:lineRule="atLeast"/>
        <w:jc w:val="both"/>
        <w:rPr>
          <w:rFonts w:ascii="Arial" w:hAnsi="Arial" w:cs="Arial"/>
          <w:b/>
        </w:rPr>
      </w:pPr>
    </w:p>
    <w:p w14:paraId="3CADDD14" w14:textId="77777777" w:rsidR="00A72B79" w:rsidRPr="00A4465B" w:rsidRDefault="00A72B79" w:rsidP="00C749E4">
      <w:pPr>
        <w:autoSpaceDE w:val="0"/>
        <w:autoSpaceDN w:val="0"/>
        <w:adjustRightInd w:val="0"/>
        <w:spacing w:after="0" w:line="22" w:lineRule="atLeast"/>
        <w:ind w:left="425" w:firstLine="1"/>
        <w:jc w:val="both"/>
        <w:rPr>
          <w:rFonts w:ascii="Arial" w:hAnsi="Arial" w:cs="Arial"/>
          <w:color w:val="000000"/>
        </w:rPr>
      </w:pPr>
      <w:r w:rsidRPr="00A4465B">
        <w:rPr>
          <w:rFonts w:ascii="Arial" w:hAnsi="Arial" w:cs="Arial"/>
          <w:color w:val="000000"/>
        </w:rPr>
        <w:t>El “Patrimonio Cultural” constituido por todos los bienes materiales (muebles e inmuebles) y manifestaciones inmateriales que, por su valor arqueológico, histórico, artístico, arquitectónico, paleontológico, etnológico, documental, bibliográfico, científico o técnico, tiene importancia relevante en nuestra identidad, la mejora del autoestima, conocer quiénes somos, de dónde venimos y reflexionar a dónde vamos, y la permanencia de la nación a través del tiempo.</w:t>
      </w:r>
    </w:p>
    <w:p w14:paraId="75072519" w14:textId="77777777" w:rsidR="00A72B79" w:rsidRPr="00A4465B" w:rsidRDefault="00A72B79" w:rsidP="00C749E4">
      <w:pPr>
        <w:autoSpaceDE w:val="0"/>
        <w:autoSpaceDN w:val="0"/>
        <w:adjustRightInd w:val="0"/>
        <w:spacing w:after="0" w:line="22" w:lineRule="atLeast"/>
        <w:ind w:left="425"/>
        <w:jc w:val="both"/>
        <w:rPr>
          <w:rFonts w:ascii="Arial" w:hAnsi="Arial" w:cs="Arial"/>
          <w:color w:val="000000"/>
        </w:rPr>
      </w:pPr>
    </w:p>
    <w:p w14:paraId="2E27324F" w14:textId="77777777" w:rsidR="00A72B79" w:rsidRDefault="00A72B79" w:rsidP="00C749E4">
      <w:pPr>
        <w:autoSpaceDE w:val="0"/>
        <w:autoSpaceDN w:val="0"/>
        <w:adjustRightInd w:val="0"/>
        <w:spacing w:after="0" w:line="22" w:lineRule="atLeast"/>
        <w:ind w:left="425"/>
        <w:jc w:val="both"/>
        <w:rPr>
          <w:rFonts w:ascii="Arial" w:hAnsi="Arial" w:cs="Arial"/>
          <w:color w:val="000000"/>
        </w:rPr>
      </w:pPr>
      <w:r w:rsidRPr="00A4465B">
        <w:rPr>
          <w:rFonts w:ascii="Arial" w:hAnsi="Arial" w:cs="Arial"/>
          <w:color w:val="000000"/>
        </w:rPr>
        <w:t>Por ello, requieren un adecuado y especial tratamiento que permita protegerlos, investigarlos, conservarlos y difundirlos, de manera que puedan ser conocidos, valorados, aprovechados y disfrutados por todos los c</w:t>
      </w:r>
      <w:r>
        <w:rPr>
          <w:rFonts w:ascii="Arial" w:hAnsi="Arial" w:cs="Arial"/>
          <w:color w:val="000000"/>
        </w:rPr>
        <w:t>iudadanos, presentes y futuros.</w:t>
      </w:r>
    </w:p>
    <w:p w14:paraId="30C1CEDA" w14:textId="77777777" w:rsidR="00A72B79" w:rsidRDefault="00A72B79" w:rsidP="00C749E4">
      <w:pPr>
        <w:autoSpaceDE w:val="0"/>
        <w:autoSpaceDN w:val="0"/>
        <w:adjustRightInd w:val="0"/>
        <w:spacing w:after="0" w:line="22" w:lineRule="atLeast"/>
        <w:ind w:left="425"/>
        <w:jc w:val="both"/>
        <w:rPr>
          <w:rFonts w:ascii="Arial" w:hAnsi="Arial" w:cs="Arial"/>
          <w:color w:val="000000"/>
        </w:rPr>
      </w:pPr>
    </w:p>
    <w:p w14:paraId="162945FB" w14:textId="77777777" w:rsidR="00A72B79" w:rsidRDefault="00A72B79" w:rsidP="00C749E4">
      <w:pPr>
        <w:autoSpaceDE w:val="0"/>
        <w:autoSpaceDN w:val="0"/>
        <w:adjustRightInd w:val="0"/>
        <w:spacing w:after="0" w:line="22" w:lineRule="atLeast"/>
        <w:ind w:left="425"/>
        <w:jc w:val="both"/>
        <w:rPr>
          <w:rFonts w:ascii="Arial" w:hAnsi="Arial" w:cs="Arial"/>
          <w:color w:val="000000"/>
        </w:rPr>
      </w:pPr>
      <w:r w:rsidRPr="00A72B79">
        <w:rPr>
          <w:rFonts w:ascii="Arial" w:hAnsi="Arial" w:cs="Arial"/>
          <w:color w:val="000000"/>
        </w:rPr>
        <w:t>Este patrimonio cultural que hemos heredado, al ser puestos en valor se constituye en un activo cultural local, contribuye al desarrollo social y económico de las diversas poblaciones del país.</w:t>
      </w:r>
    </w:p>
    <w:p w14:paraId="486E7E48" w14:textId="77777777" w:rsidR="00A72B79" w:rsidRDefault="00A72B79" w:rsidP="00C749E4">
      <w:pPr>
        <w:autoSpaceDE w:val="0"/>
        <w:autoSpaceDN w:val="0"/>
        <w:adjustRightInd w:val="0"/>
        <w:spacing w:after="0" w:line="22" w:lineRule="atLeast"/>
        <w:ind w:left="425"/>
        <w:jc w:val="both"/>
        <w:rPr>
          <w:rFonts w:ascii="Arial" w:hAnsi="Arial" w:cs="Arial"/>
          <w:color w:val="000000"/>
        </w:rPr>
      </w:pPr>
    </w:p>
    <w:p w14:paraId="51EF70AA" w14:textId="77777777" w:rsidR="00A85D67" w:rsidRPr="00A85D67" w:rsidRDefault="00E4102F" w:rsidP="00C749E4">
      <w:pPr>
        <w:shd w:val="clear" w:color="auto" w:fill="FFFFFF"/>
        <w:spacing w:after="0"/>
        <w:ind w:left="414"/>
        <w:jc w:val="both"/>
        <w:textAlignment w:val="baseline"/>
        <w:rPr>
          <w:rFonts w:ascii="Arial" w:eastAsia="Times New Roman" w:hAnsi="Arial" w:cs="Arial"/>
          <w:color w:val="000000" w:themeColor="text1"/>
          <w:lang w:val="es-ES" w:eastAsia="es-PE"/>
        </w:rPr>
      </w:pPr>
      <w:r>
        <w:rPr>
          <w:rFonts w:ascii="Arial" w:eastAsia="Times New Roman" w:hAnsi="Arial" w:cs="Arial"/>
          <w:color w:val="000000" w:themeColor="text1"/>
          <w:lang w:val="es-ES" w:eastAsia="es-PE"/>
        </w:rPr>
        <w:t>Así también, e</w:t>
      </w:r>
      <w:r w:rsidR="00A85D67" w:rsidRPr="00A85D67">
        <w:rPr>
          <w:rFonts w:ascii="Arial" w:eastAsia="Times New Roman" w:hAnsi="Arial" w:cs="Arial"/>
          <w:color w:val="000000" w:themeColor="text1"/>
          <w:lang w:val="es-ES" w:eastAsia="es-PE"/>
        </w:rPr>
        <w:t>l Patrimonio Cultural Inmaterial de la Nación está conformado por “las creaciones de una comunidad cultural fundadas en las tradiciones, expresadas por individuos de manera unitaria o grupal y que, reconocidamente, responden a las expectativas de la comunidad como expresión de la identidad cultural y social, además de los valores transmitidos oralmente, tales como los idiomas, lenguas y dialectos autóctonos, el saber y conocimiento tradicional, ya sean artísticos, gastronómicos, medicinales, tecnológicos, folclóricos o religiosos, los conocimientos colectivos de los pueblos y otras expresiones o manifestaciones culturales que en conjunto conforman nuestra diversidad cultural.”</w:t>
      </w:r>
      <w:r w:rsidR="00A85D67" w:rsidRPr="00A85D67">
        <w:rPr>
          <w:rStyle w:val="Refdenotaalpie"/>
          <w:rFonts w:ascii="Arial" w:hAnsi="Arial" w:cs="Arial"/>
          <w:color w:val="000000" w:themeColor="text1"/>
          <w:lang w:val="es-ES"/>
        </w:rPr>
        <w:footnoteReference w:id="4"/>
      </w:r>
      <w:r w:rsidR="00A85D67" w:rsidRPr="00A85D67">
        <w:rPr>
          <w:rFonts w:ascii="Arial" w:eastAsia="Times New Roman" w:hAnsi="Arial" w:cs="Arial"/>
          <w:color w:val="000000" w:themeColor="text1"/>
          <w:lang w:val="es-ES" w:eastAsia="es-PE"/>
        </w:rPr>
        <w:t xml:space="preserve"> En base a esta definición el Ministerio reconoce como patrimonio inmaterial contemporáneo:</w:t>
      </w:r>
    </w:p>
    <w:p w14:paraId="69C201CC" w14:textId="77777777" w:rsidR="00A85D67" w:rsidRPr="00A85D67" w:rsidRDefault="00A85D67" w:rsidP="000D2DBD">
      <w:pPr>
        <w:numPr>
          <w:ilvl w:val="0"/>
          <w:numId w:val="2"/>
        </w:numPr>
        <w:shd w:val="clear" w:color="auto" w:fill="FFFFFF"/>
        <w:spacing w:after="0" w:line="240" w:lineRule="auto"/>
        <w:jc w:val="both"/>
        <w:textAlignment w:val="baseline"/>
        <w:rPr>
          <w:rFonts w:ascii="Arial" w:eastAsia="Times New Roman" w:hAnsi="Arial" w:cs="Arial"/>
          <w:color w:val="000000" w:themeColor="text1"/>
          <w:lang w:val="es-ES" w:eastAsia="es-PE"/>
        </w:rPr>
      </w:pPr>
      <w:r w:rsidRPr="00A85D67">
        <w:rPr>
          <w:rFonts w:ascii="Arial" w:eastAsia="Times New Roman" w:hAnsi="Arial" w:cs="Arial"/>
          <w:color w:val="000000" w:themeColor="text1"/>
          <w:bdr w:val="none" w:sz="0" w:space="0" w:color="auto" w:frame="1"/>
          <w:lang w:val="es-ES" w:eastAsia="es-PE"/>
        </w:rPr>
        <w:t>Las lenguas y tradiciones orales</w:t>
      </w:r>
    </w:p>
    <w:p w14:paraId="52CBD95B" w14:textId="77777777" w:rsidR="00A85D67" w:rsidRPr="00A85D67" w:rsidRDefault="00A85D67" w:rsidP="000D2DBD">
      <w:pPr>
        <w:numPr>
          <w:ilvl w:val="0"/>
          <w:numId w:val="2"/>
        </w:numPr>
        <w:shd w:val="clear" w:color="auto" w:fill="FFFFFF"/>
        <w:spacing w:after="0" w:line="240" w:lineRule="auto"/>
        <w:jc w:val="both"/>
        <w:textAlignment w:val="baseline"/>
        <w:rPr>
          <w:rFonts w:ascii="Arial" w:eastAsia="Times New Roman" w:hAnsi="Arial" w:cs="Arial"/>
          <w:color w:val="000000" w:themeColor="text1"/>
          <w:lang w:val="es-ES" w:eastAsia="es-PE"/>
        </w:rPr>
      </w:pPr>
      <w:r w:rsidRPr="00A85D67">
        <w:rPr>
          <w:rFonts w:ascii="Arial" w:eastAsia="Times New Roman" w:hAnsi="Arial" w:cs="Arial"/>
          <w:color w:val="000000" w:themeColor="text1"/>
          <w:bdr w:val="none" w:sz="0" w:space="0" w:color="auto" w:frame="1"/>
          <w:lang w:val="es-ES" w:eastAsia="es-PE"/>
        </w:rPr>
        <w:t>Las fiestas y celebraciones rituales</w:t>
      </w:r>
    </w:p>
    <w:p w14:paraId="715E67A0" w14:textId="77777777" w:rsidR="00A85D67" w:rsidRPr="00A85D67" w:rsidRDefault="00A85D67" w:rsidP="000D2DBD">
      <w:pPr>
        <w:numPr>
          <w:ilvl w:val="0"/>
          <w:numId w:val="2"/>
        </w:numPr>
        <w:shd w:val="clear" w:color="auto" w:fill="FFFFFF"/>
        <w:spacing w:after="0" w:line="240" w:lineRule="auto"/>
        <w:jc w:val="both"/>
        <w:textAlignment w:val="baseline"/>
        <w:rPr>
          <w:rFonts w:ascii="Arial" w:eastAsia="Times New Roman" w:hAnsi="Arial" w:cs="Arial"/>
          <w:color w:val="000000" w:themeColor="text1"/>
          <w:lang w:val="es-ES" w:eastAsia="es-PE"/>
        </w:rPr>
      </w:pPr>
      <w:r w:rsidRPr="00A85D67">
        <w:rPr>
          <w:rFonts w:ascii="Arial" w:eastAsia="Times New Roman" w:hAnsi="Arial" w:cs="Arial"/>
          <w:color w:val="000000" w:themeColor="text1"/>
          <w:bdr w:val="none" w:sz="0" w:space="0" w:color="auto" w:frame="1"/>
          <w:lang w:val="es-ES" w:eastAsia="es-PE"/>
        </w:rPr>
        <w:t>La música y danzas</w:t>
      </w:r>
    </w:p>
    <w:p w14:paraId="4DBA50B9" w14:textId="77777777" w:rsidR="00A85D67" w:rsidRPr="00A85D67" w:rsidRDefault="00A85D67" w:rsidP="000D2DBD">
      <w:pPr>
        <w:numPr>
          <w:ilvl w:val="0"/>
          <w:numId w:val="2"/>
        </w:numPr>
        <w:shd w:val="clear" w:color="auto" w:fill="FFFFFF"/>
        <w:spacing w:after="0" w:line="240" w:lineRule="auto"/>
        <w:jc w:val="both"/>
        <w:textAlignment w:val="baseline"/>
        <w:rPr>
          <w:rFonts w:ascii="Arial" w:eastAsia="Times New Roman" w:hAnsi="Arial" w:cs="Arial"/>
          <w:color w:val="000000" w:themeColor="text1"/>
          <w:lang w:val="es-ES" w:eastAsia="es-PE"/>
        </w:rPr>
      </w:pPr>
      <w:r w:rsidRPr="00A85D67">
        <w:rPr>
          <w:rFonts w:ascii="Arial" w:eastAsia="Times New Roman" w:hAnsi="Arial" w:cs="Arial"/>
          <w:color w:val="000000" w:themeColor="text1"/>
          <w:bdr w:val="none" w:sz="0" w:space="0" w:color="auto" w:frame="1"/>
          <w:lang w:val="es-ES" w:eastAsia="es-PE"/>
        </w:rPr>
        <w:t>Las expresiones artísticas plásticas, artes y artesanías</w:t>
      </w:r>
    </w:p>
    <w:p w14:paraId="7FB79CC0" w14:textId="77777777" w:rsidR="00A85D67" w:rsidRPr="00A85D67" w:rsidRDefault="00A85D67" w:rsidP="000D2DBD">
      <w:pPr>
        <w:numPr>
          <w:ilvl w:val="0"/>
          <w:numId w:val="2"/>
        </w:numPr>
        <w:shd w:val="clear" w:color="auto" w:fill="FFFFFF"/>
        <w:spacing w:after="0" w:line="240" w:lineRule="auto"/>
        <w:jc w:val="both"/>
        <w:textAlignment w:val="baseline"/>
        <w:rPr>
          <w:rFonts w:ascii="Arial" w:eastAsia="Times New Roman" w:hAnsi="Arial" w:cs="Arial"/>
          <w:color w:val="000000" w:themeColor="text1"/>
          <w:lang w:val="es-ES" w:eastAsia="es-PE"/>
        </w:rPr>
      </w:pPr>
      <w:r w:rsidRPr="00A85D67">
        <w:rPr>
          <w:rFonts w:ascii="Arial" w:eastAsia="Times New Roman" w:hAnsi="Arial" w:cs="Arial"/>
          <w:color w:val="000000" w:themeColor="text1"/>
          <w:bdr w:val="none" w:sz="0" w:space="0" w:color="auto" w:frame="1"/>
          <w:lang w:val="es-ES" w:eastAsia="es-PE"/>
        </w:rPr>
        <w:t>Las costumbres y normativas tradicionales</w:t>
      </w:r>
    </w:p>
    <w:p w14:paraId="42055FE5" w14:textId="77777777" w:rsidR="00A85D67" w:rsidRPr="00A85D67" w:rsidRDefault="00A85D67" w:rsidP="000D2DBD">
      <w:pPr>
        <w:numPr>
          <w:ilvl w:val="0"/>
          <w:numId w:val="2"/>
        </w:numPr>
        <w:shd w:val="clear" w:color="auto" w:fill="FFFFFF"/>
        <w:spacing w:after="0" w:line="240" w:lineRule="auto"/>
        <w:jc w:val="both"/>
        <w:textAlignment w:val="baseline"/>
        <w:rPr>
          <w:rFonts w:ascii="Arial" w:eastAsia="Times New Roman" w:hAnsi="Arial" w:cs="Arial"/>
          <w:color w:val="000000" w:themeColor="text1"/>
          <w:lang w:val="es-ES" w:eastAsia="es-PE"/>
        </w:rPr>
      </w:pPr>
      <w:r w:rsidRPr="00A85D67">
        <w:rPr>
          <w:rFonts w:ascii="Arial" w:eastAsia="Times New Roman" w:hAnsi="Arial" w:cs="Arial"/>
          <w:color w:val="000000" w:themeColor="text1"/>
          <w:bdr w:val="none" w:sz="0" w:space="0" w:color="auto" w:frame="1"/>
          <w:lang w:val="es-ES" w:eastAsia="es-PE"/>
        </w:rPr>
        <w:t>Las prácticas y tecnologías productivas</w:t>
      </w:r>
    </w:p>
    <w:p w14:paraId="633CAEA1" w14:textId="77777777" w:rsidR="00A85D67" w:rsidRPr="00A85D67" w:rsidRDefault="00A85D67" w:rsidP="000D2DBD">
      <w:pPr>
        <w:numPr>
          <w:ilvl w:val="0"/>
          <w:numId w:val="2"/>
        </w:numPr>
        <w:shd w:val="clear" w:color="auto" w:fill="FFFFFF"/>
        <w:spacing w:after="0" w:line="240" w:lineRule="auto"/>
        <w:jc w:val="both"/>
        <w:textAlignment w:val="baseline"/>
        <w:rPr>
          <w:rFonts w:ascii="Arial" w:eastAsia="Times New Roman" w:hAnsi="Arial" w:cs="Arial"/>
          <w:color w:val="000000" w:themeColor="text1"/>
          <w:lang w:val="es-ES" w:eastAsia="es-PE"/>
        </w:rPr>
      </w:pPr>
      <w:r w:rsidRPr="00A85D67">
        <w:rPr>
          <w:rFonts w:ascii="Arial" w:eastAsia="Times New Roman" w:hAnsi="Arial" w:cs="Arial"/>
          <w:color w:val="000000" w:themeColor="text1"/>
          <w:bdr w:val="none" w:sz="0" w:space="0" w:color="auto" w:frame="1"/>
          <w:lang w:val="es-ES" w:eastAsia="es-PE"/>
        </w:rPr>
        <w:t>Los conocimientos, saberes y prácticas como la medicina tradicional y la gastronomía</w:t>
      </w:r>
    </w:p>
    <w:p w14:paraId="2A04398C" w14:textId="77777777" w:rsidR="00A85D67" w:rsidRPr="00A85D67" w:rsidRDefault="00A85D67" w:rsidP="000D2DBD">
      <w:pPr>
        <w:numPr>
          <w:ilvl w:val="0"/>
          <w:numId w:val="2"/>
        </w:numPr>
        <w:shd w:val="clear" w:color="auto" w:fill="FFFFFF"/>
        <w:spacing w:after="0" w:line="240" w:lineRule="auto"/>
        <w:jc w:val="both"/>
        <w:textAlignment w:val="baseline"/>
        <w:rPr>
          <w:rFonts w:ascii="Arial" w:eastAsia="Times New Roman" w:hAnsi="Arial" w:cs="Arial"/>
          <w:color w:val="000000" w:themeColor="text1"/>
          <w:lang w:val="es-ES" w:eastAsia="es-PE"/>
        </w:rPr>
      </w:pPr>
      <w:r w:rsidRPr="00A85D67">
        <w:rPr>
          <w:rFonts w:ascii="Arial" w:eastAsia="Times New Roman" w:hAnsi="Arial" w:cs="Arial"/>
          <w:color w:val="000000" w:themeColor="text1"/>
          <w:bdr w:val="none" w:sz="0" w:space="0" w:color="auto" w:frame="1"/>
          <w:lang w:val="es-ES" w:eastAsia="es-PE"/>
        </w:rPr>
        <w:t>Los espacios culturales de representación o realización de prácticas culturales</w:t>
      </w:r>
    </w:p>
    <w:p w14:paraId="7F206847" w14:textId="77777777" w:rsidR="00A85D67" w:rsidRPr="00A85D67" w:rsidRDefault="00A85D67" w:rsidP="00C749E4">
      <w:pPr>
        <w:shd w:val="clear" w:color="auto" w:fill="FFFFFF"/>
        <w:spacing w:after="0" w:line="240" w:lineRule="auto"/>
        <w:ind w:left="414"/>
        <w:jc w:val="both"/>
        <w:rPr>
          <w:rFonts w:ascii="Arial" w:eastAsia="Times New Roman" w:hAnsi="Arial" w:cs="Arial"/>
          <w:color w:val="000000" w:themeColor="text1"/>
          <w:lang w:val="es-ES" w:eastAsia="es-ES"/>
        </w:rPr>
      </w:pPr>
    </w:p>
    <w:p w14:paraId="194D6362" w14:textId="77777777" w:rsidR="00A85D67" w:rsidRPr="00A85D67" w:rsidRDefault="00A85D67" w:rsidP="00C749E4">
      <w:pPr>
        <w:autoSpaceDE w:val="0"/>
        <w:autoSpaceDN w:val="0"/>
        <w:adjustRightInd w:val="0"/>
        <w:spacing w:after="0" w:line="22" w:lineRule="atLeast"/>
        <w:ind w:left="414"/>
        <w:jc w:val="both"/>
        <w:rPr>
          <w:rFonts w:ascii="Arial" w:hAnsi="Arial" w:cs="Arial"/>
          <w:color w:val="000000" w:themeColor="text1"/>
        </w:rPr>
      </w:pPr>
      <w:r w:rsidRPr="00A85D67">
        <w:rPr>
          <w:rFonts w:ascii="Arial" w:eastAsia="Times New Roman" w:hAnsi="Arial" w:cs="Arial"/>
          <w:color w:val="000000" w:themeColor="text1"/>
          <w:lang w:val="es-ES" w:eastAsia="es-ES"/>
        </w:rPr>
        <w:t>Los bienes inmateriales del Patrimonio Cultural de la Nación son transmitidos de generación en generación y recreados permanentemente por las comunidades y grupos en función de su medio, de su interacción con la naturaleza y de su historia, proporcionando a sus integrantes un sentimiento de identidad y de continuidad. Su reconocimiento contribuye a promover el respeto a la diversidad cultural y a la creatividad humana.</w:t>
      </w:r>
    </w:p>
    <w:p w14:paraId="48EA562E" w14:textId="77777777" w:rsidR="00A45CB5" w:rsidRPr="00A72B79" w:rsidRDefault="00A45CB5" w:rsidP="00C749E4">
      <w:pPr>
        <w:autoSpaceDE w:val="0"/>
        <w:autoSpaceDN w:val="0"/>
        <w:adjustRightInd w:val="0"/>
        <w:spacing w:after="0" w:line="22" w:lineRule="atLeast"/>
        <w:ind w:left="425"/>
        <w:jc w:val="both"/>
        <w:rPr>
          <w:rFonts w:ascii="Arial" w:hAnsi="Arial" w:cs="Arial"/>
          <w:color w:val="000000"/>
        </w:rPr>
      </w:pPr>
    </w:p>
    <w:p w14:paraId="60F909A9" w14:textId="77777777" w:rsidR="00627BFF" w:rsidRPr="00C15DA1" w:rsidRDefault="005418F8" w:rsidP="000D2DBD">
      <w:pPr>
        <w:pStyle w:val="Ttulo2"/>
        <w:numPr>
          <w:ilvl w:val="1"/>
          <w:numId w:val="1"/>
        </w:numPr>
        <w:spacing w:before="0"/>
        <w:rPr>
          <w:rFonts w:ascii="Arial" w:hAnsi="Arial" w:cs="Arial"/>
          <w:b/>
          <w:color w:val="000000" w:themeColor="text1"/>
          <w:sz w:val="22"/>
          <w:szCs w:val="22"/>
        </w:rPr>
      </w:pPr>
      <w:bookmarkStart w:id="4" w:name="_Toc276069655"/>
      <w:r>
        <w:rPr>
          <w:rFonts w:ascii="Arial" w:hAnsi="Arial" w:cs="Arial"/>
          <w:b/>
          <w:color w:val="000000" w:themeColor="text1"/>
          <w:sz w:val="22"/>
          <w:szCs w:val="22"/>
        </w:rPr>
        <w:t>Creación cultural contemporánea y artes v</w:t>
      </w:r>
      <w:r w:rsidRPr="00C15DA1">
        <w:rPr>
          <w:rFonts w:ascii="Arial" w:hAnsi="Arial" w:cs="Arial"/>
          <w:b/>
          <w:color w:val="000000" w:themeColor="text1"/>
          <w:sz w:val="22"/>
          <w:szCs w:val="22"/>
        </w:rPr>
        <w:t>ivas</w:t>
      </w:r>
      <w:bookmarkEnd w:id="4"/>
    </w:p>
    <w:p w14:paraId="4CF48843" w14:textId="77777777" w:rsidR="00627BFF" w:rsidRPr="00C15DA1" w:rsidRDefault="00627BFF" w:rsidP="00C749E4">
      <w:pPr>
        <w:spacing w:after="0"/>
        <w:jc w:val="both"/>
        <w:rPr>
          <w:rFonts w:ascii="Arial" w:hAnsi="Arial" w:cs="Arial"/>
        </w:rPr>
      </w:pPr>
    </w:p>
    <w:p w14:paraId="5C1C5372" w14:textId="77777777" w:rsidR="00C15DA1" w:rsidRPr="00344565" w:rsidRDefault="00C43B45" w:rsidP="00C749E4">
      <w:pPr>
        <w:spacing w:after="0"/>
        <w:jc w:val="both"/>
        <w:rPr>
          <w:rFonts w:ascii="Arial" w:hAnsi="Arial" w:cs="Arial"/>
          <w:b/>
          <w:sz w:val="24"/>
        </w:rPr>
      </w:pPr>
      <w:r w:rsidRPr="00344565">
        <w:rPr>
          <w:rFonts w:ascii="Arial" w:hAnsi="Arial" w:cs="Arial"/>
          <w:b/>
          <w:sz w:val="24"/>
        </w:rPr>
        <w:lastRenderedPageBreak/>
        <w:t>FALTA</w:t>
      </w:r>
    </w:p>
    <w:p w14:paraId="45BA25D7" w14:textId="77777777" w:rsidR="00A72B79" w:rsidRPr="00C15DA1" w:rsidRDefault="005418F8" w:rsidP="000D2DBD">
      <w:pPr>
        <w:pStyle w:val="Ttulo2"/>
        <w:numPr>
          <w:ilvl w:val="1"/>
          <w:numId w:val="1"/>
        </w:numPr>
        <w:spacing w:before="0"/>
        <w:rPr>
          <w:rFonts w:ascii="Arial" w:hAnsi="Arial" w:cs="Arial"/>
          <w:b/>
          <w:color w:val="000000" w:themeColor="text1"/>
          <w:sz w:val="22"/>
          <w:szCs w:val="22"/>
        </w:rPr>
      </w:pPr>
      <w:bookmarkStart w:id="5" w:name="_Toc276069656"/>
      <w:r w:rsidRPr="00C15DA1">
        <w:rPr>
          <w:rFonts w:ascii="Arial" w:hAnsi="Arial" w:cs="Arial"/>
          <w:b/>
          <w:color w:val="000000" w:themeColor="text1"/>
          <w:sz w:val="22"/>
          <w:szCs w:val="22"/>
        </w:rPr>
        <w:t>Gesti</w:t>
      </w:r>
      <w:r>
        <w:rPr>
          <w:rFonts w:ascii="Arial" w:hAnsi="Arial" w:cs="Arial"/>
          <w:b/>
          <w:color w:val="000000" w:themeColor="text1"/>
          <w:sz w:val="22"/>
          <w:szCs w:val="22"/>
        </w:rPr>
        <w:t>ón cultural e industrias c</w:t>
      </w:r>
      <w:r w:rsidRPr="00C15DA1">
        <w:rPr>
          <w:rFonts w:ascii="Arial" w:hAnsi="Arial" w:cs="Arial"/>
          <w:b/>
          <w:color w:val="000000" w:themeColor="text1"/>
          <w:sz w:val="22"/>
          <w:szCs w:val="22"/>
        </w:rPr>
        <w:t>ulturales</w:t>
      </w:r>
      <w:bookmarkEnd w:id="5"/>
    </w:p>
    <w:p w14:paraId="114A7263" w14:textId="77777777" w:rsidR="00C43B45" w:rsidRDefault="00C43B45" w:rsidP="00C749E4">
      <w:pPr>
        <w:spacing w:after="0"/>
        <w:jc w:val="both"/>
        <w:rPr>
          <w:rFonts w:ascii="Arial" w:hAnsi="Arial" w:cs="Arial"/>
          <w:b/>
          <w:color w:val="FF0000"/>
          <w:sz w:val="24"/>
        </w:rPr>
      </w:pPr>
    </w:p>
    <w:p w14:paraId="70130C2A" w14:textId="77777777" w:rsidR="00C43B45" w:rsidRPr="00344565" w:rsidRDefault="00C43B45" w:rsidP="00C749E4">
      <w:pPr>
        <w:spacing w:after="0"/>
        <w:jc w:val="both"/>
        <w:rPr>
          <w:rFonts w:ascii="Arial" w:hAnsi="Arial" w:cs="Arial"/>
          <w:b/>
          <w:sz w:val="24"/>
        </w:rPr>
      </w:pPr>
      <w:r w:rsidRPr="00344565">
        <w:rPr>
          <w:rFonts w:ascii="Arial" w:hAnsi="Arial" w:cs="Arial"/>
          <w:b/>
          <w:sz w:val="24"/>
        </w:rPr>
        <w:t>FALTA</w:t>
      </w:r>
    </w:p>
    <w:p w14:paraId="25C69D0C" w14:textId="77777777" w:rsidR="00A45CB5" w:rsidRPr="00A45CB5" w:rsidRDefault="00A45CB5" w:rsidP="00C749E4">
      <w:pPr>
        <w:pStyle w:val="Prrafodelista"/>
        <w:spacing w:after="0"/>
        <w:rPr>
          <w:rFonts w:ascii="Arial" w:hAnsi="Arial" w:cs="Arial"/>
          <w:b/>
        </w:rPr>
      </w:pPr>
    </w:p>
    <w:p w14:paraId="4F839D84" w14:textId="77777777" w:rsidR="00A45CB5" w:rsidRDefault="00A45CB5" w:rsidP="00C749E4">
      <w:pPr>
        <w:pStyle w:val="Prrafodelista"/>
        <w:autoSpaceDE w:val="0"/>
        <w:autoSpaceDN w:val="0"/>
        <w:adjustRightInd w:val="0"/>
        <w:spacing w:after="0" w:line="240" w:lineRule="auto"/>
        <w:ind w:left="786"/>
        <w:jc w:val="both"/>
        <w:outlineLvl w:val="0"/>
        <w:rPr>
          <w:rFonts w:ascii="Arial" w:hAnsi="Arial" w:cs="Arial"/>
          <w:b/>
        </w:rPr>
      </w:pPr>
    </w:p>
    <w:p w14:paraId="073EA7B9" w14:textId="77777777" w:rsidR="00A72B79" w:rsidRPr="00C15DA1" w:rsidRDefault="005418F8" w:rsidP="000D2DBD">
      <w:pPr>
        <w:pStyle w:val="Ttulo2"/>
        <w:numPr>
          <w:ilvl w:val="1"/>
          <w:numId w:val="1"/>
        </w:numPr>
        <w:spacing w:before="0"/>
        <w:rPr>
          <w:rFonts w:ascii="Arial" w:hAnsi="Arial" w:cs="Arial"/>
          <w:b/>
          <w:color w:val="000000" w:themeColor="text1"/>
          <w:sz w:val="22"/>
          <w:szCs w:val="22"/>
        </w:rPr>
      </w:pPr>
      <w:bookmarkStart w:id="6" w:name="_Toc276069657"/>
      <w:r>
        <w:rPr>
          <w:rFonts w:ascii="Arial" w:hAnsi="Arial" w:cs="Arial"/>
          <w:b/>
          <w:color w:val="000000" w:themeColor="text1"/>
          <w:sz w:val="22"/>
          <w:szCs w:val="22"/>
        </w:rPr>
        <w:t>Pluralidad étnica y c</w:t>
      </w:r>
      <w:r w:rsidRPr="00C15DA1">
        <w:rPr>
          <w:rFonts w:ascii="Arial" w:hAnsi="Arial" w:cs="Arial"/>
          <w:b/>
          <w:color w:val="000000" w:themeColor="text1"/>
          <w:sz w:val="22"/>
          <w:szCs w:val="22"/>
        </w:rPr>
        <w:t>ultural</w:t>
      </w:r>
      <w:bookmarkEnd w:id="6"/>
    </w:p>
    <w:p w14:paraId="09B524B9" w14:textId="77777777" w:rsidR="00C43B45" w:rsidRDefault="00C43B45" w:rsidP="00C749E4">
      <w:pPr>
        <w:spacing w:after="0"/>
        <w:ind w:left="425"/>
        <w:jc w:val="both"/>
        <w:rPr>
          <w:rFonts w:ascii="Arial" w:hAnsi="Arial" w:cs="Arial"/>
        </w:rPr>
      </w:pPr>
    </w:p>
    <w:p w14:paraId="054E8FBF" w14:textId="77777777" w:rsidR="0007002E" w:rsidRPr="00BD01FB" w:rsidRDefault="0007002E" w:rsidP="00C749E4">
      <w:pPr>
        <w:spacing w:after="0"/>
        <w:ind w:left="425"/>
        <w:jc w:val="both"/>
        <w:rPr>
          <w:rFonts w:ascii="Arial" w:hAnsi="Arial" w:cs="Arial"/>
          <w:lang w:eastAsia="es-ES"/>
        </w:rPr>
      </w:pPr>
      <w:r w:rsidRPr="00C15DA1">
        <w:rPr>
          <w:rFonts w:ascii="Arial" w:hAnsi="Arial" w:cs="Arial"/>
        </w:rPr>
        <w:t>La Ley de creación del Ministerio de Cultura recoge el encargo de la Constitución Política del Perú que establece el derecho fundamental a la identidad étnica y</w:t>
      </w:r>
      <w:r w:rsidRPr="00A6111C">
        <w:rPr>
          <w:rFonts w:ascii="Arial" w:hAnsi="Arial" w:cs="Arial"/>
          <w:szCs w:val="19"/>
        </w:rPr>
        <w:t xml:space="preserve"> cultural, precisando que el Estado “reconoce y protege la pluralidad étnica y cultural de la Nación</w:t>
      </w:r>
      <w:r>
        <w:rPr>
          <w:rFonts w:ascii="Arial" w:hAnsi="Arial" w:cs="Arial"/>
          <w:szCs w:val="19"/>
        </w:rPr>
        <w:t>”.</w:t>
      </w:r>
      <w:r w:rsidRPr="00A6111C">
        <w:rPr>
          <w:rFonts w:ascii="Arial" w:hAnsi="Arial" w:cs="Arial"/>
          <w:szCs w:val="19"/>
        </w:rPr>
        <w:t xml:space="preserve"> </w:t>
      </w:r>
      <w:r w:rsidRPr="00BD01FB">
        <w:rPr>
          <w:rFonts w:ascii="Arial" w:hAnsi="Arial" w:cs="Arial"/>
        </w:rPr>
        <w:t>Tal</w:t>
      </w:r>
      <w:r w:rsidRPr="00BD01FB">
        <w:rPr>
          <w:rFonts w:ascii="Arial" w:hAnsi="Arial" w:cs="Arial"/>
          <w:lang w:eastAsia="es-ES"/>
        </w:rPr>
        <w:t xml:space="preserve"> mandato constituye el reconocimiento de nuestra rica y heterogénea diversidad </w:t>
      </w:r>
      <w:r>
        <w:rPr>
          <w:rFonts w:ascii="Arial" w:hAnsi="Arial" w:cs="Arial"/>
          <w:lang w:eastAsia="es-ES"/>
        </w:rPr>
        <w:t xml:space="preserve">étnica y </w:t>
      </w:r>
      <w:r w:rsidRPr="00BD01FB">
        <w:rPr>
          <w:rFonts w:ascii="Arial" w:hAnsi="Arial" w:cs="Arial"/>
          <w:lang w:eastAsia="es-ES"/>
        </w:rPr>
        <w:t>cultural.</w:t>
      </w:r>
      <w:r w:rsidRPr="00A6111C">
        <w:rPr>
          <w:rFonts w:ascii="Arial" w:hAnsi="Arial" w:cs="Arial"/>
          <w:color w:val="984806" w:themeColor="accent6" w:themeShade="80"/>
          <w:lang w:eastAsia="es-ES"/>
        </w:rPr>
        <w:t xml:space="preserve"> </w:t>
      </w:r>
      <w:r w:rsidRPr="00A6111C">
        <w:rPr>
          <w:rFonts w:ascii="Arial" w:hAnsi="Arial" w:cs="Arial"/>
          <w:lang w:eastAsia="es-ES"/>
        </w:rPr>
        <w:t>Al reconocerlo,</w:t>
      </w:r>
      <w:r w:rsidRPr="00A6111C">
        <w:rPr>
          <w:rFonts w:ascii="Arial" w:hAnsi="Arial" w:cs="Arial"/>
          <w:color w:val="984806" w:themeColor="accent6" w:themeShade="80"/>
          <w:lang w:eastAsia="es-ES"/>
        </w:rPr>
        <w:t xml:space="preserve"> </w:t>
      </w:r>
      <w:r w:rsidRPr="00BD01FB">
        <w:rPr>
          <w:rFonts w:ascii="Arial" w:hAnsi="Arial" w:cs="Arial"/>
          <w:lang w:eastAsia="es-ES"/>
        </w:rPr>
        <w:t>el país se reencuentra con su propia realidad histórica y sus procesos socio culturales</w:t>
      </w:r>
      <w:r>
        <w:rPr>
          <w:rFonts w:ascii="Arial" w:hAnsi="Arial" w:cs="Arial"/>
          <w:lang w:eastAsia="es-ES"/>
        </w:rPr>
        <w:t xml:space="preserve"> </w:t>
      </w:r>
      <w:r w:rsidRPr="00BD01FB">
        <w:rPr>
          <w:rFonts w:ascii="Arial" w:hAnsi="Arial" w:cs="Arial"/>
          <w:lang w:eastAsia="es-ES"/>
        </w:rPr>
        <w:t>complejos</w:t>
      </w:r>
      <w:r>
        <w:rPr>
          <w:rFonts w:ascii="Arial" w:hAnsi="Arial" w:cs="Arial"/>
          <w:lang w:eastAsia="es-ES"/>
        </w:rPr>
        <w:t>,</w:t>
      </w:r>
      <w:r w:rsidRPr="00BD01FB">
        <w:rPr>
          <w:rFonts w:ascii="Arial" w:hAnsi="Arial" w:cs="Arial"/>
          <w:lang w:eastAsia="es-ES"/>
        </w:rPr>
        <w:t xml:space="preserve"> su amplia variedad de lenguas, sus diversos pueblos indígenas, su población afroperuana y los diversos grupos culturales –nuevos y antiguos-que conforman el rostro del país.</w:t>
      </w:r>
    </w:p>
    <w:p w14:paraId="31ED5141" w14:textId="77777777" w:rsidR="00C43B45" w:rsidRDefault="00C43B45" w:rsidP="00C749E4">
      <w:pPr>
        <w:spacing w:after="0"/>
        <w:ind w:left="425"/>
        <w:jc w:val="both"/>
        <w:rPr>
          <w:rFonts w:ascii="Arial" w:hAnsi="Arial" w:cs="Arial"/>
        </w:rPr>
      </w:pPr>
    </w:p>
    <w:p w14:paraId="7852ED4C" w14:textId="77777777" w:rsidR="0007002E" w:rsidRPr="00A6111C" w:rsidRDefault="0007002E" w:rsidP="00C749E4">
      <w:pPr>
        <w:spacing w:after="0"/>
        <w:ind w:left="425"/>
        <w:jc w:val="both"/>
        <w:rPr>
          <w:rFonts w:ascii="Arial" w:hAnsi="Arial" w:cs="Arial"/>
        </w:rPr>
      </w:pPr>
      <w:r>
        <w:rPr>
          <w:rFonts w:ascii="Arial" w:hAnsi="Arial" w:cs="Arial"/>
        </w:rPr>
        <w:t>Siendo e</w:t>
      </w:r>
      <w:r w:rsidRPr="00A6111C">
        <w:rPr>
          <w:rFonts w:ascii="Arial" w:hAnsi="Arial" w:cs="Arial"/>
        </w:rPr>
        <w:t>l Perú un país multicultural, está históricamente marcado por una relación asimétrica</w:t>
      </w:r>
      <w:r w:rsidRPr="00A6111C">
        <w:rPr>
          <w:rFonts w:ascii="Arial" w:hAnsi="Arial" w:cs="Arial"/>
          <w:color w:val="984806" w:themeColor="accent6" w:themeShade="80"/>
        </w:rPr>
        <w:t xml:space="preserve"> </w:t>
      </w:r>
      <w:r w:rsidRPr="006144E7">
        <w:rPr>
          <w:rFonts w:ascii="Arial" w:hAnsi="Arial" w:cs="Arial"/>
        </w:rPr>
        <w:t xml:space="preserve">entre </w:t>
      </w:r>
      <w:r>
        <w:rPr>
          <w:rFonts w:ascii="Arial" w:hAnsi="Arial" w:cs="Arial"/>
        </w:rPr>
        <w:t xml:space="preserve">sus culturas, sin </w:t>
      </w:r>
      <w:r w:rsidRPr="00BD01FB">
        <w:rPr>
          <w:rFonts w:ascii="Arial" w:hAnsi="Arial" w:cs="Arial"/>
        </w:rPr>
        <w:t>valora</w:t>
      </w:r>
      <w:r>
        <w:rPr>
          <w:rFonts w:ascii="Arial" w:hAnsi="Arial" w:cs="Arial"/>
        </w:rPr>
        <w:t>rlas en pie de igualdad</w:t>
      </w:r>
      <w:r w:rsidRPr="00BD01FB">
        <w:rPr>
          <w:rFonts w:ascii="Arial" w:hAnsi="Arial" w:cs="Arial"/>
        </w:rPr>
        <w:t xml:space="preserve"> como posibilidad de desarrollo y crecimiento</w:t>
      </w:r>
      <w:r w:rsidRPr="00994B80">
        <w:rPr>
          <w:rFonts w:ascii="Arial" w:hAnsi="Arial" w:cs="Arial"/>
        </w:rPr>
        <w:t xml:space="preserve">. </w:t>
      </w:r>
      <w:r w:rsidRPr="00A6111C">
        <w:rPr>
          <w:rFonts w:ascii="Arial" w:hAnsi="Arial" w:cs="Arial"/>
        </w:rPr>
        <w:t>Una perspectiva intercultural</w:t>
      </w:r>
      <w:r w:rsidRPr="00A6111C">
        <w:rPr>
          <w:rFonts w:ascii="Arial" w:hAnsi="Arial" w:cs="Arial"/>
          <w:color w:val="984806" w:themeColor="accent6" w:themeShade="80"/>
        </w:rPr>
        <w:t xml:space="preserve"> </w:t>
      </w:r>
      <w:r w:rsidRPr="00BD01FB">
        <w:rPr>
          <w:rFonts w:ascii="Arial" w:hAnsi="Arial" w:cs="Arial"/>
        </w:rPr>
        <w:t>promueve el respeto y reconoce</w:t>
      </w:r>
      <w:r w:rsidRPr="00A6111C">
        <w:rPr>
          <w:rFonts w:ascii="Arial" w:hAnsi="Arial" w:cs="Arial"/>
          <w:color w:val="984806" w:themeColor="accent6" w:themeShade="80"/>
        </w:rPr>
        <w:t xml:space="preserve">, </w:t>
      </w:r>
      <w:r w:rsidRPr="00A6111C">
        <w:rPr>
          <w:rFonts w:ascii="Arial" w:hAnsi="Arial" w:cs="Arial"/>
        </w:rPr>
        <w:t>los derechos de cada cultura, visibiliza sus conocimientos, promueve</w:t>
      </w:r>
      <w:r w:rsidRPr="00A6111C">
        <w:rPr>
          <w:rFonts w:ascii="Arial" w:hAnsi="Arial" w:cs="Arial"/>
          <w:color w:val="984806" w:themeColor="accent6" w:themeShade="80"/>
        </w:rPr>
        <w:t xml:space="preserve"> </w:t>
      </w:r>
      <w:r w:rsidRPr="00A6111C">
        <w:rPr>
          <w:rFonts w:ascii="Arial" w:hAnsi="Arial" w:cs="Arial"/>
        </w:rPr>
        <w:t>el uso público de sus lenguas y construye una ciudadanía plural y democrática en la que cada expresión cultural se afirma en la propia identidad</w:t>
      </w:r>
      <w:r>
        <w:rPr>
          <w:rFonts w:ascii="Arial" w:hAnsi="Arial" w:cs="Arial"/>
        </w:rPr>
        <w:t xml:space="preserve">, </w:t>
      </w:r>
      <w:r w:rsidRPr="00A6111C">
        <w:rPr>
          <w:rFonts w:ascii="Arial" w:hAnsi="Arial" w:cs="Arial"/>
        </w:rPr>
        <w:t>combatiendo la discriminación en todas sus formas.</w:t>
      </w:r>
      <w:r w:rsidRPr="00A6111C">
        <w:rPr>
          <w:rFonts w:ascii="Arial" w:hAnsi="Arial" w:cs="Arial"/>
          <w:color w:val="984806" w:themeColor="accent6" w:themeShade="80"/>
        </w:rPr>
        <w:t xml:space="preserve"> </w:t>
      </w:r>
      <w:r w:rsidRPr="00A6111C">
        <w:rPr>
          <w:rFonts w:ascii="Arial" w:hAnsi="Arial" w:cs="Arial"/>
          <w:lang w:val="es-ES"/>
        </w:rPr>
        <w:t>E</w:t>
      </w:r>
      <w:r w:rsidRPr="00A6111C">
        <w:rPr>
          <w:rFonts w:ascii="Arial" w:hAnsi="Arial" w:cs="Arial"/>
        </w:rPr>
        <w:t>n el marco de nuevos circuitos de intercambio cultural</w:t>
      </w:r>
      <w:r w:rsidRPr="0007215E">
        <w:rPr>
          <w:rFonts w:ascii="Arial" w:hAnsi="Arial" w:cs="Arial"/>
        </w:rPr>
        <w:t xml:space="preserve">, debe </w:t>
      </w:r>
      <w:r w:rsidRPr="0007215E">
        <w:rPr>
          <w:rFonts w:ascii="Arial" w:hAnsi="Arial" w:cs="Arial"/>
          <w:lang w:val="es-ES"/>
        </w:rPr>
        <w:t xml:space="preserve">articularse </w:t>
      </w:r>
      <w:r w:rsidRPr="00A6111C">
        <w:rPr>
          <w:rFonts w:ascii="Arial" w:hAnsi="Arial" w:cs="Arial"/>
          <w:lang w:val="es-ES"/>
        </w:rPr>
        <w:t xml:space="preserve">la noción de diversidad con la de desarrollo para abrir espacios de visibilidad y activar </w:t>
      </w:r>
      <w:r w:rsidRPr="00A6111C">
        <w:rPr>
          <w:rFonts w:ascii="Arial" w:hAnsi="Arial" w:cs="Arial"/>
        </w:rPr>
        <w:t>una reflexión crítica sobre el desarrollo de la vida en sociedad.</w:t>
      </w:r>
    </w:p>
    <w:p w14:paraId="20666FC7" w14:textId="77777777" w:rsidR="00C42B61" w:rsidRDefault="00C42B61" w:rsidP="00C749E4">
      <w:pPr>
        <w:autoSpaceDE w:val="0"/>
        <w:autoSpaceDN w:val="0"/>
        <w:adjustRightInd w:val="0"/>
        <w:spacing w:after="0" w:line="240" w:lineRule="auto"/>
        <w:jc w:val="both"/>
        <w:outlineLvl w:val="0"/>
        <w:rPr>
          <w:rFonts w:ascii="Arial" w:hAnsi="Arial" w:cs="Arial"/>
          <w:b/>
        </w:rPr>
      </w:pPr>
    </w:p>
    <w:p w14:paraId="14DADFD1" w14:textId="77777777" w:rsidR="00C42B61" w:rsidRPr="00C42B61" w:rsidRDefault="00C42B61" w:rsidP="00C749E4">
      <w:pPr>
        <w:autoSpaceDE w:val="0"/>
        <w:autoSpaceDN w:val="0"/>
        <w:adjustRightInd w:val="0"/>
        <w:spacing w:after="0" w:line="240" w:lineRule="auto"/>
        <w:jc w:val="both"/>
        <w:outlineLvl w:val="0"/>
        <w:rPr>
          <w:rFonts w:ascii="Arial" w:hAnsi="Arial" w:cs="Arial"/>
          <w:b/>
        </w:rPr>
      </w:pPr>
    </w:p>
    <w:p w14:paraId="2BC90315" w14:textId="77777777" w:rsidR="00C15DA1" w:rsidRPr="00C15DA1" w:rsidRDefault="00F4424C" w:rsidP="000D2DBD">
      <w:pPr>
        <w:pStyle w:val="Ttulo1"/>
        <w:numPr>
          <w:ilvl w:val="0"/>
          <w:numId w:val="1"/>
        </w:numPr>
        <w:spacing w:before="0" w:line="240" w:lineRule="auto"/>
        <w:ind w:left="426" w:hanging="426"/>
        <w:jc w:val="both"/>
        <w:rPr>
          <w:rFonts w:ascii="Arial" w:hAnsi="Arial" w:cs="Arial"/>
          <w:b/>
          <w:bCs/>
          <w:color w:val="000000" w:themeColor="text1"/>
          <w:sz w:val="22"/>
          <w:szCs w:val="22"/>
        </w:rPr>
      </w:pPr>
      <w:bookmarkStart w:id="7" w:name="_Toc276069658"/>
      <w:r>
        <w:rPr>
          <w:rFonts w:ascii="Arial" w:hAnsi="Arial" w:cs="Arial"/>
          <w:b/>
          <w:bCs/>
          <w:color w:val="000000" w:themeColor="text1"/>
          <w:sz w:val="22"/>
          <w:szCs w:val="22"/>
        </w:rPr>
        <w:t xml:space="preserve">DISEÑO DEL </w:t>
      </w:r>
      <w:r w:rsidR="00C15DA1">
        <w:rPr>
          <w:rFonts w:ascii="Arial" w:hAnsi="Arial" w:cs="Arial"/>
          <w:b/>
          <w:bCs/>
          <w:color w:val="000000" w:themeColor="text1"/>
          <w:sz w:val="22"/>
          <w:szCs w:val="22"/>
        </w:rPr>
        <w:t>MODELO CONCEPTUAL</w:t>
      </w:r>
      <w:bookmarkEnd w:id="7"/>
    </w:p>
    <w:p w14:paraId="59881245" w14:textId="77777777" w:rsidR="00C15DA1" w:rsidRDefault="00C15DA1" w:rsidP="00C749E4">
      <w:pPr>
        <w:autoSpaceDE w:val="0"/>
        <w:autoSpaceDN w:val="0"/>
        <w:adjustRightInd w:val="0"/>
        <w:spacing w:after="0" w:line="240" w:lineRule="auto"/>
        <w:jc w:val="both"/>
        <w:rPr>
          <w:rFonts w:ascii="Arial" w:hAnsi="Arial" w:cs="Arial"/>
        </w:rPr>
      </w:pPr>
    </w:p>
    <w:p w14:paraId="5431D282" w14:textId="77777777" w:rsidR="00E464AC" w:rsidRPr="005418F8" w:rsidRDefault="00E464AC" w:rsidP="000D2DBD">
      <w:pPr>
        <w:pStyle w:val="Ttulo2"/>
        <w:numPr>
          <w:ilvl w:val="1"/>
          <w:numId w:val="1"/>
        </w:numPr>
        <w:spacing w:before="0"/>
        <w:rPr>
          <w:rFonts w:ascii="Arial" w:hAnsi="Arial" w:cs="Arial"/>
          <w:b/>
          <w:color w:val="000000" w:themeColor="text1"/>
          <w:sz w:val="22"/>
          <w:szCs w:val="22"/>
        </w:rPr>
      </w:pPr>
      <w:bookmarkStart w:id="8" w:name="_Toc276069659"/>
      <w:r>
        <w:rPr>
          <w:rFonts w:ascii="Arial" w:hAnsi="Arial" w:cs="Arial"/>
          <w:b/>
          <w:color w:val="000000" w:themeColor="text1"/>
          <w:sz w:val="22"/>
          <w:szCs w:val="22"/>
        </w:rPr>
        <w:t>Modelo Conceptual</w:t>
      </w:r>
      <w:bookmarkEnd w:id="8"/>
    </w:p>
    <w:p w14:paraId="16659F38" w14:textId="77777777" w:rsidR="00E464AC" w:rsidRDefault="00E464AC" w:rsidP="00C749E4">
      <w:pPr>
        <w:spacing w:after="0"/>
        <w:ind w:left="426"/>
        <w:jc w:val="both"/>
        <w:rPr>
          <w:rFonts w:ascii="Arial" w:hAnsi="Arial" w:cs="Arial"/>
        </w:rPr>
      </w:pPr>
    </w:p>
    <w:p w14:paraId="5399E097" w14:textId="77777777" w:rsidR="00C36990" w:rsidRPr="00C36990" w:rsidRDefault="00C36990" w:rsidP="00C749E4">
      <w:pPr>
        <w:spacing w:after="0"/>
        <w:ind w:left="426"/>
        <w:jc w:val="both"/>
      </w:pPr>
      <w:r w:rsidRPr="00C15DA1">
        <w:rPr>
          <w:rFonts w:ascii="Arial" w:hAnsi="Arial" w:cs="Arial"/>
        </w:rPr>
        <w:t>Un modelo conceptual es un conjunto de conceptos y de reglas destinados a representar de forma global los aspectos lógicos de los diferentes tipos de elementos existentes en la realidad que está siendo analizada. Es una representación figurada de una experiencia empírica, que tiene como objetivo ayudar a comprender la realidad.  En el caso del Sector Cultura su representación es la siguiente:</w:t>
      </w:r>
    </w:p>
    <w:p w14:paraId="5149D201" w14:textId="77777777" w:rsidR="00C36990" w:rsidRDefault="00C36990" w:rsidP="00C749E4">
      <w:pPr>
        <w:pStyle w:val="Prrafodelista"/>
        <w:autoSpaceDE w:val="0"/>
        <w:autoSpaceDN w:val="0"/>
        <w:adjustRightInd w:val="0"/>
        <w:spacing w:after="0" w:line="240" w:lineRule="auto"/>
        <w:ind w:left="426"/>
        <w:jc w:val="both"/>
        <w:rPr>
          <w:rFonts w:ascii="Arial" w:hAnsi="Arial" w:cs="Arial"/>
          <w:b/>
          <w:lang w:val="es-ES"/>
        </w:rPr>
      </w:pPr>
    </w:p>
    <w:p w14:paraId="180A3F57" w14:textId="77777777" w:rsidR="00180299" w:rsidRPr="005418F8" w:rsidRDefault="005418F8" w:rsidP="000D2DBD">
      <w:pPr>
        <w:pStyle w:val="Ttulo2"/>
        <w:numPr>
          <w:ilvl w:val="1"/>
          <w:numId w:val="1"/>
        </w:numPr>
        <w:spacing w:before="0"/>
        <w:rPr>
          <w:rFonts w:ascii="Arial" w:hAnsi="Arial" w:cs="Arial"/>
          <w:b/>
          <w:color w:val="000000" w:themeColor="text1"/>
          <w:sz w:val="22"/>
          <w:szCs w:val="22"/>
        </w:rPr>
      </w:pPr>
      <w:bookmarkStart w:id="9" w:name="_Toc276069660"/>
      <w:r w:rsidRPr="005418F8">
        <w:rPr>
          <w:rFonts w:ascii="Arial" w:hAnsi="Arial" w:cs="Arial"/>
          <w:b/>
          <w:color w:val="000000" w:themeColor="text1"/>
          <w:sz w:val="22"/>
          <w:szCs w:val="22"/>
        </w:rPr>
        <w:t>Representación gráfica del modelo</w:t>
      </w:r>
      <w:bookmarkEnd w:id="9"/>
    </w:p>
    <w:p w14:paraId="5C2CB150"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399B398E"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12FBE138"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63FBD2A5"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4ECCF1B6"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2761B0EE"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sectPr w:rsidR="00B04182" w:rsidSect="00956650">
          <w:headerReference w:type="default" r:id="rId11"/>
          <w:footerReference w:type="default" r:id="rId12"/>
          <w:pgSz w:w="11907" w:h="16839" w:code="9"/>
          <w:pgMar w:top="1417" w:right="1701" w:bottom="1417" w:left="1701" w:header="708" w:footer="499" w:gutter="0"/>
          <w:pgNumType w:chapStyle="1"/>
          <w:cols w:space="708"/>
          <w:titlePg/>
          <w:docGrid w:linePitch="360"/>
        </w:sectPr>
      </w:pPr>
    </w:p>
    <w:p w14:paraId="69CD5DD2" w14:textId="77777777" w:rsidR="00B04182" w:rsidRDefault="00765ED2" w:rsidP="00C749E4">
      <w:pPr>
        <w:pStyle w:val="Prrafodelista"/>
        <w:autoSpaceDE w:val="0"/>
        <w:autoSpaceDN w:val="0"/>
        <w:adjustRightInd w:val="0"/>
        <w:spacing w:after="0" w:line="240" w:lineRule="auto"/>
        <w:ind w:left="0"/>
        <w:jc w:val="center"/>
        <w:rPr>
          <w:rFonts w:ascii="Arial" w:hAnsi="Arial" w:cs="Arial"/>
          <w:b/>
          <w:lang w:val="es-ES"/>
        </w:rPr>
      </w:pPr>
      <w:r w:rsidRPr="00765ED2">
        <w:rPr>
          <w:noProof/>
          <w:lang w:eastAsia="es-PE"/>
        </w:rPr>
        <w:lastRenderedPageBreak/>
        <w:drawing>
          <wp:inline distT="0" distB="0" distL="0" distR="0" wp14:anchorId="6A3E89B6" wp14:editId="7C3607B8">
            <wp:extent cx="9113972" cy="4845132"/>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26973" cy="4852043"/>
                    </a:xfrm>
                    <a:prstGeom prst="rect">
                      <a:avLst/>
                    </a:prstGeom>
                    <a:noFill/>
                    <a:ln>
                      <a:noFill/>
                    </a:ln>
                  </pic:spPr>
                </pic:pic>
              </a:graphicData>
            </a:graphic>
          </wp:inline>
        </w:drawing>
      </w:r>
    </w:p>
    <w:p w14:paraId="06952672"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22F09F22"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0415AC47"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4E7ED9DD"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sectPr w:rsidR="00B04182" w:rsidSect="00B04182">
          <w:headerReference w:type="first" r:id="rId14"/>
          <w:footerReference w:type="first" r:id="rId15"/>
          <w:pgSz w:w="16839" w:h="11907" w:orient="landscape" w:code="9"/>
          <w:pgMar w:top="1701" w:right="1418" w:bottom="1701" w:left="1418" w:header="709" w:footer="499" w:gutter="0"/>
          <w:pgNumType w:chapStyle="1"/>
          <w:cols w:space="708"/>
          <w:titlePg/>
          <w:docGrid w:linePitch="360"/>
        </w:sectPr>
      </w:pPr>
    </w:p>
    <w:p w14:paraId="7378C45B" w14:textId="77777777" w:rsidR="00B04182" w:rsidRDefault="00B04182" w:rsidP="00C749E4">
      <w:pPr>
        <w:pStyle w:val="Prrafodelista"/>
        <w:autoSpaceDE w:val="0"/>
        <w:autoSpaceDN w:val="0"/>
        <w:adjustRightInd w:val="0"/>
        <w:spacing w:after="0" w:line="240" w:lineRule="auto"/>
        <w:ind w:left="426"/>
        <w:jc w:val="both"/>
        <w:rPr>
          <w:rFonts w:ascii="Arial" w:hAnsi="Arial" w:cs="Arial"/>
          <w:b/>
          <w:lang w:val="es-ES"/>
        </w:rPr>
      </w:pPr>
    </w:p>
    <w:p w14:paraId="7B11C56D" w14:textId="77777777" w:rsidR="00C42B61" w:rsidRPr="007F4A2B" w:rsidRDefault="007F4A2B" w:rsidP="000D2DBD">
      <w:pPr>
        <w:pStyle w:val="Ttulo2"/>
        <w:numPr>
          <w:ilvl w:val="1"/>
          <w:numId w:val="1"/>
        </w:numPr>
        <w:spacing w:before="0"/>
        <w:rPr>
          <w:rFonts w:ascii="Arial" w:hAnsi="Arial" w:cs="Arial"/>
          <w:b/>
          <w:color w:val="000000" w:themeColor="text1"/>
          <w:sz w:val="22"/>
          <w:szCs w:val="22"/>
        </w:rPr>
      </w:pPr>
      <w:bookmarkStart w:id="10" w:name="_Toc276069661"/>
      <w:r>
        <w:rPr>
          <w:rFonts w:ascii="Arial" w:hAnsi="Arial" w:cs="Arial"/>
          <w:b/>
          <w:color w:val="000000" w:themeColor="text1"/>
          <w:sz w:val="22"/>
          <w:szCs w:val="22"/>
        </w:rPr>
        <w:t>Componentes del Modelo</w:t>
      </w:r>
      <w:bookmarkEnd w:id="10"/>
    </w:p>
    <w:p w14:paraId="73CFD5DD" w14:textId="77777777" w:rsidR="008641E6" w:rsidRDefault="008641E6" w:rsidP="00C749E4">
      <w:pPr>
        <w:autoSpaceDE w:val="0"/>
        <w:autoSpaceDN w:val="0"/>
        <w:adjustRightInd w:val="0"/>
        <w:spacing w:after="0" w:line="240" w:lineRule="auto"/>
        <w:ind w:left="448"/>
        <w:jc w:val="both"/>
        <w:rPr>
          <w:rFonts w:ascii="Arial" w:hAnsi="Arial" w:cs="Arial"/>
        </w:rPr>
      </w:pPr>
    </w:p>
    <w:p w14:paraId="074C7573" w14:textId="77777777" w:rsidR="00453497" w:rsidRDefault="00453497" w:rsidP="00C749E4">
      <w:pPr>
        <w:autoSpaceDE w:val="0"/>
        <w:autoSpaceDN w:val="0"/>
        <w:adjustRightInd w:val="0"/>
        <w:spacing w:after="0" w:line="240" w:lineRule="auto"/>
        <w:ind w:left="448"/>
        <w:jc w:val="both"/>
        <w:rPr>
          <w:rFonts w:ascii="Arial" w:hAnsi="Arial" w:cs="Arial"/>
        </w:rPr>
      </w:pPr>
    </w:p>
    <w:p w14:paraId="1B42817D" w14:textId="77777777" w:rsidR="00131870" w:rsidRPr="005418F8" w:rsidRDefault="00131870" w:rsidP="000D2DBD">
      <w:pPr>
        <w:pStyle w:val="Ttulo2"/>
        <w:numPr>
          <w:ilvl w:val="2"/>
          <w:numId w:val="1"/>
        </w:numPr>
        <w:spacing w:before="0"/>
        <w:jc w:val="both"/>
        <w:rPr>
          <w:rFonts w:ascii="Arial" w:hAnsi="Arial" w:cs="Arial"/>
          <w:b/>
          <w:color w:val="000000" w:themeColor="text1"/>
          <w:sz w:val="22"/>
          <w:szCs w:val="22"/>
        </w:rPr>
      </w:pPr>
      <w:bookmarkStart w:id="11" w:name="_Toc276069662"/>
      <w:r w:rsidRPr="005418F8">
        <w:rPr>
          <w:rFonts w:ascii="Arial" w:hAnsi="Arial" w:cs="Arial"/>
          <w:b/>
          <w:color w:val="000000" w:themeColor="text1"/>
          <w:sz w:val="22"/>
          <w:szCs w:val="22"/>
        </w:rPr>
        <w:t>CIUDADANIA INTERCULTURAL</w:t>
      </w:r>
      <w:bookmarkEnd w:id="11"/>
    </w:p>
    <w:p w14:paraId="616E618A" w14:textId="77777777" w:rsidR="00131870" w:rsidRDefault="00131870" w:rsidP="00C749E4">
      <w:pPr>
        <w:pStyle w:val="Prrafodelista"/>
        <w:autoSpaceDE w:val="0"/>
        <w:autoSpaceDN w:val="0"/>
        <w:adjustRightInd w:val="0"/>
        <w:spacing w:after="0" w:line="240" w:lineRule="auto"/>
        <w:ind w:left="786"/>
        <w:jc w:val="both"/>
        <w:rPr>
          <w:rFonts w:ascii="Arial" w:hAnsi="Arial" w:cs="Arial"/>
          <w:b/>
        </w:rPr>
      </w:pPr>
    </w:p>
    <w:p w14:paraId="62A0CFC2" w14:textId="77777777" w:rsidR="00A524D1" w:rsidRPr="00A524D1" w:rsidRDefault="00A524D1" w:rsidP="00A524D1">
      <w:pPr>
        <w:spacing w:after="0"/>
        <w:ind w:left="425"/>
        <w:jc w:val="both"/>
        <w:rPr>
          <w:rFonts w:ascii="Arial" w:hAnsi="Arial" w:cs="Arial"/>
        </w:rPr>
      </w:pPr>
      <w:r w:rsidRPr="00A524D1">
        <w:rPr>
          <w:rFonts w:ascii="Arial" w:hAnsi="Arial" w:cs="Arial"/>
        </w:rPr>
        <w:t>El Perú es una sociedad cuya diversidad cultural y cuyo Estado debe generar ciudadanía intercultural; esto es, ciudadanos</w:t>
      </w:r>
      <w:r w:rsidR="00E4102F">
        <w:rPr>
          <w:rFonts w:ascii="Arial" w:hAnsi="Arial" w:cs="Arial"/>
        </w:rPr>
        <w:t xml:space="preserve"> </w:t>
      </w:r>
      <w:r w:rsidRPr="00A524D1">
        <w:rPr>
          <w:rFonts w:ascii="Arial" w:hAnsi="Arial" w:cs="Arial"/>
        </w:rPr>
        <w:t>que puedan afrontar la diversidad cultural de modo adecuado, respetando y considerando como igualmente valiosas todas las culturas, etnias, patrimonios y religiones que existen y conviven en el territorio. En otras palabras, la sociedad alberga una profunda y compleja diversidad cultural, el Estado debe reconocerla y en perspectiva convertirse en intercultural y los ciudadanos interculturales son quienes deben sostenerlo. La ciudadanía intercultural es, pues, una práctica de respeto y valoración de nuestras diferencias.</w:t>
      </w:r>
    </w:p>
    <w:p w14:paraId="4E4F4381" w14:textId="77777777" w:rsidR="00E21F40" w:rsidRPr="00131870" w:rsidRDefault="00E21F40" w:rsidP="00C749E4">
      <w:pPr>
        <w:pStyle w:val="Prrafodelista"/>
        <w:autoSpaceDE w:val="0"/>
        <w:autoSpaceDN w:val="0"/>
        <w:adjustRightInd w:val="0"/>
        <w:spacing w:after="0" w:line="240" w:lineRule="auto"/>
        <w:ind w:left="786"/>
        <w:jc w:val="both"/>
        <w:rPr>
          <w:rFonts w:ascii="Arial" w:hAnsi="Arial" w:cs="Arial"/>
          <w:b/>
        </w:rPr>
      </w:pPr>
    </w:p>
    <w:p w14:paraId="51DD99A2" w14:textId="77777777" w:rsidR="00131870" w:rsidRPr="005418F8" w:rsidRDefault="00131870" w:rsidP="000D2DBD">
      <w:pPr>
        <w:pStyle w:val="Ttulo3"/>
        <w:numPr>
          <w:ilvl w:val="3"/>
          <w:numId w:val="1"/>
        </w:numPr>
        <w:spacing w:before="0"/>
        <w:rPr>
          <w:rFonts w:ascii="Arial" w:hAnsi="Arial" w:cs="Arial"/>
          <w:b/>
          <w:color w:val="000000" w:themeColor="text1"/>
          <w:sz w:val="22"/>
          <w:szCs w:val="22"/>
        </w:rPr>
      </w:pPr>
      <w:bookmarkStart w:id="12" w:name="_Toc276069663"/>
      <w:r w:rsidRPr="005418F8">
        <w:rPr>
          <w:rFonts w:ascii="Arial" w:hAnsi="Arial" w:cs="Arial"/>
          <w:b/>
          <w:color w:val="000000" w:themeColor="text1"/>
          <w:sz w:val="22"/>
          <w:szCs w:val="22"/>
        </w:rPr>
        <w:t>Reconocimiento, visibilización</w:t>
      </w:r>
      <w:r w:rsidR="00E4102F">
        <w:rPr>
          <w:rFonts w:ascii="Arial" w:hAnsi="Arial" w:cs="Arial"/>
          <w:b/>
          <w:color w:val="000000" w:themeColor="text1"/>
          <w:sz w:val="22"/>
          <w:szCs w:val="22"/>
        </w:rPr>
        <w:t xml:space="preserve"> y</w:t>
      </w:r>
      <w:r w:rsidRPr="005418F8">
        <w:rPr>
          <w:rFonts w:ascii="Arial" w:hAnsi="Arial" w:cs="Arial"/>
          <w:b/>
          <w:color w:val="000000" w:themeColor="text1"/>
          <w:sz w:val="22"/>
          <w:szCs w:val="22"/>
        </w:rPr>
        <w:t xml:space="preserve"> valor</w:t>
      </w:r>
      <w:r w:rsidR="00E464AC">
        <w:rPr>
          <w:rFonts w:ascii="Arial" w:hAnsi="Arial" w:cs="Arial"/>
          <w:b/>
          <w:color w:val="000000" w:themeColor="text1"/>
          <w:sz w:val="22"/>
          <w:szCs w:val="22"/>
        </w:rPr>
        <w:t>ación de la diversidad</w:t>
      </w:r>
      <w:r w:rsidR="00066B73">
        <w:rPr>
          <w:rFonts w:ascii="Arial" w:hAnsi="Arial" w:cs="Arial"/>
          <w:b/>
          <w:color w:val="000000" w:themeColor="text1"/>
          <w:sz w:val="22"/>
          <w:szCs w:val="22"/>
        </w:rPr>
        <w:t xml:space="preserve">, las identidades </w:t>
      </w:r>
      <w:r w:rsidRPr="005418F8">
        <w:rPr>
          <w:rFonts w:ascii="Arial" w:hAnsi="Arial" w:cs="Arial"/>
          <w:b/>
          <w:color w:val="000000" w:themeColor="text1"/>
          <w:sz w:val="22"/>
          <w:szCs w:val="22"/>
        </w:rPr>
        <w:t xml:space="preserve">y </w:t>
      </w:r>
      <w:r w:rsidR="00E464AC">
        <w:rPr>
          <w:rFonts w:ascii="Arial" w:hAnsi="Arial" w:cs="Arial"/>
          <w:b/>
          <w:color w:val="000000" w:themeColor="text1"/>
          <w:sz w:val="22"/>
          <w:szCs w:val="22"/>
        </w:rPr>
        <w:t xml:space="preserve">el </w:t>
      </w:r>
      <w:r w:rsidRPr="005418F8">
        <w:rPr>
          <w:rFonts w:ascii="Arial" w:hAnsi="Arial" w:cs="Arial"/>
          <w:b/>
          <w:color w:val="000000" w:themeColor="text1"/>
          <w:sz w:val="22"/>
          <w:szCs w:val="22"/>
        </w:rPr>
        <w:t>patrimonio cultural</w:t>
      </w:r>
      <w:bookmarkEnd w:id="12"/>
    </w:p>
    <w:p w14:paraId="3D5BB9AA" w14:textId="77777777" w:rsidR="00131870" w:rsidRDefault="00131870" w:rsidP="00C749E4">
      <w:pPr>
        <w:pStyle w:val="Prrafodelista"/>
        <w:spacing w:after="0"/>
        <w:jc w:val="both"/>
        <w:rPr>
          <w:rFonts w:ascii="Arial" w:hAnsi="Arial" w:cs="Arial"/>
        </w:rPr>
      </w:pPr>
    </w:p>
    <w:p w14:paraId="02EE721F" w14:textId="77777777" w:rsidR="00131870" w:rsidRPr="00131870" w:rsidRDefault="00131870" w:rsidP="00C749E4">
      <w:pPr>
        <w:pStyle w:val="Prrafodelista"/>
        <w:spacing w:after="0"/>
        <w:ind w:firstLine="696"/>
        <w:jc w:val="both"/>
        <w:rPr>
          <w:rFonts w:ascii="Arial" w:hAnsi="Arial" w:cs="Arial"/>
        </w:rPr>
      </w:pPr>
      <w:r w:rsidRPr="00131870">
        <w:rPr>
          <w:rFonts w:ascii="Arial" w:hAnsi="Arial" w:cs="Arial"/>
        </w:rPr>
        <w:t xml:space="preserve">Hoy existe mayor conciencia de derechos y del valor positivo de la diversidad cultural y patrimonial. Sin embargo, esta valoración convive con la persistencia de estigmas y prácticas discriminatorias que jerarquizan e impiden el pleno desarrollo de nuestra vida cotidiana y convivencia ciudadana. En ese sentido, el reconocimiento positivo de nuestra diversidad cultural y patrimonial en la esfera pública, se sitúa como una estrategia para desmontar estereotipos y discriminaciones; pero además debe ser asumida como una oportunidad para los proyectos de desarrollo, en tanto disponemos de un acervo importante de creencias, patrimonio material e inmaterial, saberes, prácticas y formas de afrontar los retos de la vida cotidiana.  </w:t>
      </w:r>
    </w:p>
    <w:p w14:paraId="109CCE0E" w14:textId="77777777" w:rsidR="000B6849" w:rsidRDefault="000B6849" w:rsidP="00C749E4">
      <w:pPr>
        <w:pStyle w:val="Prrafodelista"/>
        <w:spacing w:after="0"/>
        <w:jc w:val="both"/>
        <w:rPr>
          <w:rFonts w:ascii="Arial" w:hAnsi="Arial" w:cs="Arial"/>
        </w:rPr>
      </w:pPr>
    </w:p>
    <w:p w14:paraId="6A99AACE" w14:textId="77777777" w:rsidR="00131870" w:rsidRDefault="00131870" w:rsidP="00C749E4">
      <w:pPr>
        <w:pStyle w:val="Prrafodelista"/>
        <w:spacing w:after="0"/>
        <w:jc w:val="both"/>
        <w:rPr>
          <w:rFonts w:ascii="Arial" w:hAnsi="Arial" w:cs="Arial"/>
        </w:rPr>
      </w:pPr>
      <w:r w:rsidRPr="00131870">
        <w:rPr>
          <w:rFonts w:ascii="Arial" w:hAnsi="Arial" w:cs="Arial"/>
        </w:rPr>
        <w:t xml:space="preserve">Retos y posibilidades del reconocimiento, visibilización </w:t>
      </w:r>
      <w:r w:rsidR="002D5BF3">
        <w:rPr>
          <w:rFonts w:ascii="Arial" w:hAnsi="Arial" w:cs="Arial"/>
        </w:rPr>
        <w:t xml:space="preserve">y valoración </w:t>
      </w:r>
      <w:r w:rsidRPr="00131870">
        <w:rPr>
          <w:rFonts w:ascii="Arial" w:hAnsi="Arial" w:cs="Arial"/>
        </w:rPr>
        <w:t>de la diversidad</w:t>
      </w:r>
      <w:r w:rsidR="002D5BF3">
        <w:rPr>
          <w:rFonts w:ascii="Arial" w:hAnsi="Arial" w:cs="Arial"/>
        </w:rPr>
        <w:t>, las identidades y el</w:t>
      </w:r>
      <w:r w:rsidRPr="00131870">
        <w:rPr>
          <w:rFonts w:ascii="Arial" w:hAnsi="Arial" w:cs="Arial"/>
        </w:rPr>
        <w:t xml:space="preserve"> patrimonio cultural:</w:t>
      </w:r>
    </w:p>
    <w:p w14:paraId="243A88C3" w14:textId="77777777" w:rsidR="00453497" w:rsidRPr="00131870" w:rsidRDefault="00453497" w:rsidP="00C749E4">
      <w:pPr>
        <w:pStyle w:val="Prrafodelista"/>
        <w:spacing w:after="0"/>
        <w:jc w:val="both"/>
        <w:rPr>
          <w:rFonts w:ascii="Arial" w:hAnsi="Arial" w:cs="Arial"/>
        </w:rPr>
      </w:pPr>
    </w:p>
    <w:p w14:paraId="749D7834" w14:textId="77777777" w:rsidR="00131870" w:rsidRPr="00131870" w:rsidRDefault="00131870" w:rsidP="000D2DBD">
      <w:pPr>
        <w:pStyle w:val="Prrafodelista"/>
        <w:numPr>
          <w:ilvl w:val="0"/>
          <w:numId w:val="4"/>
        </w:numPr>
        <w:spacing w:after="0"/>
        <w:jc w:val="both"/>
        <w:rPr>
          <w:rFonts w:ascii="Arial" w:hAnsi="Arial" w:cs="Arial"/>
        </w:rPr>
      </w:pPr>
      <w:r w:rsidRPr="00131870">
        <w:rPr>
          <w:rFonts w:ascii="Arial" w:hAnsi="Arial" w:cs="Arial"/>
        </w:rPr>
        <w:t xml:space="preserve">Es una oportunidad ya que permite establecer relaciones armónicas y de respeto entre los pueblos y culturas que conforman nuestro país. </w:t>
      </w:r>
    </w:p>
    <w:p w14:paraId="58195B26" w14:textId="77777777" w:rsidR="00131870" w:rsidRPr="00131870" w:rsidRDefault="00131870" w:rsidP="000D2DBD">
      <w:pPr>
        <w:pStyle w:val="Prrafodelista"/>
        <w:numPr>
          <w:ilvl w:val="0"/>
          <w:numId w:val="4"/>
        </w:numPr>
        <w:spacing w:after="0"/>
        <w:jc w:val="both"/>
        <w:rPr>
          <w:rFonts w:ascii="Arial" w:hAnsi="Arial" w:cs="Arial"/>
        </w:rPr>
      </w:pPr>
      <w:r w:rsidRPr="00131870">
        <w:rPr>
          <w:rFonts w:ascii="Arial" w:hAnsi="Arial" w:cs="Arial"/>
        </w:rPr>
        <w:t xml:space="preserve">Permite construir mecanismos y escenarios de valoración común donde </w:t>
      </w:r>
      <w:proofErr w:type="gramStart"/>
      <w:r w:rsidRPr="00131870">
        <w:rPr>
          <w:rFonts w:ascii="Arial" w:hAnsi="Arial" w:cs="Arial"/>
        </w:rPr>
        <w:t>las</w:t>
      </w:r>
      <w:r w:rsidR="006E3636">
        <w:rPr>
          <w:rFonts w:ascii="Arial" w:hAnsi="Arial" w:cs="Arial"/>
        </w:rPr>
        <w:t xml:space="preserve"> </w:t>
      </w:r>
      <w:r w:rsidRPr="00131870">
        <w:rPr>
          <w:rFonts w:ascii="Arial" w:hAnsi="Arial" w:cs="Arial"/>
        </w:rPr>
        <w:t>diferencias étnico-</w:t>
      </w:r>
      <w:proofErr w:type="gramEnd"/>
      <w:r w:rsidRPr="00131870">
        <w:rPr>
          <w:rFonts w:ascii="Arial" w:hAnsi="Arial" w:cs="Arial"/>
        </w:rPr>
        <w:t xml:space="preserve"> culturales sean ventanas de oportunidad.</w:t>
      </w:r>
    </w:p>
    <w:p w14:paraId="5FCAAF2C" w14:textId="77777777" w:rsidR="00131870" w:rsidRPr="00131870" w:rsidRDefault="00131870" w:rsidP="000D2DBD">
      <w:pPr>
        <w:pStyle w:val="Prrafodelista"/>
        <w:numPr>
          <w:ilvl w:val="0"/>
          <w:numId w:val="4"/>
        </w:numPr>
        <w:spacing w:after="0"/>
        <w:jc w:val="both"/>
        <w:rPr>
          <w:rFonts w:ascii="Arial" w:hAnsi="Arial" w:cs="Arial"/>
        </w:rPr>
      </w:pPr>
      <w:r w:rsidRPr="00131870">
        <w:rPr>
          <w:rFonts w:ascii="Arial" w:hAnsi="Arial" w:cs="Arial"/>
        </w:rPr>
        <w:t xml:space="preserve">Permite reflexionar sobre los diferentes modos en que es pensado y vivido el bienestar por las diferentes personas y pueblos y, por lo tanto, nos lleva a preguntarnos sobre las mejores formas de adaptar nuestros modelos de desarrollo a estas experiencias culturales. </w:t>
      </w:r>
    </w:p>
    <w:p w14:paraId="7DAF1A2D" w14:textId="77777777" w:rsidR="00131870" w:rsidRPr="00131870" w:rsidRDefault="00131870" w:rsidP="000D2DBD">
      <w:pPr>
        <w:pStyle w:val="Prrafodelista"/>
        <w:numPr>
          <w:ilvl w:val="0"/>
          <w:numId w:val="4"/>
        </w:numPr>
        <w:spacing w:after="0"/>
        <w:jc w:val="both"/>
        <w:rPr>
          <w:rFonts w:ascii="Arial" w:hAnsi="Arial" w:cs="Arial"/>
        </w:rPr>
      </w:pPr>
      <w:r w:rsidRPr="00131870">
        <w:rPr>
          <w:rFonts w:ascii="Arial" w:hAnsi="Arial" w:cs="Arial"/>
        </w:rPr>
        <w:t xml:space="preserve">Es una oportunidad porque permite una convivencia donde se reconocen los aportes de cada persona y pueblo en las narrativas históricas del país y en su propia conformación. Es pues, un elemento fundamental para afirmar la dignidad de las personas, su </w:t>
      </w:r>
      <w:proofErr w:type="spellStart"/>
      <w:r w:rsidRPr="00131870">
        <w:rPr>
          <w:rFonts w:ascii="Arial" w:hAnsi="Arial" w:cs="Arial"/>
        </w:rPr>
        <w:t>autorreconocimiento</w:t>
      </w:r>
      <w:proofErr w:type="spellEnd"/>
      <w:r w:rsidRPr="00131870">
        <w:rPr>
          <w:rFonts w:ascii="Arial" w:hAnsi="Arial" w:cs="Arial"/>
        </w:rPr>
        <w:t xml:space="preserve"> y sus derechos humanos, conservando su identidad cultural.</w:t>
      </w:r>
    </w:p>
    <w:p w14:paraId="418C1F77" w14:textId="77777777" w:rsidR="00131870" w:rsidRPr="00131870" w:rsidRDefault="00131870" w:rsidP="000D2DBD">
      <w:pPr>
        <w:pStyle w:val="Prrafodelista"/>
        <w:numPr>
          <w:ilvl w:val="0"/>
          <w:numId w:val="4"/>
        </w:numPr>
        <w:spacing w:after="0"/>
        <w:jc w:val="both"/>
        <w:rPr>
          <w:rFonts w:ascii="Arial" w:hAnsi="Arial" w:cs="Arial"/>
        </w:rPr>
      </w:pPr>
      <w:r w:rsidRPr="00131870">
        <w:rPr>
          <w:rFonts w:ascii="Arial" w:hAnsi="Arial" w:cs="Arial"/>
        </w:rPr>
        <w:t xml:space="preserve">Tiene un enorme potencial para enfrentar la exclusión y la discriminación, pues hace de la diferencia algo positivo.  </w:t>
      </w:r>
    </w:p>
    <w:p w14:paraId="37A00075" w14:textId="77777777" w:rsidR="00131870" w:rsidRDefault="00131870" w:rsidP="00C749E4">
      <w:pPr>
        <w:pStyle w:val="Prrafodelista"/>
        <w:spacing w:after="0"/>
        <w:jc w:val="both"/>
        <w:rPr>
          <w:rFonts w:ascii="Arial" w:hAnsi="Arial" w:cs="Arial"/>
          <w:b/>
        </w:rPr>
      </w:pPr>
    </w:p>
    <w:p w14:paraId="103E5562" w14:textId="77777777" w:rsidR="00131870" w:rsidRDefault="00131870" w:rsidP="00C749E4">
      <w:pPr>
        <w:pStyle w:val="Prrafodelista"/>
        <w:spacing w:after="0"/>
        <w:jc w:val="both"/>
        <w:rPr>
          <w:rFonts w:ascii="Arial" w:hAnsi="Arial" w:cs="Arial"/>
          <w:b/>
        </w:rPr>
      </w:pPr>
    </w:p>
    <w:p w14:paraId="425E5204" w14:textId="77777777" w:rsidR="00131870" w:rsidRPr="008B366E" w:rsidRDefault="00131870" w:rsidP="000D2DBD">
      <w:pPr>
        <w:pStyle w:val="Ttulo3"/>
        <w:numPr>
          <w:ilvl w:val="3"/>
          <w:numId w:val="1"/>
        </w:numPr>
        <w:spacing w:before="0"/>
        <w:jc w:val="both"/>
        <w:rPr>
          <w:rFonts w:ascii="Arial" w:hAnsi="Arial" w:cs="Arial"/>
          <w:b/>
          <w:color w:val="000000" w:themeColor="text1"/>
          <w:sz w:val="22"/>
          <w:szCs w:val="22"/>
        </w:rPr>
      </w:pPr>
      <w:bookmarkStart w:id="13" w:name="_Toc276069664"/>
      <w:r w:rsidRPr="008B366E">
        <w:rPr>
          <w:rFonts w:ascii="Arial" w:hAnsi="Arial" w:cs="Arial"/>
          <w:b/>
          <w:color w:val="000000" w:themeColor="text1"/>
          <w:sz w:val="22"/>
          <w:szCs w:val="22"/>
        </w:rPr>
        <w:t>Participación y Diálogo Intercultural</w:t>
      </w:r>
      <w:bookmarkEnd w:id="13"/>
    </w:p>
    <w:p w14:paraId="377D2CE2" w14:textId="77777777" w:rsidR="006E3636" w:rsidRDefault="006E3636" w:rsidP="00C749E4">
      <w:pPr>
        <w:pStyle w:val="Prrafodelista"/>
        <w:spacing w:after="0"/>
        <w:jc w:val="both"/>
        <w:rPr>
          <w:rFonts w:ascii="Arial" w:hAnsi="Arial" w:cs="Arial"/>
        </w:rPr>
      </w:pPr>
    </w:p>
    <w:p w14:paraId="582FB43D" w14:textId="77777777" w:rsidR="00131870" w:rsidRPr="00131870" w:rsidRDefault="00131870" w:rsidP="00C749E4">
      <w:pPr>
        <w:pStyle w:val="Prrafodelista"/>
        <w:spacing w:after="0"/>
        <w:ind w:firstLine="696"/>
        <w:jc w:val="both"/>
        <w:rPr>
          <w:rFonts w:ascii="Arial" w:hAnsi="Arial" w:cs="Arial"/>
        </w:rPr>
      </w:pPr>
      <w:r w:rsidRPr="00131870">
        <w:rPr>
          <w:rFonts w:ascii="Arial" w:hAnsi="Arial" w:cs="Arial"/>
        </w:rPr>
        <w:t xml:space="preserve">La relación del estado con la sociedad se da a través de una relación de trato universal e igualitario, pero que se complementan también en base a respuestas específicas en función a las realidades sociales diversas y contextos culturales diferenciados. Esto es fundamental para que el servicio estatal se realice e implemente con eficacia y pertinencia intercultural. </w:t>
      </w:r>
    </w:p>
    <w:p w14:paraId="392275B5" w14:textId="77777777" w:rsidR="006E3636" w:rsidRDefault="006E3636" w:rsidP="00C749E4">
      <w:pPr>
        <w:pStyle w:val="Prrafodelista"/>
        <w:spacing w:after="0"/>
        <w:jc w:val="both"/>
        <w:rPr>
          <w:rFonts w:ascii="Arial" w:hAnsi="Arial" w:cs="Arial"/>
        </w:rPr>
      </w:pPr>
    </w:p>
    <w:p w14:paraId="7A0A69A8" w14:textId="77777777" w:rsidR="00131870" w:rsidRPr="00131870" w:rsidRDefault="00131870" w:rsidP="00C749E4">
      <w:pPr>
        <w:pStyle w:val="Prrafodelista"/>
        <w:spacing w:after="0"/>
        <w:jc w:val="both"/>
        <w:rPr>
          <w:rFonts w:ascii="Arial" w:hAnsi="Arial" w:cs="Arial"/>
        </w:rPr>
      </w:pPr>
      <w:r w:rsidRPr="00131870">
        <w:rPr>
          <w:rFonts w:ascii="Arial" w:hAnsi="Arial" w:cs="Arial"/>
        </w:rPr>
        <w:t xml:space="preserve">El mecanismo institucional participativo que facilita estos procesos, es precisamente el del diálogo intercultural, que enfrenta los retos de la convivencia ciudadana en situaciones de diversidad sociocultural, brechas de desigualdad y potencial conflictividad social. El diálogo intercultural está orientado a la búsqueda permanente del reconocimiento de las diferencias y el respeto de nuestra diversidad cultural. En última instancia, es un mecanismo que </w:t>
      </w:r>
      <w:r w:rsidR="006E3636">
        <w:rPr>
          <w:rFonts w:ascii="Arial" w:hAnsi="Arial" w:cs="Arial"/>
        </w:rPr>
        <w:t xml:space="preserve">facilita y </w:t>
      </w:r>
      <w:r w:rsidRPr="00131870">
        <w:rPr>
          <w:rFonts w:ascii="Arial" w:hAnsi="Arial" w:cs="Arial"/>
        </w:rPr>
        <w:t>fortalece la democracia y la gobernabilidad, y que aspira a construir un Estado intercultural.</w:t>
      </w:r>
    </w:p>
    <w:p w14:paraId="7C84481D" w14:textId="77777777" w:rsidR="00131870" w:rsidRDefault="00131870" w:rsidP="00C749E4">
      <w:pPr>
        <w:pStyle w:val="Prrafodelista"/>
        <w:spacing w:after="0"/>
        <w:jc w:val="both"/>
        <w:rPr>
          <w:rFonts w:ascii="Arial" w:hAnsi="Arial" w:cs="Arial"/>
          <w:b/>
        </w:rPr>
      </w:pPr>
    </w:p>
    <w:p w14:paraId="79CF8AED" w14:textId="77777777" w:rsidR="00E464AC" w:rsidRDefault="00E21F40" w:rsidP="000D2DBD">
      <w:pPr>
        <w:pStyle w:val="Ttulo3"/>
        <w:numPr>
          <w:ilvl w:val="3"/>
          <w:numId w:val="1"/>
        </w:numPr>
        <w:spacing w:before="0"/>
        <w:jc w:val="both"/>
        <w:rPr>
          <w:rFonts w:ascii="Arial" w:hAnsi="Arial" w:cs="Arial"/>
          <w:b/>
          <w:color w:val="000000" w:themeColor="text1"/>
          <w:sz w:val="22"/>
        </w:rPr>
      </w:pPr>
      <w:bookmarkStart w:id="14" w:name="_Toc276069665"/>
      <w:r>
        <w:rPr>
          <w:rFonts w:ascii="Arial" w:hAnsi="Arial" w:cs="Arial"/>
          <w:b/>
          <w:color w:val="000000" w:themeColor="text1"/>
          <w:sz w:val="22"/>
        </w:rPr>
        <w:t xml:space="preserve">Deberes y </w:t>
      </w:r>
      <w:r w:rsidR="00131870" w:rsidRPr="008B366E">
        <w:rPr>
          <w:rFonts w:ascii="Arial" w:hAnsi="Arial" w:cs="Arial"/>
          <w:b/>
          <w:color w:val="000000" w:themeColor="text1"/>
          <w:sz w:val="22"/>
        </w:rPr>
        <w:t>derechos</w:t>
      </w:r>
      <w:bookmarkEnd w:id="14"/>
    </w:p>
    <w:p w14:paraId="2A1192D2" w14:textId="77777777" w:rsidR="006E3636" w:rsidRPr="00131870" w:rsidRDefault="006E3636" w:rsidP="00C749E4">
      <w:pPr>
        <w:pStyle w:val="Prrafodelista"/>
        <w:autoSpaceDE w:val="0"/>
        <w:autoSpaceDN w:val="0"/>
        <w:adjustRightInd w:val="0"/>
        <w:spacing w:after="0" w:line="240" w:lineRule="auto"/>
        <w:ind w:left="1418"/>
        <w:jc w:val="both"/>
        <w:rPr>
          <w:rFonts w:ascii="Arial" w:hAnsi="Arial" w:cs="Arial"/>
          <w:b/>
        </w:rPr>
      </w:pPr>
    </w:p>
    <w:p w14:paraId="7F3A4B57" w14:textId="77777777" w:rsidR="00131870" w:rsidRPr="00066B73" w:rsidRDefault="00E464AC" w:rsidP="00C749E4">
      <w:pPr>
        <w:pStyle w:val="Ttulo4"/>
        <w:spacing w:before="0"/>
        <w:ind w:left="1428"/>
        <w:rPr>
          <w:rFonts w:ascii="Arial" w:hAnsi="Arial" w:cs="Arial"/>
          <w:b/>
          <w:i w:val="0"/>
          <w:color w:val="auto"/>
        </w:rPr>
      </w:pPr>
      <w:bookmarkStart w:id="15" w:name="_Toc276069666"/>
      <w:r>
        <w:rPr>
          <w:rFonts w:ascii="Arial" w:hAnsi="Arial" w:cs="Arial"/>
          <w:b/>
          <w:i w:val="0"/>
          <w:color w:val="auto"/>
        </w:rPr>
        <w:t>a</w:t>
      </w:r>
      <w:r w:rsidR="00066B73" w:rsidRPr="00066B73">
        <w:rPr>
          <w:rFonts w:ascii="Arial" w:hAnsi="Arial" w:cs="Arial"/>
          <w:b/>
          <w:i w:val="0"/>
          <w:color w:val="auto"/>
        </w:rPr>
        <w:t xml:space="preserve">. </w:t>
      </w:r>
      <w:r w:rsidR="00C749E4">
        <w:rPr>
          <w:rFonts w:ascii="Arial" w:hAnsi="Arial" w:cs="Arial"/>
          <w:b/>
          <w:i w:val="0"/>
          <w:color w:val="auto"/>
        </w:rPr>
        <w:t>Derechos c</w:t>
      </w:r>
      <w:r w:rsidR="00131870" w:rsidRPr="00066B73">
        <w:rPr>
          <w:rFonts w:ascii="Arial" w:hAnsi="Arial" w:cs="Arial"/>
          <w:b/>
          <w:i w:val="0"/>
          <w:color w:val="auto"/>
        </w:rPr>
        <w:t>olectivos</w:t>
      </w:r>
      <w:r w:rsidR="00E21F40" w:rsidRPr="00066B73">
        <w:rPr>
          <w:rFonts w:ascii="Arial" w:hAnsi="Arial" w:cs="Arial"/>
          <w:b/>
          <w:i w:val="0"/>
          <w:color w:val="auto"/>
        </w:rPr>
        <w:t xml:space="preserve"> de la </w:t>
      </w:r>
      <w:r w:rsidR="00066B73" w:rsidRPr="00066B73">
        <w:rPr>
          <w:rFonts w:ascii="Arial" w:hAnsi="Arial" w:cs="Arial"/>
          <w:b/>
          <w:i w:val="0"/>
          <w:color w:val="auto"/>
        </w:rPr>
        <w:t>Población Indígena</w:t>
      </w:r>
      <w:bookmarkEnd w:id="15"/>
    </w:p>
    <w:p w14:paraId="7A694CA0" w14:textId="77777777" w:rsidR="006E3636" w:rsidRDefault="006E3636" w:rsidP="00C749E4">
      <w:pPr>
        <w:pStyle w:val="Prrafodelista"/>
        <w:spacing w:after="0"/>
        <w:jc w:val="both"/>
        <w:rPr>
          <w:rFonts w:ascii="Arial" w:hAnsi="Arial" w:cs="Arial"/>
        </w:rPr>
      </w:pPr>
    </w:p>
    <w:p w14:paraId="34AD986D" w14:textId="77777777" w:rsidR="00A524D1" w:rsidRDefault="00A524D1" w:rsidP="007B35A7">
      <w:pPr>
        <w:pStyle w:val="Prrafodelista"/>
        <w:spacing w:after="0"/>
        <w:ind w:left="709" w:firstLine="707"/>
        <w:jc w:val="both"/>
        <w:rPr>
          <w:rFonts w:ascii="Arial" w:hAnsi="Arial" w:cs="Arial"/>
        </w:rPr>
      </w:pPr>
      <w:r>
        <w:rPr>
          <w:rFonts w:ascii="Arial" w:hAnsi="Arial" w:cs="Arial"/>
        </w:rPr>
        <w:t xml:space="preserve">Los derechos colectivos son aquellos derechos cuyo sujeto no es </w:t>
      </w:r>
      <w:r w:rsidRPr="00131870">
        <w:rPr>
          <w:rFonts w:ascii="Arial" w:hAnsi="Arial" w:cs="Arial"/>
        </w:rPr>
        <w:t>una persona o</w:t>
      </w:r>
      <w:r>
        <w:rPr>
          <w:rFonts w:ascii="Arial" w:hAnsi="Arial" w:cs="Arial"/>
        </w:rPr>
        <w:t xml:space="preserve"> un</w:t>
      </w:r>
      <w:r w:rsidRPr="00131870">
        <w:rPr>
          <w:rFonts w:ascii="Arial" w:hAnsi="Arial" w:cs="Arial"/>
        </w:rPr>
        <w:t xml:space="preserve"> individuo, </w:t>
      </w:r>
      <w:r>
        <w:rPr>
          <w:rFonts w:ascii="Arial" w:hAnsi="Arial" w:cs="Arial"/>
        </w:rPr>
        <w:t>sino un colectivo o</w:t>
      </w:r>
      <w:r w:rsidRPr="00131870">
        <w:rPr>
          <w:rFonts w:ascii="Arial" w:hAnsi="Arial" w:cs="Arial"/>
        </w:rPr>
        <w:t xml:space="preserve"> grupo social caracterizado por pertenecer a un pueblo indígena u originario</w:t>
      </w:r>
      <w:r>
        <w:rPr>
          <w:rFonts w:ascii="Arial" w:hAnsi="Arial" w:cs="Arial"/>
        </w:rPr>
        <w:t>. En ese sentido, estos derechos tienen como finalidad proteger los intereses, historia e identidad de los pueblos indígenas u originarios como colectivo con características propias, distintas a las de la sociedad mayor.</w:t>
      </w:r>
    </w:p>
    <w:p w14:paraId="02BD62A5" w14:textId="77777777" w:rsidR="00A524D1" w:rsidRDefault="00A524D1" w:rsidP="00A524D1">
      <w:pPr>
        <w:pStyle w:val="Prrafodelista"/>
        <w:spacing w:after="0"/>
        <w:ind w:firstLine="696"/>
        <w:jc w:val="both"/>
        <w:rPr>
          <w:rFonts w:ascii="Arial" w:hAnsi="Arial" w:cs="Arial"/>
        </w:rPr>
      </w:pPr>
    </w:p>
    <w:p w14:paraId="367E0DA3" w14:textId="77777777" w:rsidR="00A524D1" w:rsidRPr="00131870" w:rsidRDefault="00A524D1" w:rsidP="007B35A7">
      <w:pPr>
        <w:pStyle w:val="Prrafodelista"/>
        <w:spacing w:after="0"/>
        <w:ind w:left="709"/>
        <w:jc w:val="both"/>
        <w:rPr>
          <w:rFonts w:ascii="Arial" w:hAnsi="Arial" w:cs="Arial"/>
        </w:rPr>
      </w:pPr>
      <w:r w:rsidRPr="00131870">
        <w:rPr>
          <w:rFonts w:ascii="Arial" w:hAnsi="Arial" w:cs="Arial"/>
        </w:rPr>
        <w:t xml:space="preserve">Los derechos colectivos de los pueblos indígenas </w:t>
      </w:r>
      <w:r>
        <w:rPr>
          <w:rFonts w:ascii="Arial" w:hAnsi="Arial" w:cs="Arial"/>
        </w:rPr>
        <w:t xml:space="preserve">u originarios, </w:t>
      </w:r>
      <w:r w:rsidRPr="00131870">
        <w:rPr>
          <w:rFonts w:ascii="Arial" w:hAnsi="Arial" w:cs="Arial"/>
        </w:rPr>
        <w:t>reconocidos por la Constitución Política del Perú, el Convenio 169</w:t>
      </w:r>
      <w:r>
        <w:rPr>
          <w:rFonts w:ascii="Arial" w:hAnsi="Arial" w:cs="Arial"/>
        </w:rPr>
        <w:t xml:space="preserve"> y</w:t>
      </w:r>
      <w:r w:rsidRPr="00131870">
        <w:rPr>
          <w:rFonts w:ascii="Arial" w:hAnsi="Arial" w:cs="Arial"/>
        </w:rPr>
        <w:t xml:space="preserve"> otros tratados internacionales</w:t>
      </w:r>
      <w:r w:rsidR="0018757D">
        <w:rPr>
          <w:rFonts w:ascii="Arial" w:hAnsi="Arial" w:cs="Arial"/>
        </w:rPr>
        <w:t>,</w:t>
      </w:r>
      <w:r w:rsidRPr="00131870">
        <w:rPr>
          <w:rFonts w:ascii="Arial" w:hAnsi="Arial" w:cs="Arial"/>
        </w:rPr>
        <w:t xml:space="preserve"> incluyen: 1) el derecho a la identidad cultural; 2) el derecho a la participación de los pueblos indígenas; 3) el derecho a la consulta; 4) el derecho a elegir sus prioridades de desarrollo; 5) el derecho a conservar sus costumbres, siempre que éstas no sean incompatibles con los derechos fundamentales reconocidos internacionalmente; 6) el derecho a la jurisdicción especial; 7) el derecho a la tierra y el territorio, es decir al uso de los recursos naturales que se encuentran en su ámbito geográfico y que utilizan tradicionalmente de la legislación vigente; 8) el derecho a la salud con</w:t>
      </w:r>
      <w:r>
        <w:rPr>
          <w:rFonts w:ascii="Arial" w:hAnsi="Arial" w:cs="Arial"/>
        </w:rPr>
        <w:t xml:space="preserve"> enfoque intercultural; y 9) el </w:t>
      </w:r>
      <w:r w:rsidRPr="00131870">
        <w:rPr>
          <w:rFonts w:ascii="Arial" w:hAnsi="Arial" w:cs="Arial"/>
        </w:rPr>
        <w:t>derecho a la educación intercultural, entre otros.</w:t>
      </w:r>
    </w:p>
    <w:p w14:paraId="1CDDFAD0" w14:textId="77777777" w:rsidR="00131870" w:rsidRDefault="00131870" w:rsidP="00C749E4">
      <w:pPr>
        <w:pStyle w:val="Prrafodelista"/>
        <w:spacing w:after="0"/>
        <w:jc w:val="both"/>
        <w:rPr>
          <w:rFonts w:ascii="Arial" w:hAnsi="Arial" w:cs="Arial"/>
          <w:b/>
        </w:rPr>
      </w:pPr>
    </w:p>
    <w:p w14:paraId="0AEBCAD1" w14:textId="77777777" w:rsidR="00066B73" w:rsidRPr="00066B73" w:rsidRDefault="00E464AC" w:rsidP="00C749E4">
      <w:pPr>
        <w:pStyle w:val="Ttulo4"/>
        <w:spacing w:before="0"/>
        <w:ind w:left="1428"/>
        <w:rPr>
          <w:rFonts w:ascii="Arial" w:hAnsi="Arial" w:cs="Arial"/>
          <w:b/>
          <w:i w:val="0"/>
          <w:color w:val="auto"/>
        </w:rPr>
      </w:pPr>
      <w:bookmarkStart w:id="16" w:name="_Toc276069667"/>
      <w:r>
        <w:rPr>
          <w:rFonts w:ascii="Arial" w:hAnsi="Arial" w:cs="Arial"/>
          <w:b/>
          <w:i w:val="0"/>
          <w:color w:val="auto"/>
        </w:rPr>
        <w:t xml:space="preserve">b. </w:t>
      </w:r>
      <w:r w:rsidR="00066B73" w:rsidRPr="00066B73">
        <w:rPr>
          <w:rFonts w:ascii="Arial" w:hAnsi="Arial" w:cs="Arial"/>
          <w:b/>
          <w:i w:val="0"/>
          <w:color w:val="auto"/>
        </w:rPr>
        <w:t xml:space="preserve">Derechos </w:t>
      </w:r>
      <w:r w:rsidR="00066B73">
        <w:rPr>
          <w:rFonts w:ascii="Arial" w:hAnsi="Arial" w:cs="Arial"/>
          <w:b/>
          <w:i w:val="0"/>
          <w:color w:val="auto"/>
        </w:rPr>
        <w:t>Culturales</w:t>
      </w:r>
      <w:bookmarkEnd w:id="16"/>
      <w:r w:rsidR="00066B73">
        <w:rPr>
          <w:rFonts w:ascii="Arial" w:hAnsi="Arial" w:cs="Arial"/>
          <w:b/>
          <w:i w:val="0"/>
          <w:color w:val="auto"/>
        </w:rPr>
        <w:t xml:space="preserve"> </w:t>
      </w:r>
    </w:p>
    <w:p w14:paraId="12D071D2" w14:textId="77777777" w:rsidR="00066B73" w:rsidRDefault="00066B73" w:rsidP="00C749E4">
      <w:pPr>
        <w:pStyle w:val="Prrafodelista"/>
        <w:spacing w:after="0"/>
        <w:jc w:val="both"/>
        <w:rPr>
          <w:rFonts w:ascii="Arial" w:hAnsi="Arial" w:cs="Arial"/>
          <w:b/>
        </w:rPr>
      </w:pPr>
    </w:p>
    <w:p w14:paraId="61AB3A1D" w14:textId="77777777" w:rsidR="00A524D1" w:rsidRPr="0000566A" w:rsidRDefault="00A524D1" w:rsidP="00A524D1">
      <w:pPr>
        <w:ind w:left="708" w:firstLine="708"/>
        <w:jc w:val="both"/>
      </w:pPr>
      <w:r w:rsidRPr="00131870">
        <w:rPr>
          <w:rFonts w:ascii="Arial" w:hAnsi="Arial" w:cs="Arial"/>
        </w:rPr>
        <w:t xml:space="preserve">Los derechos culturales son derechos relacionados con el acceso democrático al arte y la cultura, entendidos en una amplia dimensión. Son derechos promovidos para garantizar que las personas y las comunidades tengan acceso a la cultura y puedan participar en aquella que sea de su elección. Son fundamentalmente derechos humanos para asegurar el disfrute de la cultura </w:t>
      </w:r>
      <w:r w:rsidRPr="00131870">
        <w:rPr>
          <w:rFonts w:ascii="Arial" w:hAnsi="Arial" w:cs="Arial"/>
        </w:rPr>
        <w:lastRenderedPageBreak/>
        <w:t>y de sus componentes en condiciones de igualdad, dignidad humana y no discriminación. Son derechos relativos a cuestiones como la lengua; la producción cultural y artística; la participación en la cultura; el patrimonio cultural; los derechos de autor; y el acceso a la cultura, entre otros</w:t>
      </w:r>
      <w:r>
        <w:rPr>
          <w:rFonts w:ascii="Arial" w:hAnsi="Arial" w:cs="Arial"/>
        </w:rPr>
        <w:t>.</w:t>
      </w:r>
    </w:p>
    <w:p w14:paraId="00E1468D" w14:textId="77777777" w:rsidR="00066B73" w:rsidRDefault="00066B73" w:rsidP="00C749E4">
      <w:pPr>
        <w:pStyle w:val="Prrafodelista"/>
        <w:spacing w:after="0"/>
        <w:jc w:val="both"/>
        <w:rPr>
          <w:rFonts w:ascii="Arial" w:hAnsi="Arial" w:cs="Arial"/>
          <w:b/>
        </w:rPr>
      </w:pPr>
    </w:p>
    <w:p w14:paraId="5D5C44CC" w14:textId="77777777" w:rsidR="00131870" w:rsidRPr="00066B73" w:rsidRDefault="00131870" w:rsidP="000D2DBD">
      <w:pPr>
        <w:pStyle w:val="Ttulo3"/>
        <w:numPr>
          <w:ilvl w:val="3"/>
          <w:numId w:val="1"/>
        </w:numPr>
        <w:spacing w:before="0"/>
        <w:jc w:val="both"/>
        <w:rPr>
          <w:rFonts w:ascii="Arial" w:hAnsi="Arial" w:cs="Arial"/>
          <w:b/>
          <w:color w:val="000000" w:themeColor="text1"/>
          <w:sz w:val="22"/>
        </w:rPr>
      </w:pPr>
      <w:bookmarkStart w:id="17" w:name="_Toc276069668"/>
      <w:r w:rsidRPr="008B366E">
        <w:rPr>
          <w:rFonts w:ascii="Arial" w:hAnsi="Arial" w:cs="Arial"/>
          <w:b/>
          <w:color w:val="000000" w:themeColor="text1"/>
          <w:sz w:val="22"/>
        </w:rPr>
        <w:t xml:space="preserve">Eliminación </w:t>
      </w:r>
      <w:r w:rsidR="00066B73">
        <w:rPr>
          <w:rFonts w:ascii="Arial" w:hAnsi="Arial" w:cs="Arial"/>
          <w:b/>
          <w:color w:val="000000" w:themeColor="text1"/>
          <w:sz w:val="22"/>
        </w:rPr>
        <w:t>de la d</w:t>
      </w:r>
      <w:r w:rsidRPr="00066B73">
        <w:rPr>
          <w:rFonts w:ascii="Arial" w:hAnsi="Arial" w:cs="Arial"/>
          <w:b/>
          <w:color w:val="000000" w:themeColor="text1"/>
          <w:sz w:val="22"/>
        </w:rPr>
        <w:t>iscriminación</w:t>
      </w:r>
      <w:bookmarkEnd w:id="17"/>
    </w:p>
    <w:p w14:paraId="37C81B14" w14:textId="77777777" w:rsidR="006E3636" w:rsidRDefault="006E3636" w:rsidP="00C749E4">
      <w:pPr>
        <w:pStyle w:val="Prrafodelista"/>
        <w:spacing w:after="0"/>
        <w:jc w:val="both"/>
        <w:rPr>
          <w:rFonts w:ascii="Arial" w:hAnsi="Arial" w:cs="Arial"/>
        </w:rPr>
      </w:pPr>
    </w:p>
    <w:p w14:paraId="12C3B2D3" w14:textId="77777777" w:rsidR="00A524D1" w:rsidRPr="00053E80" w:rsidRDefault="00A524D1" w:rsidP="007B35A7">
      <w:pPr>
        <w:pStyle w:val="Prrafodelista"/>
        <w:autoSpaceDE w:val="0"/>
        <w:autoSpaceDN w:val="0"/>
        <w:adjustRightInd w:val="0"/>
        <w:spacing w:after="0" w:line="240" w:lineRule="auto"/>
        <w:ind w:left="709" w:firstLine="709"/>
        <w:jc w:val="both"/>
        <w:rPr>
          <w:rFonts w:ascii="Arial" w:hAnsi="Arial" w:cs="Arial"/>
        </w:rPr>
      </w:pPr>
      <w:r w:rsidRPr="00053E80">
        <w:rPr>
          <w:rFonts w:ascii="Arial" w:hAnsi="Arial" w:cs="Arial"/>
        </w:rPr>
        <w:t>La Convención Internacional sobre la Eliminación de todas las formas de Discriminación Racial, ratificado por el Estado peruano, establece: “(...) la expresión ‘discriminación racial’ denotará 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 económica, social, cultural o en cualquier otra esfera de la vida pública.”</w:t>
      </w:r>
    </w:p>
    <w:p w14:paraId="78AFF2FC" w14:textId="77777777" w:rsidR="00A524D1" w:rsidRPr="00053E80" w:rsidRDefault="00A524D1" w:rsidP="007B35A7">
      <w:pPr>
        <w:pStyle w:val="Prrafodelista"/>
        <w:autoSpaceDE w:val="0"/>
        <w:autoSpaceDN w:val="0"/>
        <w:adjustRightInd w:val="0"/>
        <w:spacing w:after="0" w:line="240" w:lineRule="auto"/>
        <w:ind w:left="709" w:firstLine="709"/>
        <w:jc w:val="both"/>
        <w:rPr>
          <w:rFonts w:ascii="Arial" w:hAnsi="Arial" w:cs="Arial"/>
        </w:rPr>
      </w:pPr>
      <w:r w:rsidRPr="00053E80">
        <w:rPr>
          <w:rFonts w:ascii="Arial" w:hAnsi="Arial" w:cs="Arial"/>
        </w:rPr>
        <w:t xml:space="preserve"> </w:t>
      </w:r>
    </w:p>
    <w:p w14:paraId="11099F71" w14:textId="77777777" w:rsidR="00A524D1" w:rsidRPr="00053E80" w:rsidRDefault="00A524D1" w:rsidP="007B35A7">
      <w:pPr>
        <w:pStyle w:val="Prrafodelista"/>
        <w:autoSpaceDE w:val="0"/>
        <w:autoSpaceDN w:val="0"/>
        <w:adjustRightInd w:val="0"/>
        <w:spacing w:after="0" w:line="240" w:lineRule="auto"/>
        <w:ind w:left="709" w:firstLine="709"/>
        <w:jc w:val="both"/>
        <w:rPr>
          <w:rFonts w:ascii="Arial" w:hAnsi="Arial" w:cs="Arial"/>
        </w:rPr>
      </w:pPr>
      <w:r w:rsidRPr="00053E80">
        <w:rPr>
          <w:rFonts w:ascii="Arial" w:hAnsi="Arial" w:cs="Arial"/>
        </w:rPr>
        <w:t>La discriminación atenta contra la democracia y el desarrollo. Limita el acceso de los ciudadanos a los bienes, recursos, mecanismos, expresiones y en general, a los derechos culturales. Siendo estos fundamentales para la libre expresión y desarrollo individual y colectivo, afecta de modo directo el logro del bienestar.</w:t>
      </w:r>
    </w:p>
    <w:p w14:paraId="39366920" w14:textId="77777777" w:rsidR="00A524D1" w:rsidRPr="00053E80" w:rsidRDefault="00A524D1" w:rsidP="007B35A7">
      <w:pPr>
        <w:pStyle w:val="Prrafodelista"/>
        <w:autoSpaceDE w:val="0"/>
        <w:autoSpaceDN w:val="0"/>
        <w:adjustRightInd w:val="0"/>
        <w:spacing w:after="0" w:line="240" w:lineRule="auto"/>
        <w:ind w:left="709" w:firstLine="709"/>
        <w:jc w:val="both"/>
        <w:rPr>
          <w:rFonts w:ascii="Arial" w:hAnsi="Arial" w:cs="Arial"/>
        </w:rPr>
      </w:pPr>
      <w:r w:rsidRPr="00053E80">
        <w:rPr>
          <w:rFonts w:ascii="Arial" w:hAnsi="Arial" w:cs="Arial"/>
        </w:rPr>
        <w:t xml:space="preserve"> </w:t>
      </w:r>
    </w:p>
    <w:p w14:paraId="776BB781" w14:textId="77777777" w:rsidR="00A524D1" w:rsidRDefault="00A524D1" w:rsidP="007B35A7">
      <w:pPr>
        <w:pStyle w:val="Prrafodelista"/>
        <w:autoSpaceDE w:val="0"/>
        <w:autoSpaceDN w:val="0"/>
        <w:adjustRightInd w:val="0"/>
        <w:spacing w:after="0" w:line="240" w:lineRule="auto"/>
        <w:ind w:left="709" w:firstLine="709"/>
        <w:jc w:val="both"/>
        <w:rPr>
          <w:rFonts w:ascii="Arial" w:hAnsi="Arial" w:cs="Arial"/>
        </w:rPr>
      </w:pPr>
      <w:r w:rsidRPr="00053E80">
        <w:rPr>
          <w:rFonts w:ascii="Arial" w:hAnsi="Arial" w:cs="Arial"/>
        </w:rPr>
        <w:t>En este sentido es clave entender la discriminación como el opuesto de la diversidad cultural reconocida positivamente y como un activo para el desarrollo sostenible. Pero merece un tratamiento estratégico diferenciado y de largo plazo, por las relaciones sociales e instituciones históricamente arraigadas que la sostienen.</w:t>
      </w:r>
    </w:p>
    <w:p w14:paraId="7A6BC99E" w14:textId="77777777" w:rsidR="00131870" w:rsidRDefault="00A524D1" w:rsidP="00A524D1">
      <w:pPr>
        <w:pStyle w:val="Prrafodelista"/>
        <w:autoSpaceDE w:val="0"/>
        <w:autoSpaceDN w:val="0"/>
        <w:adjustRightInd w:val="0"/>
        <w:spacing w:after="0" w:line="240" w:lineRule="auto"/>
        <w:ind w:left="786"/>
        <w:jc w:val="both"/>
        <w:rPr>
          <w:rFonts w:ascii="Arial" w:hAnsi="Arial" w:cs="Arial"/>
        </w:rPr>
      </w:pPr>
      <w:r w:rsidRPr="00053E80">
        <w:rPr>
          <w:rFonts w:ascii="Arial" w:hAnsi="Arial" w:cs="Arial"/>
        </w:rPr>
        <w:t xml:space="preserve">      </w:t>
      </w:r>
    </w:p>
    <w:p w14:paraId="1422B90C" w14:textId="77777777" w:rsidR="003140CD" w:rsidRPr="00131870" w:rsidRDefault="003140CD" w:rsidP="00A524D1">
      <w:pPr>
        <w:pStyle w:val="Prrafodelista"/>
        <w:autoSpaceDE w:val="0"/>
        <w:autoSpaceDN w:val="0"/>
        <w:adjustRightInd w:val="0"/>
        <w:spacing w:after="0" w:line="240" w:lineRule="auto"/>
        <w:ind w:left="786"/>
        <w:jc w:val="both"/>
        <w:rPr>
          <w:rFonts w:ascii="Arial" w:hAnsi="Arial" w:cs="Arial"/>
        </w:rPr>
      </w:pPr>
    </w:p>
    <w:p w14:paraId="1321C493" w14:textId="77777777" w:rsidR="006E3636" w:rsidRPr="008B366E" w:rsidRDefault="006E3636" w:rsidP="000D2DBD">
      <w:pPr>
        <w:pStyle w:val="Ttulo2"/>
        <w:numPr>
          <w:ilvl w:val="2"/>
          <w:numId w:val="1"/>
        </w:numPr>
        <w:spacing w:before="0"/>
        <w:jc w:val="both"/>
        <w:rPr>
          <w:rFonts w:ascii="Arial" w:hAnsi="Arial" w:cs="Arial"/>
          <w:b/>
          <w:color w:val="000000" w:themeColor="text1"/>
          <w:sz w:val="22"/>
          <w:szCs w:val="22"/>
        </w:rPr>
      </w:pPr>
      <w:bookmarkStart w:id="18" w:name="_Toc276069669"/>
      <w:r w:rsidRPr="008B366E">
        <w:rPr>
          <w:rFonts w:ascii="Arial" w:hAnsi="Arial" w:cs="Arial"/>
          <w:b/>
          <w:color w:val="000000" w:themeColor="text1"/>
          <w:sz w:val="22"/>
          <w:szCs w:val="22"/>
        </w:rPr>
        <w:t>PRODUCCION Y GESTION DEL CONOCIMIENTO</w:t>
      </w:r>
      <w:bookmarkEnd w:id="18"/>
    </w:p>
    <w:p w14:paraId="117EEC42" w14:textId="77777777" w:rsidR="004719BD" w:rsidRDefault="004719BD" w:rsidP="00C749E4">
      <w:pPr>
        <w:spacing w:after="0"/>
        <w:ind w:left="708"/>
        <w:jc w:val="both"/>
        <w:rPr>
          <w:rFonts w:ascii="Arial" w:hAnsi="Arial" w:cs="Arial"/>
        </w:rPr>
      </w:pPr>
    </w:p>
    <w:p w14:paraId="4D3A63F0" w14:textId="77777777" w:rsidR="00DA09DF" w:rsidRPr="00DA09DF" w:rsidRDefault="00DA09DF" w:rsidP="00DA09DF">
      <w:pPr>
        <w:spacing w:after="0"/>
        <w:ind w:left="426"/>
        <w:jc w:val="both"/>
        <w:rPr>
          <w:rFonts w:ascii="Arial" w:hAnsi="Arial" w:cs="Arial"/>
        </w:rPr>
      </w:pPr>
      <w:r w:rsidRPr="00DA09DF">
        <w:rPr>
          <w:rFonts w:ascii="Arial" w:hAnsi="Arial" w:cs="Arial"/>
        </w:rPr>
        <w:t>La cultura adquiere formas diversas a través del tiempo y el espacio. Esta diversidad se manifiesta en la originalidad y la pluralidad de las identidades y en las expresiones culturales de los pueblos y sociedades que forman la humanidad (Convención sobre la protección y promoción de la diversidad de las expresiones culturales. UNESCO, París 2005).</w:t>
      </w:r>
    </w:p>
    <w:p w14:paraId="5418BE5C" w14:textId="77777777" w:rsidR="00E464AC" w:rsidRDefault="00E464AC" w:rsidP="00DA09DF">
      <w:pPr>
        <w:spacing w:after="0"/>
        <w:ind w:left="426"/>
        <w:jc w:val="both"/>
        <w:rPr>
          <w:rFonts w:ascii="Arial" w:hAnsi="Arial" w:cs="Arial"/>
        </w:rPr>
      </w:pPr>
    </w:p>
    <w:p w14:paraId="544BB6E6" w14:textId="77777777" w:rsidR="00DA09DF" w:rsidRPr="00DA09DF" w:rsidRDefault="00DA09DF" w:rsidP="00DA09DF">
      <w:pPr>
        <w:spacing w:after="0"/>
        <w:ind w:left="426"/>
        <w:jc w:val="both"/>
        <w:rPr>
          <w:rFonts w:ascii="Arial" w:hAnsi="Arial" w:cs="Arial"/>
        </w:rPr>
      </w:pPr>
      <w:r w:rsidRPr="00DA09DF">
        <w:rPr>
          <w:rFonts w:ascii="Arial" w:hAnsi="Arial" w:cs="Arial"/>
        </w:rPr>
        <w:t xml:space="preserve">La producción del conocimiento está relacionada con el modo en que surge este conocimiento, el cual puede provenir tanto de la creación como de la investigación. En ese sentido, la investigación nos permite conocer los factores sociales, económicos, políticos, ideológicos e incluso psicológicos, que intervienen en el proceso de creación de las expresiones culturales, materiales e inmateriales. </w:t>
      </w:r>
    </w:p>
    <w:p w14:paraId="77B46979" w14:textId="77777777" w:rsidR="00DA09DF" w:rsidRDefault="00DA09DF" w:rsidP="00DA09DF">
      <w:pPr>
        <w:spacing w:after="0"/>
        <w:jc w:val="both"/>
        <w:rPr>
          <w:rFonts w:ascii="Arial" w:hAnsi="Arial" w:cs="Arial"/>
        </w:rPr>
      </w:pPr>
    </w:p>
    <w:p w14:paraId="5F3F3194" w14:textId="77777777" w:rsidR="004719BD" w:rsidRPr="00DA09DF" w:rsidRDefault="00DA09DF" w:rsidP="00DA09DF">
      <w:pPr>
        <w:spacing w:after="0"/>
        <w:ind w:left="426"/>
        <w:jc w:val="both"/>
        <w:rPr>
          <w:rFonts w:ascii="Arial" w:hAnsi="Arial" w:cs="Arial"/>
        </w:rPr>
      </w:pPr>
      <w:r w:rsidRPr="00DA09DF">
        <w:rPr>
          <w:rFonts w:ascii="Arial" w:hAnsi="Arial" w:cs="Arial"/>
        </w:rPr>
        <w:t>Este conocimiento diverso, que se convierte en información, es gestionado por el sector cultura mediante acciones, no excluyentes, orientadas a la identificación, registro, declaración, protección, investigación, fomento y transmisión de las experiencias, acervos y habilidades, entre otros, asegurando su apropiación y disfrute para las generaciones presentes y futuras, constituyendo un factor importante en el desarrollo nacional.</w:t>
      </w:r>
    </w:p>
    <w:p w14:paraId="165DE6E4" w14:textId="77777777" w:rsidR="004719BD" w:rsidRDefault="004719BD" w:rsidP="00C749E4">
      <w:pPr>
        <w:spacing w:after="0"/>
        <w:ind w:left="708"/>
        <w:jc w:val="both"/>
        <w:rPr>
          <w:rFonts w:ascii="Arial" w:hAnsi="Arial" w:cs="Arial"/>
          <w:b/>
          <w:i/>
        </w:rPr>
      </w:pPr>
    </w:p>
    <w:p w14:paraId="2B6F706D" w14:textId="77777777" w:rsidR="00E464AC" w:rsidRPr="008B366E" w:rsidRDefault="00E464AC" w:rsidP="000D2DBD">
      <w:pPr>
        <w:pStyle w:val="Ttulo3"/>
        <w:numPr>
          <w:ilvl w:val="3"/>
          <w:numId w:val="1"/>
        </w:numPr>
        <w:spacing w:before="0"/>
        <w:rPr>
          <w:rFonts w:ascii="Arial" w:hAnsi="Arial" w:cs="Arial"/>
          <w:b/>
          <w:color w:val="000000" w:themeColor="text1"/>
          <w:sz w:val="22"/>
          <w:szCs w:val="22"/>
        </w:rPr>
      </w:pPr>
      <w:bookmarkStart w:id="19" w:name="_Toc276069670"/>
      <w:r w:rsidRPr="008B366E">
        <w:rPr>
          <w:rFonts w:ascii="Arial" w:hAnsi="Arial" w:cs="Arial"/>
          <w:b/>
          <w:color w:val="000000" w:themeColor="text1"/>
          <w:sz w:val="22"/>
          <w:szCs w:val="22"/>
        </w:rPr>
        <w:lastRenderedPageBreak/>
        <w:t>Memoria, patrimonio e identidades</w:t>
      </w:r>
      <w:bookmarkEnd w:id="19"/>
    </w:p>
    <w:p w14:paraId="6D38D6E4" w14:textId="77777777" w:rsidR="00E464AC" w:rsidRPr="00131870" w:rsidRDefault="00E464AC" w:rsidP="00E464AC">
      <w:pPr>
        <w:pStyle w:val="Prrafodelista"/>
        <w:spacing w:after="0"/>
        <w:jc w:val="both"/>
        <w:rPr>
          <w:rFonts w:ascii="Arial" w:hAnsi="Arial" w:cs="Arial"/>
          <w:b/>
        </w:rPr>
      </w:pPr>
    </w:p>
    <w:p w14:paraId="3898EC1A" w14:textId="77777777" w:rsidR="00E464AC" w:rsidRPr="00131870" w:rsidRDefault="00E464AC" w:rsidP="00E464AC">
      <w:pPr>
        <w:pStyle w:val="Prrafodelista"/>
        <w:spacing w:after="0"/>
        <w:ind w:firstLine="696"/>
        <w:jc w:val="both"/>
        <w:rPr>
          <w:rFonts w:ascii="Arial" w:hAnsi="Arial" w:cs="Arial"/>
        </w:rPr>
      </w:pPr>
      <w:r w:rsidRPr="00131870">
        <w:rPr>
          <w:rFonts w:ascii="Arial" w:hAnsi="Arial" w:cs="Arial"/>
        </w:rPr>
        <w:t>Entendemos la memoria, el patrimonio y las identidades como la conjunción de legados tangibles y simbólicos, que busca hacer visibles, valorar y posicionar en el espacio público nacional los procesos plurales de construcción memoria histórica e identidad, impulsados por pueblos indígenas de la selva,</w:t>
      </w:r>
      <w:r>
        <w:rPr>
          <w:rFonts w:ascii="Arial" w:hAnsi="Arial" w:cs="Arial"/>
        </w:rPr>
        <w:t xml:space="preserve"> </w:t>
      </w:r>
      <w:r w:rsidRPr="00131870">
        <w:rPr>
          <w:rFonts w:ascii="Arial" w:hAnsi="Arial" w:cs="Arial"/>
        </w:rPr>
        <w:t>comunidades campesinas de la sierra, y población afroperuana, de acuerdo a</w:t>
      </w:r>
      <w:r>
        <w:rPr>
          <w:rFonts w:ascii="Arial" w:hAnsi="Arial" w:cs="Arial"/>
        </w:rPr>
        <w:t xml:space="preserve"> s</w:t>
      </w:r>
      <w:r w:rsidRPr="00131870">
        <w:rPr>
          <w:rFonts w:ascii="Arial" w:hAnsi="Arial" w:cs="Arial"/>
        </w:rPr>
        <w:t>us</w:t>
      </w:r>
      <w:r>
        <w:rPr>
          <w:rFonts w:ascii="Arial" w:hAnsi="Arial" w:cs="Arial"/>
        </w:rPr>
        <w:t xml:space="preserve"> </w:t>
      </w:r>
      <w:r w:rsidRPr="00131870">
        <w:rPr>
          <w:rFonts w:ascii="Arial" w:hAnsi="Arial" w:cs="Arial"/>
        </w:rPr>
        <w:t>propios procesos, tradiciones y prácticas de conmemoración. Lo que se busca es la cohesión social, contribuyendo a visibilizar estas múltiples memorias, identidades y patrimonios simbólicos que conviven y existen en el país, celebrando esta diversidad y reconociéndolas como parte de una narrativa histórica nacional mayor.</w:t>
      </w:r>
    </w:p>
    <w:p w14:paraId="5DA68446" w14:textId="77777777" w:rsidR="00E464AC" w:rsidRDefault="00E464AC" w:rsidP="00E464AC">
      <w:pPr>
        <w:pStyle w:val="Prrafodelista"/>
        <w:spacing w:after="0"/>
        <w:jc w:val="both"/>
        <w:rPr>
          <w:rFonts w:ascii="Arial" w:hAnsi="Arial" w:cs="Arial"/>
        </w:rPr>
      </w:pPr>
    </w:p>
    <w:p w14:paraId="582D61AC" w14:textId="77777777" w:rsidR="00E464AC" w:rsidRDefault="00E464AC" w:rsidP="00E464AC">
      <w:pPr>
        <w:pStyle w:val="Prrafodelista"/>
        <w:spacing w:after="0"/>
        <w:jc w:val="both"/>
        <w:rPr>
          <w:rFonts w:ascii="Arial" w:hAnsi="Arial" w:cs="Arial"/>
        </w:rPr>
      </w:pPr>
      <w:r w:rsidRPr="00131870">
        <w:rPr>
          <w:rFonts w:ascii="Arial" w:hAnsi="Arial" w:cs="Arial"/>
        </w:rPr>
        <w:t xml:space="preserve">El objetivo es aportar al reconocimiento de los pueblos indígenas, campesinos y afroperuanos a la memoria histórica y patrimonial del país, y a su identidad nacional, desde un enfoque participativo, intercultural y de derechos humanos. </w:t>
      </w:r>
    </w:p>
    <w:p w14:paraId="6008E111" w14:textId="77777777" w:rsidR="00E464AC" w:rsidRPr="00131870" w:rsidRDefault="00E464AC" w:rsidP="00E464AC">
      <w:pPr>
        <w:pStyle w:val="Prrafodelista"/>
        <w:spacing w:after="0"/>
        <w:jc w:val="both"/>
        <w:rPr>
          <w:rFonts w:ascii="Arial" w:hAnsi="Arial" w:cs="Arial"/>
        </w:rPr>
      </w:pPr>
    </w:p>
    <w:p w14:paraId="4FAF445B" w14:textId="77777777" w:rsidR="006E3636" w:rsidRDefault="003813FE" w:rsidP="000D2DBD">
      <w:pPr>
        <w:pStyle w:val="Ttulo3"/>
        <w:numPr>
          <w:ilvl w:val="3"/>
          <w:numId w:val="1"/>
        </w:numPr>
        <w:spacing w:before="0"/>
        <w:jc w:val="both"/>
        <w:rPr>
          <w:rFonts w:ascii="Arial" w:hAnsi="Arial" w:cs="Arial"/>
          <w:b/>
          <w:color w:val="000000" w:themeColor="text1"/>
          <w:sz w:val="22"/>
        </w:rPr>
      </w:pPr>
      <w:bookmarkStart w:id="20" w:name="_Toc276069671"/>
      <w:r w:rsidRPr="008B366E">
        <w:rPr>
          <w:rFonts w:ascii="Arial" w:hAnsi="Arial" w:cs="Arial"/>
          <w:b/>
          <w:color w:val="000000" w:themeColor="text1"/>
          <w:sz w:val="22"/>
        </w:rPr>
        <w:t>Crea</w:t>
      </w:r>
      <w:r w:rsidR="00E464AC">
        <w:rPr>
          <w:rFonts w:ascii="Arial" w:hAnsi="Arial" w:cs="Arial"/>
          <w:b/>
          <w:color w:val="000000" w:themeColor="text1"/>
          <w:sz w:val="22"/>
        </w:rPr>
        <w:t>tividad e innova</w:t>
      </w:r>
      <w:r w:rsidRPr="008B366E">
        <w:rPr>
          <w:rFonts w:ascii="Arial" w:hAnsi="Arial" w:cs="Arial"/>
          <w:b/>
          <w:color w:val="000000" w:themeColor="text1"/>
          <w:sz w:val="22"/>
        </w:rPr>
        <w:t>ción</w:t>
      </w:r>
      <w:bookmarkEnd w:id="20"/>
    </w:p>
    <w:p w14:paraId="11DE4894" w14:textId="77777777" w:rsidR="004719BD" w:rsidRDefault="004719BD" w:rsidP="00C749E4">
      <w:pPr>
        <w:spacing w:after="0"/>
        <w:ind w:left="708"/>
        <w:jc w:val="both"/>
        <w:rPr>
          <w:rFonts w:ascii="Arial" w:hAnsi="Arial" w:cs="Arial"/>
        </w:rPr>
      </w:pPr>
    </w:p>
    <w:p w14:paraId="1793105D" w14:textId="77777777" w:rsidR="00DA09DF" w:rsidRPr="00DA09DF" w:rsidRDefault="00DA09DF" w:rsidP="00DA09DF">
      <w:pPr>
        <w:spacing w:after="0"/>
        <w:ind w:left="708" w:firstLine="708"/>
        <w:jc w:val="both"/>
        <w:rPr>
          <w:rFonts w:ascii="Arial" w:hAnsi="Arial" w:cs="Arial"/>
        </w:rPr>
      </w:pPr>
      <w:r w:rsidRPr="00DA09DF">
        <w:rPr>
          <w:rFonts w:ascii="Arial" w:hAnsi="Arial" w:cs="Arial"/>
        </w:rPr>
        <w:t>El patrimonio, en todas sus formas debe ser preservado, valorado y transmitido a las generaciones presentes y futuras como testimonio de la experiencia y de las aspiraciones humanas, con el fin de nutrir la creatividad en toda su diversidad e instaurar un verdadero diálogo entre las culturas. Toda creación tiene sus orígenes en las tradiciones culturales y en las necesidades expresivas de las personas.</w:t>
      </w:r>
    </w:p>
    <w:p w14:paraId="7FE774E8" w14:textId="77777777" w:rsidR="00DA09DF" w:rsidRDefault="00DA09DF" w:rsidP="00DA09DF">
      <w:pPr>
        <w:spacing w:after="0"/>
        <w:ind w:left="426"/>
        <w:jc w:val="both"/>
        <w:rPr>
          <w:rFonts w:ascii="Arial" w:hAnsi="Arial" w:cs="Arial"/>
        </w:rPr>
      </w:pPr>
    </w:p>
    <w:p w14:paraId="6D7CE02A" w14:textId="77777777" w:rsidR="00DA09DF" w:rsidRPr="00DA09DF" w:rsidRDefault="00DA09DF" w:rsidP="00DA09DF">
      <w:pPr>
        <w:spacing w:after="0"/>
        <w:ind w:left="708"/>
        <w:jc w:val="both"/>
        <w:rPr>
          <w:rFonts w:ascii="Arial" w:hAnsi="Arial" w:cs="Arial"/>
        </w:rPr>
      </w:pPr>
      <w:r w:rsidRPr="00DA09DF">
        <w:rPr>
          <w:rFonts w:ascii="Arial" w:hAnsi="Arial" w:cs="Arial"/>
        </w:rPr>
        <w:t>Frente a los cambios económicos y tecnológicos actuales, que abren vastas perspectivas para la creación y la innovación, se debe prestar atención particular a la diversidad de la oferta creativa, a la justa consideración de los derechos de los autores y de los artistas, así como al carácter específico de los bienes y servicios culturales que, en la medida en que son portadores de identidad, de valores y sentido, no deben ser considerados meras mercancías o bienes de consumo como los demás.</w:t>
      </w:r>
      <w:r w:rsidRPr="00DA09DF">
        <w:rPr>
          <w:rFonts w:ascii="Arial" w:hAnsi="Arial"/>
          <w:vertAlign w:val="superscript"/>
        </w:rPr>
        <w:footnoteReference w:id="5"/>
      </w:r>
    </w:p>
    <w:p w14:paraId="6AB09D12" w14:textId="77777777" w:rsidR="00DA09DF" w:rsidRDefault="00DA09DF" w:rsidP="00DA09DF">
      <w:pPr>
        <w:spacing w:after="0"/>
        <w:ind w:left="708"/>
        <w:jc w:val="both"/>
        <w:rPr>
          <w:rFonts w:ascii="Arial" w:hAnsi="Arial" w:cs="Arial"/>
        </w:rPr>
      </w:pPr>
    </w:p>
    <w:p w14:paraId="1486B873" w14:textId="77777777" w:rsidR="00DA09DF" w:rsidRPr="00DA09DF" w:rsidRDefault="00DA09DF" w:rsidP="00DA09DF">
      <w:pPr>
        <w:spacing w:after="0"/>
        <w:ind w:left="708"/>
        <w:jc w:val="both"/>
        <w:rPr>
          <w:rFonts w:ascii="Arial" w:hAnsi="Arial" w:cs="Arial"/>
        </w:rPr>
      </w:pPr>
      <w:r w:rsidRPr="00DA09DF">
        <w:rPr>
          <w:rFonts w:ascii="Arial" w:hAnsi="Arial" w:cs="Arial"/>
        </w:rPr>
        <w:t xml:space="preserve">Ante los desequilibrios que se producen actualmente en los flujos e intercambios de productos y servicios culturales a escala mundial, es necesario reforzar la cooperación y la solidaridad internacionales destinadas a permitir que en el país, se establezcan industrias culturales viables y competitivas en los planos nacional e internacional. </w:t>
      </w:r>
      <w:r w:rsidRPr="00DA09DF">
        <w:rPr>
          <w:rFonts w:ascii="Arial" w:hAnsi="Arial"/>
          <w:vertAlign w:val="superscript"/>
        </w:rPr>
        <w:footnoteReference w:id="6"/>
      </w:r>
    </w:p>
    <w:p w14:paraId="0F5EBF64" w14:textId="77777777" w:rsidR="00DA09DF" w:rsidRDefault="00DA09DF" w:rsidP="00DA09DF">
      <w:pPr>
        <w:spacing w:after="0"/>
        <w:ind w:left="708"/>
        <w:jc w:val="both"/>
        <w:rPr>
          <w:rFonts w:ascii="Arial" w:hAnsi="Arial" w:cs="Arial"/>
        </w:rPr>
      </w:pPr>
    </w:p>
    <w:p w14:paraId="40E107DD" w14:textId="77777777" w:rsidR="00DA09DF" w:rsidRPr="00DA09DF" w:rsidRDefault="00DA09DF" w:rsidP="00DA09DF">
      <w:pPr>
        <w:spacing w:after="0"/>
        <w:ind w:left="708"/>
        <w:jc w:val="both"/>
        <w:rPr>
          <w:rFonts w:ascii="Arial" w:hAnsi="Arial" w:cs="Arial"/>
        </w:rPr>
      </w:pPr>
      <w:r w:rsidRPr="00DA09DF">
        <w:rPr>
          <w:rFonts w:ascii="Arial" w:hAnsi="Arial" w:cs="Arial"/>
        </w:rPr>
        <w:t xml:space="preserve">La diversidad cultural se manifiesta no solo en las diversas formas en que se expresa, enriquece y transmite el patrimonio cultural mediante la variedad de expresiones culturales, sino también a través de distintos modos de creación </w:t>
      </w:r>
      <w:r w:rsidRPr="00DA09DF">
        <w:rPr>
          <w:rFonts w:ascii="Arial" w:hAnsi="Arial" w:cs="Arial"/>
        </w:rPr>
        <w:lastRenderedPageBreak/>
        <w:t>artística, producción, difusión, distribución y disfrute de las expresiones culturales, cuales quiera que sea los medios  y tecnologías utilizadas (Artículo 4. Convención sobre la protección y promoción de la diversidad de las expresiones culturales. UNESCO, París 2005).</w:t>
      </w:r>
    </w:p>
    <w:p w14:paraId="13F78D64" w14:textId="77777777" w:rsidR="00DA09DF" w:rsidRDefault="00DA09DF" w:rsidP="00DA09DF">
      <w:pPr>
        <w:spacing w:after="0"/>
        <w:ind w:left="708"/>
        <w:jc w:val="both"/>
        <w:rPr>
          <w:rFonts w:ascii="Arial" w:hAnsi="Arial" w:cs="Arial"/>
        </w:rPr>
      </w:pPr>
    </w:p>
    <w:p w14:paraId="1AF80295" w14:textId="77777777" w:rsidR="00DA09DF" w:rsidRPr="00DA09DF" w:rsidRDefault="00DA09DF" w:rsidP="00DA09DF">
      <w:pPr>
        <w:spacing w:after="0"/>
        <w:ind w:left="708"/>
        <w:jc w:val="both"/>
        <w:rPr>
          <w:rFonts w:ascii="Arial" w:hAnsi="Arial" w:cs="Arial"/>
        </w:rPr>
      </w:pPr>
      <w:r w:rsidRPr="00DA09DF">
        <w:rPr>
          <w:rFonts w:ascii="Arial" w:hAnsi="Arial" w:cs="Arial"/>
        </w:rPr>
        <w:t xml:space="preserve">Asimismo, se debe respetar y proteger los sistemas de conocimiento tradicionales, especialmente los de las comunidades indígenas, y favorecer las sinergias entre los conocimientos contemporáneos y los saberes locales. También es necesario que el sector cultura, apoye la movilidad de creadores, artistas, investigadores, científicos e intelectuales y el desarrollo de programas de investigación, procurando al mismo tiempo preservar y aumentar la capacidad creativa en el país. </w:t>
      </w:r>
    </w:p>
    <w:p w14:paraId="3787CC05" w14:textId="77777777" w:rsidR="00DA09DF" w:rsidRDefault="00DA09DF" w:rsidP="00DA09DF">
      <w:pPr>
        <w:spacing w:after="0"/>
        <w:ind w:left="708"/>
        <w:jc w:val="both"/>
        <w:rPr>
          <w:rFonts w:ascii="Arial" w:hAnsi="Arial" w:cs="Arial"/>
        </w:rPr>
      </w:pPr>
    </w:p>
    <w:p w14:paraId="6FAAB700" w14:textId="77777777" w:rsidR="00DA09DF" w:rsidRPr="00DA09DF" w:rsidRDefault="00DA09DF" w:rsidP="00DA09DF">
      <w:pPr>
        <w:spacing w:after="0"/>
        <w:ind w:left="708"/>
        <w:jc w:val="both"/>
        <w:rPr>
          <w:rFonts w:ascii="Arial" w:hAnsi="Arial" w:cs="Arial"/>
        </w:rPr>
      </w:pPr>
      <w:r w:rsidRPr="00DA09DF">
        <w:rPr>
          <w:rFonts w:ascii="Arial" w:hAnsi="Arial" w:cs="Arial"/>
        </w:rPr>
        <w:t>La diversidad cultural crea un mundo rico y variado que acrecienta la gama de posibilidades y nutre las capacidades y los valores humanos, y constituye, por lo tanto, uno de los principales motores del desarrollo sostenible de las comunidades, los pueblos y las naciones.</w:t>
      </w:r>
    </w:p>
    <w:p w14:paraId="033B7D61" w14:textId="77777777" w:rsidR="004719BD" w:rsidRPr="004719BD" w:rsidRDefault="004719BD" w:rsidP="00C749E4">
      <w:pPr>
        <w:spacing w:after="0"/>
      </w:pPr>
    </w:p>
    <w:p w14:paraId="1C45A7D1" w14:textId="77777777" w:rsidR="006E3636" w:rsidRDefault="003813FE" w:rsidP="000D2DBD">
      <w:pPr>
        <w:pStyle w:val="Ttulo3"/>
        <w:numPr>
          <w:ilvl w:val="3"/>
          <w:numId w:val="1"/>
        </w:numPr>
        <w:spacing w:before="0"/>
        <w:jc w:val="both"/>
        <w:rPr>
          <w:rFonts w:ascii="Arial" w:hAnsi="Arial" w:cs="Arial"/>
          <w:b/>
          <w:color w:val="000000" w:themeColor="text1"/>
          <w:sz w:val="22"/>
        </w:rPr>
      </w:pPr>
      <w:bookmarkStart w:id="21" w:name="_Toc276069672"/>
      <w:r w:rsidRPr="008B366E">
        <w:rPr>
          <w:rFonts w:ascii="Arial" w:hAnsi="Arial" w:cs="Arial"/>
          <w:b/>
          <w:color w:val="000000" w:themeColor="text1"/>
          <w:sz w:val="22"/>
        </w:rPr>
        <w:t>Investigación</w:t>
      </w:r>
      <w:bookmarkEnd w:id="21"/>
    </w:p>
    <w:p w14:paraId="3743AB89" w14:textId="77777777" w:rsidR="004719BD" w:rsidRDefault="004719BD" w:rsidP="00C749E4">
      <w:pPr>
        <w:spacing w:after="0"/>
        <w:ind w:left="708" w:firstLine="144"/>
        <w:jc w:val="both"/>
        <w:rPr>
          <w:rFonts w:ascii="Arial" w:hAnsi="Arial" w:cs="Arial"/>
        </w:rPr>
      </w:pPr>
    </w:p>
    <w:p w14:paraId="3A187080" w14:textId="77777777" w:rsidR="00DA09DF" w:rsidRPr="00DA09DF" w:rsidRDefault="00DA09DF" w:rsidP="00DA09DF">
      <w:pPr>
        <w:shd w:val="clear" w:color="auto" w:fill="FFFFFF"/>
        <w:spacing w:after="0" w:line="240" w:lineRule="auto"/>
        <w:ind w:left="708" w:firstLine="708"/>
        <w:jc w:val="both"/>
        <w:rPr>
          <w:rFonts w:ascii="Arial" w:hAnsi="Arial" w:cs="Arial"/>
        </w:rPr>
      </w:pPr>
      <w:r w:rsidRPr="00DA09DF">
        <w:rPr>
          <w:rFonts w:ascii="Arial" w:eastAsia="Times New Roman" w:hAnsi="Arial" w:cs="Arial"/>
          <w:lang w:eastAsia="es-PE"/>
        </w:rPr>
        <w:t xml:space="preserve">La investigación cultural se enfrenta a una continua </w:t>
      </w:r>
      <w:proofErr w:type="spellStart"/>
      <w:r w:rsidRPr="00DA09DF">
        <w:rPr>
          <w:rFonts w:ascii="Arial" w:eastAsia="Times New Roman" w:hAnsi="Arial" w:cs="Arial"/>
          <w:lang w:eastAsia="es-PE"/>
        </w:rPr>
        <w:t>resignificación</w:t>
      </w:r>
      <w:proofErr w:type="spellEnd"/>
      <w:r w:rsidRPr="00DA09DF">
        <w:rPr>
          <w:rFonts w:ascii="Arial" w:eastAsia="Times New Roman" w:hAnsi="Arial" w:cs="Arial"/>
          <w:lang w:eastAsia="es-PE"/>
        </w:rPr>
        <w:t xml:space="preserve"> del concepto de cultura. A pesar de lo señalado, este tipo de investigación puede convertirse en uno de los campos de trabajo más interesantes de abordar por la riqueza temática que encierra y por las posibilidades creativas que implica para la valoración de los procesos sociales, culturales, políticos y económicos.  Asimismo, l</w:t>
      </w:r>
      <w:r w:rsidRPr="00DA09DF">
        <w:rPr>
          <w:rFonts w:ascii="Arial" w:hAnsi="Arial" w:cs="Arial"/>
        </w:rPr>
        <w:t xml:space="preserve">a investigación cultural, como parte de las ciencias sociales, puede hallar respuestas a problemas desconocidos y ampliar el ámbito del conocimiento en el área. </w:t>
      </w:r>
    </w:p>
    <w:p w14:paraId="56A0AE26" w14:textId="77777777" w:rsidR="00DA09DF" w:rsidRPr="00DA09DF" w:rsidRDefault="00DA09DF" w:rsidP="00DA09DF">
      <w:pPr>
        <w:spacing w:after="0" w:line="240" w:lineRule="auto"/>
        <w:ind w:left="708"/>
        <w:jc w:val="both"/>
        <w:rPr>
          <w:rFonts w:ascii="Arial" w:hAnsi="Arial" w:cs="Arial"/>
        </w:rPr>
      </w:pPr>
    </w:p>
    <w:p w14:paraId="6D45C4DD" w14:textId="77777777" w:rsidR="00DA09DF" w:rsidRPr="00DA09DF" w:rsidRDefault="00DA09DF" w:rsidP="00DA09DF">
      <w:pPr>
        <w:spacing w:after="0" w:line="240" w:lineRule="auto"/>
        <w:ind w:left="708"/>
        <w:jc w:val="both"/>
        <w:rPr>
          <w:rFonts w:ascii="Arial" w:hAnsi="Arial" w:cs="Arial"/>
        </w:rPr>
      </w:pPr>
      <w:r w:rsidRPr="00DA09DF">
        <w:rPr>
          <w:rFonts w:ascii="Arial" w:hAnsi="Arial" w:cs="Arial"/>
        </w:rPr>
        <w:t>Para el sector cultura, la investigación y el rescate del conocimiento y de las prácticas ancestrales, materiales e inmateriales, son prioritarias para fortalecer la identidad local, regional y nacional. Las prácticas y conocimientos que han sobrevivido desde épocas prehispánicas, así como los territorios donde se desarrollaron, se investigan, se conservan y se promueven para constituirlos como elementos válidos para la formación y la sensibilización de las comunidades en la interpretación y valoración del patrimonio cultural y las industrias culturales.</w:t>
      </w:r>
    </w:p>
    <w:p w14:paraId="289E430E" w14:textId="77777777" w:rsidR="00DA09DF" w:rsidRPr="00DA09DF" w:rsidRDefault="00DA09DF" w:rsidP="00DA09DF">
      <w:pPr>
        <w:spacing w:after="0" w:line="240" w:lineRule="auto"/>
        <w:ind w:left="708"/>
        <w:jc w:val="both"/>
        <w:rPr>
          <w:rFonts w:ascii="Arial" w:hAnsi="Arial" w:cs="Arial"/>
        </w:rPr>
      </w:pPr>
    </w:p>
    <w:p w14:paraId="5A7F31CC" w14:textId="77777777" w:rsidR="00DA09DF" w:rsidRPr="00DA09DF" w:rsidRDefault="00DA09DF" w:rsidP="00DA09DF">
      <w:pPr>
        <w:spacing w:after="0" w:line="240" w:lineRule="auto"/>
        <w:ind w:left="708"/>
        <w:jc w:val="both"/>
        <w:rPr>
          <w:rFonts w:ascii="Arial" w:hAnsi="Arial" w:cs="Arial"/>
        </w:rPr>
      </w:pPr>
      <w:r w:rsidRPr="00DA09DF">
        <w:rPr>
          <w:rFonts w:ascii="Arial" w:hAnsi="Arial" w:cs="Arial"/>
        </w:rPr>
        <w:t>Cuando se investiga, toda acción debe respetar y promover la integridad y autenticidad de la expresión cultural, así como el significado cultural del objeto de estudio, lo que incluso puede trascender su espacio originario.</w:t>
      </w:r>
    </w:p>
    <w:p w14:paraId="5CA64469" w14:textId="77777777" w:rsidR="00DA09DF" w:rsidRPr="00DA09DF" w:rsidRDefault="00DA09DF" w:rsidP="00DA09DF">
      <w:pPr>
        <w:spacing w:after="0" w:line="240" w:lineRule="auto"/>
        <w:ind w:left="708"/>
        <w:jc w:val="both"/>
        <w:rPr>
          <w:rFonts w:ascii="Arial" w:hAnsi="Arial" w:cs="Arial"/>
        </w:rPr>
      </w:pPr>
    </w:p>
    <w:p w14:paraId="719B6029" w14:textId="77777777" w:rsidR="00DA09DF" w:rsidRDefault="00DA09DF" w:rsidP="00DA09DF">
      <w:pPr>
        <w:shd w:val="clear" w:color="auto" w:fill="FFFFFF"/>
        <w:spacing w:after="0" w:line="240" w:lineRule="auto"/>
        <w:ind w:left="708"/>
        <w:jc w:val="both"/>
        <w:rPr>
          <w:rFonts w:ascii="Arial" w:eastAsia="Times New Roman" w:hAnsi="Arial" w:cs="Arial"/>
          <w:lang w:eastAsia="es-PE"/>
        </w:rPr>
      </w:pPr>
      <w:r w:rsidRPr="00DA09DF">
        <w:rPr>
          <w:rFonts w:ascii="Arial" w:eastAsia="Times New Roman" w:hAnsi="Arial" w:cs="Arial"/>
          <w:lang w:eastAsia="es-PE"/>
        </w:rPr>
        <w:t>En ese sentido, es necesario un diálogo permanente entre los diversos agentes culturales para determinar de forma concreta los campos de actuación del investigador cultural.</w:t>
      </w:r>
    </w:p>
    <w:p w14:paraId="70C4F3F0" w14:textId="77777777" w:rsidR="00DA09DF" w:rsidRDefault="00DA09DF" w:rsidP="00DA09DF">
      <w:pPr>
        <w:shd w:val="clear" w:color="auto" w:fill="FFFFFF"/>
        <w:spacing w:after="0" w:line="240" w:lineRule="auto"/>
        <w:ind w:left="708"/>
        <w:jc w:val="both"/>
        <w:rPr>
          <w:rFonts w:ascii="Arial" w:eastAsia="Times New Roman" w:hAnsi="Arial" w:cs="Arial"/>
          <w:lang w:eastAsia="es-PE"/>
        </w:rPr>
      </w:pPr>
    </w:p>
    <w:p w14:paraId="4ECF1F85" w14:textId="77777777" w:rsidR="004719BD" w:rsidRDefault="00DA09DF" w:rsidP="00DA09DF">
      <w:pPr>
        <w:shd w:val="clear" w:color="auto" w:fill="FFFFFF"/>
        <w:spacing w:after="0" w:line="240" w:lineRule="auto"/>
        <w:ind w:left="708"/>
        <w:jc w:val="both"/>
        <w:rPr>
          <w:rFonts w:ascii="Arial" w:eastAsia="Times New Roman" w:hAnsi="Arial" w:cs="Arial"/>
          <w:lang w:eastAsia="es-PE"/>
        </w:rPr>
      </w:pPr>
      <w:r w:rsidRPr="00DA09DF">
        <w:rPr>
          <w:rFonts w:ascii="Arial" w:eastAsia="Times New Roman" w:hAnsi="Arial" w:cs="Arial"/>
          <w:lang w:eastAsia="es-PE"/>
        </w:rPr>
        <w:t>Vale subrayar que en la diversidad cultural del territorio peruano se encuentra un verdadero crisol temático donde se pueden generar variadas investigaciones culturales. Se reconoce que, al contrario de lo que se afirmaba en otros tiempos, nuestro mundo no solo se encamina hacia la homogeneización sino que es bastante significativa la aparición de formas sociales emergentes, que implican nuevas maneras de concebir lo colectivo.</w:t>
      </w:r>
    </w:p>
    <w:p w14:paraId="7AF9095B" w14:textId="77777777" w:rsidR="00DA09DF" w:rsidRPr="00DA09DF" w:rsidRDefault="00DA09DF" w:rsidP="00DA09DF">
      <w:pPr>
        <w:shd w:val="clear" w:color="auto" w:fill="FFFFFF"/>
        <w:spacing w:after="0" w:line="240" w:lineRule="auto"/>
        <w:ind w:left="708"/>
        <w:jc w:val="both"/>
        <w:rPr>
          <w:rFonts w:ascii="Arial" w:eastAsia="Times New Roman" w:hAnsi="Arial" w:cs="Arial"/>
          <w:lang w:eastAsia="es-PE"/>
        </w:rPr>
      </w:pPr>
    </w:p>
    <w:p w14:paraId="3EE8D24F" w14:textId="77777777" w:rsidR="006E3636" w:rsidRDefault="003813FE" w:rsidP="000D2DBD">
      <w:pPr>
        <w:pStyle w:val="Ttulo3"/>
        <w:numPr>
          <w:ilvl w:val="3"/>
          <w:numId w:val="1"/>
        </w:numPr>
        <w:spacing w:before="0"/>
        <w:jc w:val="both"/>
        <w:rPr>
          <w:rFonts w:ascii="Arial" w:hAnsi="Arial" w:cs="Arial"/>
          <w:b/>
          <w:color w:val="000000" w:themeColor="text1"/>
          <w:sz w:val="22"/>
        </w:rPr>
      </w:pPr>
      <w:bookmarkStart w:id="22" w:name="_Toc276069673"/>
      <w:r w:rsidRPr="008B366E">
        <w:rPr>
          <w:rFonts w:ascii="Arial" w:hAnsi="Arial" w:cs="Arial"/>
          <w:b/>
          <w:color w:val="000000" w:themeColor="text1"/>
          <w:sz w:val="22"/>
        </w:rPr>
        <w:t>Conservación</w:t>
      </w:r>
      <w:r w:rsidR="004719BD">
        <w:rPr>
          <w:rFonts w:ascii="Arial" w:hAnsi="Arial" w:cs="Arial"/>
          <w:b/>
          <w:color w:val="000000" w:themeColor="text1"/>
          <w:sz w:val="22"/>
        </w:rPr>
        <w:t xml:space="preserve"> y Salvaguardia</w:t>
      </w:r>
      <w:bookmarkEnd w:id="22"/>
    </w:p>
    <w:p w14:paraId="04D8EA0F" w14:textId="77777777" w:rsidR="004719BD" w:rsidRDefault="004719BD" w:rsidP="00DA09DF">
      <w:pPr>
        <w:spacing w:after="0"/>
        <w:ind w:left="708" w:firstLine="708"/>
        <w:jc w:val="both"/>
        <w:rPr>
          <w:rFonts w:ascii="Arial" w:hAnsi="Arial" w:cs="Arial"/>
        </w:rPr>
      </w:pPr>
    </w:p>
    <w:p w14:paraId="1097EE42" w14:textId="77777777" w:rsidR="00DA09DF" w:rsidRPr="00DA09DF" w:rsidRDefault="00DA09DF" w:rsidP="00DA09DF">
      <w:pPr>
        <w:spacing w:after="0"/>
        <w:ind w:left="709"/>
        <w:jc w:val="both"/>
        <w:rPr>
          <w:rFonts w:ascii="Arial" w:hAnsi="Arial" w:cs="Arial"/>
          <w:i/>
        </w:rPr>
      </w:pPr>
      <w:r w:rsidRPr="00DA09DF">
        <w:rPr>
          <w:rFonts w:ascii="Arial" w:hAnsi="Arial" w:cs="Arial"/>
        </w:rPr>
        <w:t xml:space="preserve">Proteger es adoptar medidas encaminadas a preservar, conservar, salvaguardar y enriquecer la diversidad de las expresiones culturales </w:t>
      </w:r>
      <w:r w:rsidRPr="00DA09DF">
        <w:rPr>
          <w:rFonts w:ascii="Arial" w:hAnsi="Arial" w:cs="Arial"/>
          <w:i/>
        </w:rPr>
        <w:t xml:space="preserve">(Artículo 4. Convención sobre la protección y promoción de la diversidad de las expresiones culturales. UNESCO, París 2005). </w:t>
      </w:r>
    </w:p>
    <w:p w14:paraId="2F9C2548" w14:textId="77777777" w:rsidR="00DA09DF" w:rsidRDefault="00DA09DF" w:rsidP="00DA09DF">
      <w:pPr>
        <w:spacing w:after="0"/>
        <w:ind w:left="709"/>
        <w:jc w:val="both"/>
        <w:rPr>
          <w:rFonts w:ascii="Arial" w:hAnsi="Arial" w:cs="Arial"/>
        </w:rPr>
      </w:pPr>
    </w:p>
    <w:p w14:paraId="144F03B1" w14:textId="77777777" w:rsidR="00DA09DF" w:rsidRPr="00DA09DF" w:rsidRDefault="00DA09DF" w:rsidP="00DA09DF">
      <w:pPr>
        <w:spacing w:after="0"/>
        <w:ind w:left="709"/>
        <w:jc w:val="both"/>
        <w:rPr>
          <w:rFonts w:ascii="Arial" w:hAnsi="Arial" w:cs="Arial"/>
        </w:rPr>
      </w:pPr>
      <w:r w:rsidRPr="00DA09DF">
        <w:rPr>
          <w:rFonts w:ascii="Arial" w:hAnsi="Arial" w:cs="Arial"/>
        </w:rPr>
        <w:t>La protección es el conjunto de actitudes y acciones de una comunidad dirigidas a hacer que el patrimonio (material e inmaterial) perdure. La protección es llevada a cabo respetando el significado de la identidad de los bienes culturales y de sus valores asociados.</w:t>
      </w:r>
      <w:r w:rsidRPr="00DA09DF">
        <w:rPr>
          <w:rStyle w:val="Refdenotaalpie"/>
          <w:rFonts w:ascii="Arial" w:hAnsi="Arial" w:cs="Arial"/>
        </w:rPr>
        <w:footnoteReference w:id="7"/>
      </w:r>
      <w:r w:rsidRPr="00DA09DF">
        <w:rPr>
          <w:rFonts w:ascii="Arial" w:hAnsi="Arial" w:cs="Arial"/>
        </w:rPr>
        <w:t xml:space="preserve"> La </w:t>
      </w:r>
      <w:r w:rsidRPr="00DA09DF">
        <w:rPr>
          <w:rFonts w:ascii="Arial" w:hAnsi="Arial" w:cs="Arial"/>
          <w:b/>
        </w:rPr>
        <w:t>conservación</w:t>
      </w:r>
      <w:r w:rsidRPr="00DA09DF">
        <w:rPr>
          <w:rFonts w:ascii="Arial" w:hAnsi="Arial" w:cs="Arial"/>
        </w:rPr>
        <w:t xml:space="preserve"> está orientada a protección de los bienes materiales y a la </w:t>
      </w:r>
      <w:r w:rsidRPr="00DA09DF">
        <w:rPr>
          <w:rFonts w:ascii="Arial" w:hAnsi="Arial" w:cs="Arial"/>
          <w:b/>
        </w:rPr>
        <w:t xml:space="preserve">salvaguardia </w:t>
      </w:r>
      <w:r w:rsidRPr="00DA09DF">
        <w:rPr>
          <w:rFonts w:ascii="Arial" w:hAnsi="Arial" w:cs="Arial"/>
        </w:rPr>
        <w:t xml:space="preserve">de los bienes inmateriales. </w:t>
      </w:r>
    </w:p>
    <w:p w14:paraId="364D4A2F" w14:textId="77777777" w:rsidR="00DA09DF" w:rsidRDefault="00DA09DF" w:rsidP="00DA09DF">
      <w:pPr>
        <w:spacing w:after="0"/>
        <w:ind w:left="709"/>
        <w:jc w:val="both"/>
        <w:rPr>
          <w:rFonts w:ascii="Arial" w:hAnsi="Arial" w:cs="Arial"/>
          <w:b/>
        </w:rPr>
      </w:pPr>
    </w:p>
    <w:p w14:paraId="4E23BF58" w14:textId="77777777" w:rsidR="00DA09DF" w:rsidRPr="00DA09DF" w:rsidRDefault="00DA09DF" w:rsidP="00DA09DF">
      <w:pPr>
        <w:spacing w:after="0"/>
        <w:ind w:left="709"/>
        <w:jc w:val="both"/>
        <w:rPr>
          <w:rFonts w:ascii="Arial" w:hAnsi="Arial" w:cs="Arial"/>
        </w:rPr>
      </w:pPr>
      <w:r w:rsidRPr="00E464AC">
        <w:rPr>
          <w:rFonts w:ascii="Arial" w:hAnsi="Arial" w:cs="Arial"/>
        </w:rPr>
        <w:t xml:space="preserve">Salvaguardia </w:t>
      </w:r>
      <w:r w:rsidRPr="00DA09DF">
        <w:rPr>
          <w:rFonts w:ascii="Arial" w:hAnsi="Arial" w:cs="Arial"/>
        </w:rPr>
        <w:t>son las medidas encaminadas a garantizar la viabilidad del patrimonio cultural inmaterial (intangible), comprendidas la identificación, documentación, investigación, preservación, protección, promoción, valorización, transmisión-básicamente a través de la enseñanza formal y no forma</w:t>
      </w:r>
      <w:r>
        <w:rPr>
          <w:rFonts w:ascii="Arial" w:hAnsi="Arial" w:cs="Arial"/>
        </w:rPr>
        <w:t xml:space="preserve"> l- </w:t>
      </w:r>
      <w:r w:rsidRPr="00DA09DF">
        <w:rPr>
          <w:rFonts w:ascii="Arial" w:hAnsi="Arial" w:cs="Arial"/>
        </w:rPr>
        <w:t>y revitalización de este patrimonio en sus distintos aspectos.</w:t>
      </w:r>
      <w:r w:rsidRPr="00DA09DF">
        <w:rPr>
          <w:rStyle w:val="Refdenotaalpie"/>
          <w:rFonts w:ascii="Arial" w:hAnsi="Arial" w:cs="Arial"/>
        </w:rPr>
        <w:footnoteReference w:id="8"/>
      </w:r>
    </w:p>
    <w:p w14:paraId="4C707DBE" w14:textId="77777777" w:rsidR="00DA09DF" w:rsidRPr="004719BD" w:rsidRDefault="00DA09DF" w:rsidP="00C749E4">
      <w:pPr>
        <w:spacing w:after="0"/>
        <w:ind w:left="708"/>
        <w:jc w:val="both"/>
        <w:rPr>
          <w:rFonts w:ascii="Arial" w:hAnsi="Arial" w:cs="Arial"/>
          <w:b/>
        </w:rPr>
      </w:pPr>
    </w:p>
    <w:p w14:paraId="1294B5A6" w14:textId="77777777" w:rsidR="006E3636" w:rsidRPr="008B366E" w:rsidRDefault="00E464AC" w:rsidP="000D2DBD">
      <w:pPr>
        <w:pStyle w:val="Ttulo3"/>
        <w:numPr>
          <w:ilvl w:val="3"/>
          <w:numId w:val="1"/>
        </w:numPr>
        <w:spacing w:before="0"/>
        <w:jc w:val="both"/>
        <w:rPr>
          <w:rFonts w:ascii="Arial" w:hAnsi="Arial" w:cs="Arial"/>
          <w:b/>
          <w:color w:val="000000" w:themeColor="text1"/>
          <w:sz w:val="22"/>
        </w:rPr>
      </w:pPr>
      <w:bookmarkStart w:id="23" w:name="_Toc276069674"/>
      <w:r>
        <w:rPr>
          <w:rFonts w:ascii="Arial" w:hAnsi="Arial" w:cs="Arial"/>
          <w:b/>
          <w:color w:val="000000" w:themeColor="text1"/>
          <w:sz w:val="22"/>
        </w:rPr>
        <w:t>Transmis</w:t>
      </w:r>
      <w:r w:rsidR="003813FE" w:rsidRPr="008B366E">
        <w:rPr>
          <w:rFonts w:ascii="Arial" w:hAnsi="Arial" w:cs="Arial"/>
          <w:b/>
          <w:color w:val="000000" w:themeColor="text1"/>
          <w:sz w:val="22"/>
        </w:rPr>
        <w:t>ión</w:t>
      </w:r>
      <w:r>
        <w:rPr>
          <w:rFonts w:ascii="Arial" w:hAnsi="Arial" w:cs="Arial"/>
          <w:b/>
          <w:color w:val="000000" w:themeColor="text1"/>
          <w:sz w:val="22"/>
        </w:rPr>
        <w:t>, apropiación y difusión</w:t>
      </w:r>
      <w:bookmarkEnd w:id="23"/>
    </w:p>
    <w:p w14:paraId="6E0949B0" w14:textId="77777777" w:rsidR="004719BD" w:rsidRDefault="004719BD" w:rsidP="00C749E4">
      <w:pPr>
        <w:spacing w:after="0"/>
        <w:ind w:left="708" w:firstLine="708"/>
        <w:jc w:val="both"/>
        <w:rPr>
          <w:rFonts w:ascii="Arial" w:hAnsi="Arial" w:cs="Arial"/>
        </w:rPr>
      </w:pPr>
    </w:p>
    <w:p w14:paraId="755CE177" w14:textId="77777777" w:rsidR="00DA09DF" w:rsidRPr="00DA09DF" w:rsidRDefault="00DA09DF" w:rsidP="00DA09DF">
      <w:pPr>
        <w:spacing w:after="0"/>
        <w:ind w:left="709"/>
        <w:jc w:val="both"/>
        <w:rPr>
          <w:rFonts w:ascii="Arial" w:hAnsi="Arial" w:cs="Arial"/>
        </w:rPr>
      </w:pPr>
      <w:r w:rsidRPr="00DA09DF">
        <w:rPr>
          <w:rFonts w:ascii="Arial" w:hAnsi="Arial" w:cs="Arial"/>
        </w:rPr>
        <w:t>La comunicación permite generar escenarios para la creación y cauces importantes para la difusión y el fomento de la diversidad cultural. En tal sentido, se debe promover el acceso plural de las comunidades y grupos sociales al conocimiento a través de las tecnologías y los medios de comunicación.</w:t>
      </w:r>
    </w:p>
    <w:p w14:paraId="07428E3E" w14:textId="77777777" w:rsidR="00DA09DF" w:rsidRDefault="00DA09DF" w:rsidP="00DA09DF">
      <w:pPr>
        <w:spacing w:after="0"/>
        <w:ind w:left="709"/>
        <w:jc w:val="both"/>
        <w:rPr>
          <w:rFonts w:ascii="Arial" w:hAnsi="Arial" w:cs="Arial"/>
        </w:rPr>
      </w:pPr>
    </w:p>
    <w:p w14:paraId="1F578551" w14:textId="77777777" w:rsidR="00DA09DF" w:rsidRPr="00DA09DF" w:rsidRDefault="00DA09DF" w:rsidP="00DA09DF">
      <w:pPr>
        <w:spacing w:after="0"/>
        <w:ind w:left="709"/>
        <w:jc w:val="both"/>
        <w:rPr>
          <w:rFonts w:ascii="Arial" w:hAnsi="Arial" w:cs="Arial"/>
        </w:rPr>
      </w:pPr>
      <w:r w:rsidRPr="00DA09DF">
        <w:rPr>
          <w:rFonts w:ascii="Arial" w:hAnsi="Arial" w:cs="Arial"/>
        </w:rPr>
        <w:t>La diversidad cultural se fortalece mediante la libre circulación de las ideas y se nutre de los intercambios y las interacciones constantes entre las culturas. La diversidad de las expresiones culturales, comprendidas las expres</w:t>
      </w:r>
      <w:r>
        <w:rPr>
          <w:rFonts w:ascii="Arial" w:hAnsi="Arial" w:cs="Arial"/>
        </w:rPr>
        <w:t>iones culturales tradicionales,</w:t>
      </w:r>
      <w:r w:rsidRPr="00DA09DF">
        <w:rPr>
          <w:rFonts w:ascii="Arial" w:hAnsi="Arial" w:cs="Arial"/>
        </w:rPr>
        <w:t xml:space="preserve"> es un factor importante que permite a los pueblos y las personas, expresar y compartir con otros sus ideas y valores.</w:t>
      </w:r>
    </w:p>
    <w:p w14:paraId="7BA22F04" w14:textId="77777777" w:rsidR="00DA09DF" w:rsidRDefault="00DA09DF" w:rsidP="00DA09DF">
      <w:pPr>
        <w:spacing w:after="0"/>
        <w:ind w:left="709"/>
        <w:jc w:val="both"/>
        <w:rPr>
          <w:rFonts w:ascii="Arial" w:hAnsi="Arial" w:cs="Arial"/>
        </w:rPr>
      </w:pPr>
    </w:p>
    <w:p w14:paraId="17F2AE4E" w14:textId="77777777" w:rsidR="00DA09DF" w:rsidRPr="00DA09DF" w:rsidRDefault="00DA09DF" w:rsidP="00DA09DF">
      <w:pPr>
        <w:spacing w:after="0"/>
        <w:ind w:left="709"/>
        <w:jc w:val="both"/>
        <w:rPr>
          <w:rFonts w:ascii="Arial" w:hAnsi="Arial" w:cs="Arial"/>
        </w:rPr>
      </w:pPr>
      <w:r w:rsidRPr="00DA09DF">
        <w:rPr>
          <w:rFonts w:ascii="Arial" w:hAnsi="Arial" w:cs="Arial"/>
        </w:rPr>
        <w:t>Un objetivo fundamental de la gestión del patrimonio consiste en comunicar su significado y la necesidad de su conservación, tanto a las poblaciones locales como a los visitantes. El acceso físico, intelectual y/o emotivo, sensato y bien gestionado a los bienes del patrimonio, así como el acceso al desarrollo cultural, constituyen al mismo tiempo un derecho y un privilegio</w:t>
      </w:r>
      <w:r w:rsidRPr="00DA09DF">
        <w:rPr>
          <w:rStyle w:val="Refdenotaalpie"/>
          <w:rFonts w:ascii="Arial" w:hAnsi="Arial" w:cs="Arial"/>
        </w:rPr>
        <w:footnoteReference w:id="9"/>
      </w:r>
      <w:r w:rsidRPr="00DA09DF">
        <w:rPr>
          <w:rFonts w:ascii="Arial" w:hAnsi="Arial" w:cs="Arial"/>
        </w:rPr>
        <w:t>.</w:t>
      </w:r>
    </w:p>
    <w:p w14:paraId="5415B7EF" w14:textId="77777777" w:rsidR="003140CD" w:rsidRDefault="003140CD" w:rsidP="00C749E4">
      <w:pPr>
        <w:spacing w:after="0"/>
        <w:ind w:left="708"/>
        <w:jc w:val="both"/>
        <w:rPr>
          <w:rFonts w:ascii="Arial" w:hAnsi="Arial" w:cs="Arial"/>
        </w:rPr>
      </w:pPr>
    </w:p>
    <w:p w14:paraId="603E1E3E" w14:textId="77777777" w:rsidR="00A919C6" w:rsidRDefault="00A919C6" w:rsidP="00C749E4">
      <w:pPr>
        <w:spacing w:after="0"/>
        <w:ind w:left="708"/>
        <w:jc w:val="both"/>
        <w:rPr>
          <w:rFonts w:ascii="Arial" w:hAnsi="Arial" w:cs="Arial"/>
        </w:rPr>
      </w:pPr>
    </w:p>
    <w:p w14:paraId="4A1B293C" w14:textId="77777777" w:rsidR="006E3636" w:rsidRDefault="003813FE" w:rsidP="000D2DBD">
      <w:pPr>
        <w:pStyle w:val="Ttulo2"/>
        <w:numPr>
          <w:ilvl w:val="2"/>
          <w:numId w:val="1"/>
        </w:numPr>
        <w:spacing w:before="0"/>
        <w:jc w:val="both"/>
        <w:rPr>
          <w:rFonts w:ascii="Arial" w:hAnsi="Arial" w:cs="Arial"/>
          <w:b/>
          <w:color w:val="000000" w:themeColor="text1"/>
          <w:sz w:val="22"/>
          <w:szCs w:val="22"/>
        </w:rPr>
      </w:pPr>
      <w:bookmarkStart w:id="24" w:name="_Toc276069675"/>
      <w:r w:rsidRPr="008B366E">
        <w:rPr>
          <w:rFonts w:ascii="Arial" w:hAnsi="Arial" w:cs="Arial"/>
          <w:b/>
          <w:color w:val="000000" w:themeColor="text1"/>
          <w:sz w:val="22"/>
          <w:szCs w:val="22"/>
        </w:rPr>
        <w:t>DESARROLLO</w:t>
      </w:r>
      <w:bookmarkEnd w:id="24"/>
    </w:p>
    <w:p w14:paraId="0F09AE2E" w14:textId="77777777" w:rsidR="00C749E4" w:rsidRDefault="00C749E4" w:rsidP="00C749E4">
      <w:pPr>
        <w:spacing w:after="0"/>
        <w:ind w:left="851"/>
        <w:jc w:val="both"/>
        <w:rPr>
          <w:rFonts w:ascii="Arial" w:hAnsi="Arial" w:cs="Arial"/>
        </w:rPr>
      </w:pPr>
    </w:p>
    <w:p w14:paraId="016BC3DA" w14:textId="77777777" w:rsidR="0072663E" w:rsidRDefault="0072663E" w:rsidP="00DA09DF">
      <w:pPr>
        <w:spacing w:after="0"/>
        <w:ind w:left="426"/>
        <w:jc w:val="both"/>
        <w:rPr>
          <w:rFonts w:ascii="Arial" w:hAnsi="Arial" w:cs="Arial"/>
        </w:rPr>
      </w:pPr>
      <w:r w:rsidRPr="0072663E">
        <w:rPr>
          <w:rFonts w:ascii="Arial" w:hAnsi="Arial" w:cs="Arial"/>
        </w:rPr>
        <w:t xml:space="preserve">Actualmente se ha reconocido el rol fundamental de la cultura en el desarrollo económico, social y humano. Sin embargo, el rol de la cultura en los procesos de desarrollo aún no es comprendido en todos los sectores de la sociedad y/o en </w:t>
      </w:r>
      <w:r w:rsidRPr="0072663E">
        <w:rPr>
          <w:rFonts w:ascii="Arial" w:hAnsi="Arial" w:cs="Arial"/>
        </w:rPr>
        <w:lastRenderedPageBreak/>
        <w:t>muchas instituciones gubernamentales. Por este motivo es necesario crear consciencia de la importancia del aporte de la cultura al crecimiento económico, la inclusión social y el desarrollo sostenible, para fortalecer su contribución a través de iniciativas y actividades concretas orientadas a fomentar el desarrollo de políticas públicas sanas y de estrategias, y fortalecer las capacidades humanas e institucionales en el campo de la cultura.</w:t>
      </w:r>
      <w:r>
        <w:rPr>
          <w:rStyle w:val="Refdenotaalpie"/>
          <w:rFonts w:ascii="Arial" w:hAnsi="Arial" w:cs="Arial"/>
        </w:rPr>
        <w:footnoteReference w:id="10"/>
      </w:r>
      <w:r w:rsidRPr="0072663E">
        <w:rPr>
          <w:rFonts w:ascii="Arial" w:hAnsi="Arial" w:cs="Arial"/>
        </w:rPr>
        <w:t xml:space="preserve">  </w:t>
      </w:r>
    </w:p>
    <w:p w14:paraId="1E452AF5" w14:textId="77777777" w:rsidR="003140CD" w:rsidRDefault="003140CD" w:rsidP="006A7CB7">
      <w:pPr>
        <w:spacing w:after="0"/>
        <w:ind w:left="426"/>
        <w:jc w:val="both"/>
        <w:rPr>
          <w:rFonts w:ascii="Arial" w:hAnsi="Arial" w:cs="Arial"/>
        </w:rPr>
      </w:pPr>
    </w:p>
    <w:p w14:paraId="5E8DCBA6" w14:textId="77777777" w:rsidR="00066B73" w:rsidRDefault="0072663E" w:rsidP="006A7CB7">
      <w:pPr>
        <w:spacing w:after="0"/>
        <w:ind w:left="426"/>
        <w:jc w:val="both"/>
        <w:rPr>
          <w:rFonts w:ascii="Arial" w:hAnsi="Arial" w:cs="Arial"/>
        </w:rPr>
      </w:pPr>
      <w:r w:rsidRPr="0072663E">
        <w:rPr>
          <w:rFonts w:ascii="Arial" w:hAnsi="Arial" w:cs="Arial"/>
        </w:rPr>
        <w:t>El desarrollo humano es mucho más que el crecimiento o caída de los ingresos de una nación. Busca garantizar el ambiente necesario para que las personas y los grupos humanos puedan desarrollar sus potencialidades y así llevar una vida creativa y productiva conforme con sus necesidades e intereses.</w:t>
      </w:r>
      <w:r>
        <w:rPr>
          <w:rFonts w:ascii="Arial" w:hAnsi="Arial" w:cs="Arial"/>
        </w:rPr>
        <w:t xml:space="preserve"> E</w:t>
      </w:r>
      <w:r w:rsidRPr="0072663E">
        <w:rPr>
          <w:rFonts w:ascii="Arial" w:hAnsi="Arial" w:cs="Arial"/>
        </w:rPr>
        <w:t>stá asociado con el progreso de la vida y el bienestar humano, con el fortalecimiento de capacidades relacionadas con todas las cosas que una persona puede ser y hacer en su vida en forma plena y en todos los terrenos, con la libertad de poder vivir como nos gustaría hacerlo y con la posibilidad de que todos los individuos sean sujetos y beneficiarios del desarrollo. Esta visión hace que la cultura sea uno de los factores</w:t>
      </w:r>
      <w:r>
        <w:rPr>
          <w:rFonts w:ascii="Arial" w:hAnsi="Arial" w:cs="Arial"/>
        </w:rPr>
        <w:t xml:space="preserve"> centrales de los procesos de</w:t>
      </w:r>
      <w:r w:rsidRPr="0072663E">
        <w:rPr>
          <w:rFonts w:ascii="Arial" w:hAnsi="Arial" w:cs="Arial"/>
        </w:rPr>
        <w:t xml:space="preserve"> desarrollo, tanto por la importancia económica de las actividades culturales cuanto porque el disfrute de la cultura constituye una de las libertades fundamentales del ser humano que contribuye al bienestar de las personas. </w:t>
      </w:r>
    </w:p>
    <w:p w14:paraId="00CA9210" w14:textId="77777777" w:rsidR="003140CD" w:rsidRDefault="003140CD" w:rsidP="006A7CB7">
      <w:pPr>
        <w:spacing w:after="0"/>
        <w:ind w:left="426"/>
        <w:jc w:val="both"/>
        <w:rPr>
          <w:rFonts w:ascii="Arial" w:hAnsi="Arial" w:cs="Arial"/>
        </w:rPr>
      </w:pPr>
    </w:p>
    <w:p w14:paraId="76521712" w14:textId="77777777" w:rsidR="0072663E" w:rsidRDefault="0072663E" w:rsidP="006A7CB7">
      <w:pPr>
        <w:spacing w:after="0"/>
        <w:ind w:left="426"/>
        <w:jc w:val="both"/>
        <w:rPr>
          <w:rFonts w:ascii="Arial" w:hAnsi="Arial" w:cs="Arial"/>
        </w:rPr>
      </w:pPr>
      <w:r w:rsidRPr="0072663E">
        <w:rPr>
          <w:rFonts w:ascii="Arial" w:hAnsi="Arial" w:cs="Arial"/>
        </w:rPr>
        <w:t>Las actividades culturales incluyen los emprendimientos y las industrias culturales, las que son estimuladas por la infraestructura</w:t>
      </w:r>
      <w:r>
        <w:rPr>
          <w:rFonts w:ascii="Arial" w:hAnsi="Arial" w:cs="Arial"/>
        </w:rPr>
        <w:t>, el desarrollo de capacidades</w:t>
      </w:r>
      <w:r w:rsidRPr="0072663E">
        <w:rPr>
          <w:rFonts w:ascii="Arial" w:hAnsi="Arial" w:cs="Arial"/>
        </w:rPr>
        <w:t xml:space="preserve"> y el ambiente cultural. </w:t>
      </w:r>
      <w:r>
        <w:rPr>
          <w:rFonts w:ascii="Arial" w:hAnsi="Arial" w:cs="Arial"/>
        </w:rPr>
        <w:t>Las prácticas culturales</w:t>
      </w:r>
      <w:r w:rsidRPr="0072663E">
        <w:rPr>
          <w:rFonts w:ascii="Arial" w:hAnsi="Arial" w:cs="Arial"/>
        </w:rPr>
        <w:t xml:space="preserve">, </w:t>
      </w:r>
      <w:r>
        <w:rPr>
          <w:rFonts w:ascii="Arial" w:hAnsi="Arial" w:cs="Arial"/>
        </w:rPr>
        <w:t xml:space="preserve">que incluyen </w:t>
      </w:r>
      <w:r w:rsidRPr="0072663E">
        <w:rPr>
          <w:rFonts w:ascii="Arial" w:hAnsi="Arial" w:cs="Arial"/>
        </w:rPr>
        <w:t xml:space="preserve">la </w:t>
      </w:r>
      <w:r>
        <w:rPr>
          <w:rFonts w:ascii="Arial" w:hAnsi="Arial" w:cs="Arial"/>
        </w:rPr>
        <w:t>participación en la</w:t>
      </w:r>
      <w:r w:rsidRPr="0072663E">
        <w:rPr>
          <w:rFonts w:ascii="Arial" w:hAnsi="Arial" w:cs="Arial"/>
        </w:rPr>
        <w:t xml:space="preserve"> </w:t>
      </w:r>
      <w:r>
        <w:rPr>
          <w:rFonts w:ascii="Arial" w:hAnsi="Arial" w:cs="Arial"/>
        </w:rPr>
        <w:t>vida política y democrática de una nación</w:t>
      </w:r>
      <w:r w:rsidRPr="0072663E">
        <w:rPr>
          <w:rFonts w:ascii="Arial" w:hAnsi="Arial" w:cs="Arial"/>
        </w:rPr>
        <w:t xml:space="preserve">, </w:t>
      </w:r>
      <w:r>
        <w:rPr>
          <w:rFonts w:ascii="Arial" w:hAnsi="Arial" w:cs="Arial"/>
        </w:rPr>
        <w:t>la visión de colectivo y de objetivos de comunes q</w:t>
      </w:r>
      <w:r w:rsidRPr="0072663E">
        <w:rPr>
          <w:rFonts w:ascii="Arial" w:hAnsi="Arial" w:cs="Arial"/>
        </w:rPr>
        <w:t>ue contribuye</w:t>
      </w:r>
      <w:r>
        <w:rPr>
          <w:rFonts w:ascii="Arial" w:hAnsi="Arial" w:cs="Arial"/>
        </w:rPr>
        <w:t xml:space="preserve">n en la cohesión social, suponen la base para el desarrollo de la tolerancia y el reconocimiento de la diversidad.  </w:t>
      </w:r>
    </w:p>
    <w:p w14:paraId="464C14A3" w14:textId="77777777" w:rsidR="003140CD" w:rsidRPr="0072663E" w:rsidRDefault="003140CD" w:rsidP="00C749E4">
      <w:pPr>
        <w:spacing w:after="0"/>
        <w:ind w:left="851"/>
        <w:jc w:val="both"/>
        <w:rPr>
          <w:rFonts w:ascii="Arial" w:hAnsi="Arial" w:cs="Arial"/>
        </w:rPr>
      </w:pPr>
    </w:p>
    <w:p w14:paraId="6FC08369" w14:textId="77777777" w:rsidR="006E3636" w:rsidRDefault="003813FE" w:rsidP="000D2DBD">
      <w:pPr>
        <w:pStyle w:val="Ttulo3"/>
        <w:numPr>
          <w:ilvl w:val="3"/>
          <w:numId w:val="1"/>
        </w:numPr>
        <w:spacing w:before="0"/>
        <w:jc w:val="both"/>
        <w:rPr>
          <w:rFonts w:ascii="Arial" w:hAnsi="Arial" w:cs="Arial"/>
          <w:b/>
          <w:color w:val="000000" w:themeColor="text1"/>
          <w:sz w:val="22"/>
        </w:rPr>
      </w:pPr>
      <w:bookmarkStart w:id="25" w:name="_Toc276069676"/>
      <w:r w:rsidRPr="008B366E">
        <w:rPr>
          <w:rFonts w:ascii="Arial" w:hAnsi="Arial" w:cs="Arial"/>
          <w:b/>
          <w:color w:val="000000" w:themeColor="text1"/>
          <w:sz w:val="22"/>
        </w:rPr>
        <w:t>Economía Cultural</w:t>
      </w:r>
      <w:bookmarkEnd w:id="25"/>
    </w:p>
    <w:p w14:paraId="477E36F3" w14:textId="77777777" w:rsidR="00C749E4" w:rsidRDefault="00C749E4" w:rsidP="00C749E4">
      <w:pPr>
        <w:spacing w:after="0"/>
        <w:ind w:left="851"/>
        <w:jc w:val="both"/>
        <w:rPr>
          <w:rFonts w:ascii="Arial" w:hAnsi="Arial" w:cs="Arial"/>
        </w:rPr>
      </w:pPr>
    </w:p>
    <w:p w14:paraId="500EE005" w14:textId="77777777" w:rsidR="0059129D" w:rsidRPr="0059129D" w:rsidRDefault="0072663E" w:rsidP="006A7CB7">
      <w:pPr>
        <w:spacing w:after="0"/>
        <w:ind w:left="709" w:firstLine="707"/>
        <w:jc w:val="both"/>
        <w:rPr>
          <w:rFonts w:ascii="Arial" w:hAnsi="Arial" w:cs="Arial"/>
        </w:rPr>
      </w:pPr>
      <w:r w:rsidRPr="0072663E">
        <w:rPr>
          <w:rFonts w:ascii="Arial" w:hAnsi="Arial" w:cs="Arial"/>
        </w:rPr>
        <w:t xml:space="preserve">La economía </w:t>
      </w:r>
      <w:r w:rsidR="0059129D" w:rsidRPr="0072663E">
        <w:rPr>
          <w:rFonts w:ascii="Arial" w:hAnsi="Arial" w:cs="Arial"/>
        </w:rPr>
        <w:t>cultural hace</w:t>
      </w:r>
      <w:r w:rsidR="0059129D">
        <w:rPr>
          <w:rFonts w:ascii="Arial" w:hAnsi="Arial" w:cs="Arial"/>
        </w:rPr>
        <w:t xml:space="preserve"> referencia a las economías creativas, el</w:t>
      </w:r>
      <w:r w:rsidRPr="0072663E">
        <w:rPr>
          <w:rFonts w:ascii="Arial" w:hAnsi="Arial" w:cs="Arial"/>
        </w:rPr>
        <w:t xml:space="preserve"> </w:t>
      </w:r>
      <w:proofErr w:type="spellStart"/>
      <w:r w:rsidRPr="0072663E">
        <w:rPr>
          <w:rFonts w:ascii="Arial" w:hAnsi="Arial" w:cs="Arial"/>
        </w:rPr>
        <w:t>emprendedurismo</w:t>
      </w:r>
      <w:proofErr w:type="spellEnd"/>
      <w:r w:rsidRPr="0072663E">
        <w:rPr>
          <w:rFonts w:ascii="Arial" w:hAnsi="Arial" w:cs="Arial"/>
        </w:rPr>
        <w:t xml:space="preserve"> cultural y a las industrias culturales que adquieren una creciente importancia al crear nuevas oportunidades laborales generadoras de mayor bienestar. Aun cuando la contribución de la cultura a la economía no ha sido siempre bien comprendida o apreciada, su importancia se expresa en que el 7% del PIB mundial es generado por las industrias culturales y, en América Latina, alcanza entre el 6.7% en México, y cerca del 2% en Colombia. Con el objetivo de construir sólidos argumentos que evidencien la manera como la cultura contribuye al</w:t>
      </w:r>
      <w:r w:rsidR="0059129D">
        <w:rPr>
          <w:rFonts w:ascii="Arial" w:hAnsi="Arial" w:cs="Arial"/>
        </w:rPr>
        <w:t xml:space="preserve"> desarrollo económico y social. En este sentido, l</w:t>
      </w:r>
      <w:r w:rsidR="0059129D" w:rsidRPr="0059129D">
        <w:rPr>
          <w:rFonts w:ascii="Arial" w:hAnsi="Arial" w:cs="Arial"/>
        </w:rPr>
        <w:t xml:space="preserve">a creatividad humana y la innovación tanto a nivel individual como grupal son los factores claves </w:t>
      </w:r>
      <w:r w:rsidR="0059129D">
        <w:rPr>
          <w:rFonts w:ascii="Arial" w:hAnsi="Arial" w:cs="Arial"/>
        </w:rPr>
        <w:t>en el desarrollo de las in</w:t>
      </w:r>
      <w:r w:rsidR="0059129D" w:rsidRPr="0059129D">
        <w:rPr>
          <w:rFonts w:ascii="Arial" w:hAnsi="Arial" w:cs="Arial"/>
        </w:rPr>
        <w:t>dustrias</w:t>
      </w:r>
      <w:r w:rsidR="0059129D">
        <w:rPr>
          <w:rFonts w:ascii="Arial" w:hAnsi="Arial" w:cs="Arial"/>
        </w:rPr>
        <w:t xml:space="preserve"> culturales</w:t>
      </w:r>
      <w:r w:rsidR="0059129D" w:rsidRPr="0059129D">
        <w:rPr>
          <w:rFonts w:ascii="Arial" w:hAnsi="Arial" w:cs="Arial"/>
        </w:rPr>
        <w:t xml:space="preserve"> y se han convertido en la riqueza de las naciones en el siglo 21. </w:t>
      </w:r>
    </w:p>
    <w:p w14:paraId="65B4EE30" w14:textId="77777777" w:rsidR="00C749E4" w:rsidRDefault="00C749E4" w:rsidP="006A7CB7">
      <w:pPr>
        <w:spacing w:after="0"/>
        <w:ind w:left="709" w:firstLine="707"/>
        <w:jc w:val="both"/>
        <w:rPr>
          <w:rFonts w:ascii="Arial" w:hAnsi="Arial" w:cs="Arial"/>
        </w:rPr>
      </w:pPr>
    </w:p>
    <w:p w14:paraId="6922A77D" w14:textId="77777777" w:rsidR="0059129D" w:rsidRPr="0072663E" w:rsidRDefault="0059129D" w:rsidP="006A7CB7">
      <w:pPr>
        <w:spacing w:after="0"/>
        <w:ind w:left="709"/>
        <w:jc w:val="both"/>
        <w:rPr>
          <w:rFonts w:ascii="Arial" w:hAnsi="Arial" w:cs="Arial"/>
        </w:rPr>
      </w:pPr>
      <w:r w:rsidRPr="0059129D">
        <w:rPr>
          <w:rFonts w:ascii="Arial" w:hAnsi="Arial" w:cs="Arial"/>
        </w:rPr>
        <w:t>Se ha demostrado que la inversión en el sector creativo y cultural puede ser una opción poderosa para el desarrollo, que a pesar de la severa recesión reciente, continua creciendo y generalmente más rápido que otros sectores</w:t>
      </w:r>
      <w:r>
        <w:rPr>
          <w:rFonts w:ascii="Arial" w:hAnsi="Arial" w:cs="Arial"/>
        </w:rPr>
        <w:t xml:space="preserve">, el aporte de </w:t>
      </w:r>
      <w:r>
        <w:rPr>
          <w:rFonts w:ascii="Arial" w:hAnsi="Arial" w:cs="Arial"/>
        </w:rPr>
        <w:lastRenderedPageBreak/>
        <w:t xml:space="preserve">la economía cultural al desarrollo no solamente supone, la evidencia de su impacto en el PBI, sino el reconocimiento de que el acervo cultural y la diversidad de sus expresiones suponen por si una riqueza para quien la produce. </w:t>
      </w:r>
    </w:p>
    <w:p w14:paraId="71805082" w14:textId="77777777" w:rsidR="00C749E4" w:rsidRDefault="00C749E4" w:rsidP="006A7CB7">
      <w:pPr>
        <w:spacing w:after="0"/>
        <w:ind w:left="709" w:firstLine="707"/>
        <w:jc w:val="both"/>
        <w:rPr>
          <w:rFonts w:ascii="Arial" w:hAnsi="Arial" w:cs="Arial"/>
        </w:rPr>
      </w:pPr>
    </w:p>
    <w:p w14:paraId="629D6CDB" w14:textId="77777777" w:rsidR="0072663E" w:rsidRDefault="0059129D" w:rsidP="006A7CB7">
      <w:pPr>
        <w:spacing w:after="0"/>
        <w:ind w:left="709"/>
        <w:jc w:val="both"/>
        <w:rPr>
          <w:rFonts w:ascii="Arial" w:hAnsi="Arial" w:cs="Arial"/>
        </w:rPr>
      </w:pPr>
      <w:r>
        <w:rPr>
          <w:rFonts w:ascii="Arial" w:hAnsi="Arial" w:cs="Arial"/>
        </w:rPr>
        <w:t>Para evidenciar e</w:t>
      </w:r>
      <w:r w:rsidRPr="0059129D">
        <w:rPr>
          <w:rFonts w:ascii="Arial" w:hAnsi="Arial" w:cs="Arial"/>
        </w:rPr>
        <w:t>sta contribución, es necesario contar con datos confiables para ser analizados, difundidos y discutidos con los hacedores de políticas públicas y las autoridades financieras. Se podrá así aprovechar mejor nuestra extraordinaria diversidad cultural que provee amplios recursos para generar empleo y riqueza a través de las industrias culturales y creativas, la producción de arte y artesanías, el turismo</w:t>
      </w:r>
      <w:r>
        <w:rPr>
          <w:rFonts w:ascii="Arial" w:hAnsi="Arial" w:cs="Arial"/>
        </w:rPr>
        <w:t xml:space="preserve"> y acervo</w:t>
      </w:r>
      <w:r w:rsidRPr="0059129D">
        <w:rPr>
          <w:rFonts w:ascii="Arial" w:hAnsi="Arial" w:cs="Arial"/>
        </w:rPr>
        <w:t xml:space="preserve"> cultural y a través del vínculo entre contenido cultural y las tecnologías interactivas y multimedia.</w:t>
      </w:r>
    </w:p>
    <w:p w14:paraId="4C660179" w14:textId="77777777" w:rsidR="00C749E4" w:rsidRPr="0059129D" w:rsidRDefault="00C749E4" w:rsidP="00C749E4">
      <w:pPr>
        <w:spacing w:after="0"/>
        <w:ind w:left="851"/>
        <w:jc w:val="both"/>
        <w:rPr>
          <w:rFonts w:ascii="Arial" w:hAnsi="Arial" w:cs="Arial"/>
        </w:rPr>
      </w:pPr>
    </w:p>
    <w:p w14:paraId="005358BA" w14:textId="77777777" w:rsidR="006E3636" w:rsidRDefault="008B366E" w:rsidP="000D2DBD">
      <w:pPr>
        <w:pStyle w:val="Ttulo3"/>
        <w:numPr>
          <w:ilvl w:val="3"/>
          <w:numId w:val="1"/>
        </w:numPr>
        <w:spacing w:before="0"/>
        <w:jc w:val="both"/>
        <w:rPr>
          <w:rFonts w:ascii="Arial" w:hAnsi="Arial" w:cs="Arial"/>
          <w:b/>
          <w:color w:val="000000" w:themeColor="text1"/>
          <w:sz w:val="22"/>
        </w:rPr>
      </w:pPr>
      <w:bookmarkStart w:id="26" w:name="_Toc276069677"/>
      <w:r>
        <w:rPr>
          <w:rFonts w:ascii="Arial" w:hAnsi="Arial" w:cs="Arial"/>
          <w:b/>
          <w:color w:val="000000" w:themeColor="text1"/>
          <w:sz w:val="22"/>
        </w:rPr>
        <w:t>Capital Social y</w:t>
      </w:r>
      <w:r w:rsidR="003813FE" w:rsidRPr="008B366E">
        <w:rPr>
          <w:rFonts w:ascii="Arial" w:hAnsi="Arial" w:cs="Arial"/>
          <w:b/>
          <w:color w:val="000000" w:themeColor="text1"/>
          <w:sz w:val="22"/>
        </w:rPr>
        <w:t xml:space="preserve"> Humano</w:t>
      </w:r>
      <w:bookmarkEnd w:id="26"/>
    </w:p>
    <w:p w14:paraId="187F7BEA" w14:textId="77777777" w:rsidR="00066B73" w:rsidRDefault="00066B73" w:rsidP="00C749E4">
      <w:pPr>
        <w:spacing w:after="0"/>
        <w:ind w:left="851"/>
        <w:jc w:val="both"/>
        <w:rPr>
          <w:rFonts w:ascii="Arial" w:hAnsi="Arial" w:cs="Arial"/>
        </w:rPr>
      </w:pPr>
    </w:p>
    <w:p w14:paraId="6DC17727" w14:textId="77777777" w:rsidR="0059129D" w:rsidRDefault="0059129D" w:rsidP="006A7CB7">
      <w:pPr>
        <w:spacing w:after="0"/>
        <w:ind w:left="708" w:firstLine="708"/>
        <w:jc w:val="both"/>
        <w:rPr>
          <w:rFonts w:ascii="Arial" w:hAnsi="Arial" w:cs="Arial"/>
        </w:rPr>
      </w:pPr>
      <w:r w:rsidRPr="0059129D">
        <w:rPr>
          <w:rFonts w:ascii="Arial" w:hAnsi="Arial" w:cs="Arial"/>
        </w:rPr>
        <w:t xml:space="preserve">El capital humano es un término usado en ciertas teorías económicas del crecimiento para designar a un hipotético factor de producción dependiente no sólo de la cantidad, sino también de la calidad, del grado de formación y de la productividad de las personas involucradas en un proceso productivo. </w:t>
      </w:r>
      <w:r>
        <w:rPr>
          <w:rFonts w:ascii="Arial" w:hAnsi="Arial" w:cs="Arial"/>
        </w:rPr>
        <w:t xml:space="preserve">Hablamos así del desarrollo de capacidades y la profesionalización del sector cultural, entendiendo que el gestor cultural actúa como un intermediario fundamental en el desarrollo de conceptos, miradas y formas de desarrollo del sector cultural. </w:t>
      </w:r>
    </w:p>
    <w:p w14:paraId="320515C0" w14:textId="77777777" w:rsidR="00C749E4" w:rsidRDefault="00C749E4" w:rsidP="006A7CB7">
      <w:pPr>
        <w:spacing w:after="0"/>
        <w:ind w:left="708" w:firstLine="1"/>
        <w:jc w:val="both"/>
        <w:rPr>
          <w:rFonts w:ascii="Arial" w:hAnsi="Arial" w:cs="Arial"/>
        </w:rPr>
      </w:pPr>
    </w:p>
    <w:p w14:paraId="0820391A" w14:textId="77777777" w:rsidR="0059129D" w:rsidRPr="0059129D" w:rsidRDefault="003140CD" w:rsidP="006A7CB7">
      <w:pPr>
        <w:spacing w:after="0"/>
        <w:ind w:left="708" w:firstLine="1"/>
        <w:jc w:val="both"/>
        <w:rPr>
          <w:rFonts w:ascii="Arial" w:hAnsi="Arial" w:cs="Arial"/>
        </w:rPr>
      </w:pPr>
      <w:r>
        <w:rPr>
          <w:rFonts w:ascii="Arial" w:hAnsi="Arial" w:cs="Arial"/>
        </w:rPr>
        <w:t>El capital s</w:t>
      </w:r>
      <w:r w:rsidR="0059129D" w:rsidRPr="0059129D">
        <w:rPr>
          <w:rFonts w:ascii="Arial" w:hAnsi="Arial" w:cs="Arial"/>
        </w:rPr>
        <w:t>ocial es considerado la variable que mide la colaboración social entre los diferentes grupos de un colectivo humano, y el uso individual de las oportunidades surgidas a partir de ello, a partir de tres fuentes principales: la confianza mutua, las normas efectivas y las redes sociales.</w:t>
      </w:r>
    </w:p>
    <w:p w14:paraId="573B3F75" w14:textId="77777777" w:rsidR="00C749E4" w:rsidRDefault="00C749E4" w:rsidP="006A7CB7">
      <w:pPr>
        <w:spacing w:after="0"/>
        <w:ind w:left="708" w:firstLine="1"/>
        <w:jc w:val="both"/>
        <w:rPr>
          <w:rFonts w:ascii="Arial" w:hAnsi="Arial" w:cs="Arial"/>
        </w:rPr>
      </w:pPr>
    </w:p>
    <w:p w14:paraId="16FE615E" w14:textId="77777777" w:rsidR="0059129D" w:rsidRPr="0059129D" w:rsidRDefault="0059129D" w:rsidP="006A7CB7">
      <w:pPr>
        <w:spacing w:after="0"/>
        <w:ind w:left="708" w:firstLine="1"/>
        <w:jc w:val="both"/>
        <w:rPr>
          <w:rFonts w:ascii="Arial" w:hAnsi="Arial" w:cs="Arial"/>
        </w:rPr>
      </w:pPr>
      <w:r w:rsidRPr="0059129D">
        <w:rPr>
          <w:rFonts w:ascii="Arial" w:hAnsi="Arial" w:cs="Arial"/>
        </w:rPr>
        <w:t>El capital social mide, por tanto, la sociabilidad de un conjunto humano y aquellos aspectos que permiten que prospere la colaboración y el uso, por parte de los actores individuales, de las oportunidades que surgen en estas relaciones sociales. Una sociabilidad entendida como la capacidad para realizar trabajo conjunto, la de colaborar y llevar a cabo la acción colectiva.</w:t>
      </w:r>
    </w:p>
    <w:p w14:paraId="37EA2246" w14:textId="77777777" w:rsidR="00C749E4" w:rsidRDefault="00C749E4" w:rsidP="006A7CB7">
      <w:pPr>
        <w:spacing w:after="0"/>
        <w:ind w:left="708" w:firstLine="1"/>
        <w:jc w:val="both"/>
        <w:rPr>
          <w:rFonts w:ascii="Arial" w:hAnsi="Arial" w:cs="Arial"/>
        </w:rPr>
      </w:pPr>
    </w:p>
    <w:p w14:paraId="2C31AA14" w14:textId="77777777" w:rsidR="00C749E4" w:rsidRDefault="0059129D" w:rsidP="006A7CB7">
      <w:pPr>
        <w:spacing w:after="0"/>
        <w:ind w:left="708" w:firstLine="1"/>
        <w:jc w:val="both"/>
        <w:rPr>
          <w:rFonts w:ascii="Arial" w:hAnsi="Arial" w:cs="Arial"/>
        </w:rPr>
      </w:pPr>
      <w:r w:rsidRPr="0059129D">
        <w:rPr>
          <w:rFonts w:ascii="Arial" w:hAnsi="Arial" w:cs="Arial"/>
        </w:rPr>
        <w:t xml:space="preserve">Cuando pensamos en desarrollo desde la cultura no solo pensamos en los bienes finales y productos sino en la experiencia de las personas y los grupos. </w:t>
      </w:r>
    </w:p>
    <w:p w14:paraId="08568228" w14:textId="77777777" w:rsidR="0059129D" w:rsidRPr="0059129D" w:rsidRDefault="0059129D" w:rsidP="006A7CB7">
      <w:pPr>
        <w:spacing w:after="0"/>
        <w:ind w:left="708" w:firstLine="1"/>
        <w:jc w:val="both"/>
        <w:rPr>
          <w:rFonts w:ascii="Arial" w:hAnsi="Arial" w:cs="Arial"/>
        </w:rPr>
      </w:pPr>
      <w:r w:rsidRPr="0059129D">
        <w:rPr>
          <w:rFonts w:ascii="Arial" w:hAnsi="Arial" w:cs="Arial"/>
        </w:rPr>
        <w:t xml:space="preserve">Fuerza de imaginarios colectivos y simbólicos y revalorarlos. Activos culturales </w:t>
      </w:r>
    </w:p>
    <w:p w14:paraId="79CBF78B" w14:textId="77777777" w:rsidR="0059129D" w:rsidRDefault="00A60148" w:rsidP="006A7CB7">
      <w:pPr>
        <w:spacing w:after="0"/>
        <w:ind w:left="708" w:firstLine="1"/>
        <w:jc w:val="both"/>
        <w:rPr>
          <w:rFonts w:ascii="Arial" w:hAnsi="Arial" w:cs="Arial"/>
        </w:rPr>
      </w:pPr>
      <w:r>
        <w:rPr>
          <w:rFonts w:ascii="Arial" w:hAnsi="Arial" w:cs="Arial"/>
        </w:rPr>
        <w:t xml:space="preserve">Los activos culturales forman parte fundamental del capital social, evidenciando la importancia de las </w:t>
      </w:r>
      <w:r w:rsidR="0059129D" w:rsidRPr="0059129D">
        <w:rPr>
          <w:rFonts w:ascii="Arial" w:hAnsi="Arial" w:cs="Arial"/>
        </w:rPr>
        <w:t>consideraciones de valoración de la identidad cultural</w:t>
      </w:r>
      <w:r w:rsidRPr="0059129D">
        <w:rPr>
          <w:rFonts w:ascii="Arial" w:hAnsi="Arial" w:cs="Arial"/>
        </w:rPr>
        <w:t>, los</w:t>
      </w:r>
      <w:r w:rsidR="0059129D" w:rsidRPr="0059129D">
        <w:rPr>
          <w:rFonts w:ascii="Arial" w:hAnsi="Arial" w:cs="Arial"/>
        </w:rPr>
        <w:t xml:space="preserve"> sistemas de conocimiento y prácticas culturales como elementos que se articulan a las condiciones de acceso a los recursos productivos y potencian la perspectiva del empoderamiento económico y productivo. </w:t>
      </w:r>
      <w:r>
        <w:rPr>
          <w:rFonts w:ascii="Arial" w:hAnsi="Arial" w:cs="Arial"/>
        </w:rPr>
        <w:t xml:space="preserve">Es importante el reconocimiento, del </w:t>
      </w:r>
      <w:r w:rsidR="0059129D" w:rsidRPr="0059129D">
        <w:rPr>
          <w:rFonts w:ascii="Arial" w:hAnsi="Arial" w:cs="Arial"/>
        </w:rPr>
        <w:t>conjunto de procesos de puesta en valor de activos culturales, que surgen del reconocimiento de la diversidad (cultural, étnica, natural, ambiental, etc.) y de los saberes y con</w:t>
      </w:r>
      <w:r>
        <w:rPr>
          <w:rFonts w:ascii="Arial" w:hAnsi="Arial" w:cs="Arial"/>
        </w:rPr>
        <w:t>ocimientos locales</w:t>
      </w:r>
      <w:r w:rsidRPr="00A60148">
        <w:t xml:space="preserve"> </w:t>
      </w:r>
      <w:r>
        <w:rPr>
          <w:rFonts w:ascii="Arial" w:hAnsi="Arial" w:cs="Arial"/>
        </w:rPr>
        <w:t>para</w:t>
      </w:r>
      <w:r w:rsidRPr="00A60148">
        <w:rPr>
          <w:rFonts w:ascii="Arial" w:hAnsi="Arial" w:cs="Arial"/>
        </w:rPr>
        <w:t xml:space="preserve"> la construcción</w:t>
      </w:r>
      <w:r>
        <w:rPr>
          <w:rFonts w:ascii="Arial" w:hAnsi="Arial" w:cs="Arial"/>
        </w:rPr>
        <w:t xml:space="preserve"> y puesta en práctica</w:t>
      </w:r>
      <w:r w:rsidRPr="00A60148">
        <w:rPr>
          <w:rFonts w:ascii="Arial" w:hAnsi="Arial" w:cs="Arial"/>
        </w:rPr>
        <w:t xml:space="preserve"> de modelos de desarrollo</w:t>
      </w:r>
      <w:r>
        <w:rPr>
          <w:rFonts w:ascii="Arial" w:hAnsi="Arial" w:cs="Arial"/>
        </w:rPr>
        <w:t>.</w:t>
      </w:r>
    </w:p>
    <w:p w14:paraId="20E4867C" w14:textId="77777777" w:rsidR="003140CD" w:rsidRPr="0059129D" w:rsidRDefault="003140CD" w:rsidP="00C749E4">
      <w:pPr>
        <w:spacing w:after="0"/>
        <w:ind w:left="851"/>
        <w:jc w:val="both"/>
        <w:rPr>
          <w:rFonts w:ascii="Arial" w:hAnsi="Arial" w:cs="Arial"/>
        </w:rPr>
      </w:pPr>
    </w:p>
    <w:p w14:paraId="7A08079A" w14:textId="77777777" w:rsidR="006E3636" w:rsidRDefault="003813FE" w:rsidP="000D2DBD">
      <w:pPr>
        <w:pStyle w:val="Ttulo3"/>
        <w:numPr>
          <w:ilvl w:val="3"/>
          <w:numId w:val="1"/>
        </w:numPr>
        <w:spacing w:before="0"/>
        <w:jc w:val="both"/>
        <w:rPr>
          <w:rFonts w:ascii="Arial" w:hAnsi="Arial" w:cs="Arial"/>
          <w:b/>
          <w:color w:val="000000" w:themeColor="text1"/>
          <w:sz w:val="22"/>
        </w:rPr>
      </w:pPr>
      <w:bookmarkStart w:id="27" w:name="_Toc276069678"/>
      <w:r w:rsidRPr="008B366E">
        <w:rPr>
          <w:rFonts w:ascii="Arial" w:hAnsi="Arial" w:cs="Arial"/>
          <w:b/>
          <w:color w:val="000000" w:themeColor="text1"/>
          <w:sz w:val="22"/>
        </w:rPr>
        <w:t>Bienestar</w:t>
      </w:r>
      <w:bookmarkEnd w:id="27"/>
    </w:p>
    <w:p w14:paraId="2118A6DE" w14:textId="77777777" w:rsidR="00066B73" w:rsidRDefault="00066B73" w:rsidP="00C749E4">
      <w:pPr>
        <w:spacing w:after="0"/>
        <w:ind w:left="851"/>
        <w:jc w:val="both"/>
        <w:rPr>
          <w:rFonts w:ascii="Arial" w:hAnsi="Arial" w:cs="Arial"/>
        </w:rPr>
      </w:pPr>
    </w:p>
    <w:p w14:paraId="49C6594E" w14:textId="77777777" w:rsidR="00293856" w:rsidRDefault="00A60148" w:rsidP="006A7CB7">
      <w:pPr>
        <w:spacing w:after="0"/>
        <w:ind w:left="709" w:firstLine="707"/>
        <w:jc w:val="both"/>
        <w:rPr>
          <w:rFonts w:ascii="Arial" w:hAnsi="Arial" w:cs="Arial"/>
        </w:rPr>
      </w:pPr>
      <w:r w:rsidRPr="00A60148">
        <w:rPr>
          <w:rFonts w:ascii="Arial" w:hAnsi="Arial" w:cs="Arial"/>
        </w:rPr>
        <w:lastRenderedPageBreak/>
        <w:t>Entendemos como bienestar el conjunto de factores que participan en la calidad de vida de la persona y que hacen que su existencia posea todos aquellos elementos que dan lugar a la tranquilidad y satisfacción humana.</w:t>
      </w:r>
    </w:p>
    <w:p w14:paraId="595CEA30" w14:textId="77777777" w:rsidR="00293856" w:rsidRDefault="00293856" w:rsidP="006A7CB7">
      <w:pPr>
        <w:spacing w:after="0"/>
        <w:ind w:left="709"/>
        <w:jc w:val="both"/>
        <w:rPr>
          <w:rFonts w:ascii="Arial" w:hAnsi="Arial" w:cs="Arial"/>
        </w:rPr>
      </w:pPr>
    </w:p>
    <w:p w14:paraId="5C912002" w14:textId="77777777" w:rsidR="00A60148" w:rsidRDefault="00A60148" w:rsidP="006A7CB7">
      <w:pPr>
        <w:spacing w:after="0"/>
        <w:ind w:left="709"/>
        <w:jc w:val="both"/>
        <w:rPr>
          <w:rFonts w:ascii="Arial" w:hAnsi="Arial" w:cs="Arial"/>
        </w:rPr>
      </w:pPr>
      <w:r w:rsidRPr="00A60148">
        <w:rPr>
          <w:rFonts w:ascii="Arial" w:hAnsi="Arial" w:cs="Arial"/>
        </w:rPr>
        <w:t>El bienestar social incluye: un empleo digno, recursos económicos para satisfacer las necesidades, vivienda, acceso a la educación y a la salud, tiempo para el ocio, etc. Pese a que la noción de bienestar es subjetiva, el bienestar social está asociado a factores económicos objetivos.</w:t>
      </w:r>
      <w:r w:rsidRPr="00A60148">
        <w:t xml:space="preserve"> </w:t>
      </w:r>
      <w:r>
        <w:t>Sin embargo, la idea de b</w:t>
      </w:r>
      <w:r w:rsidRPr="00A60148">
        <w:rPr>
          <w:rFonts w:ascii="Arial" w:hAnsi="Arial" w:cs="Arial"/>
        </w:rPr>
        <w:t>ienestar requerirá que las personas, comunidades, pueblos y nacionalidades gocen efectivamente de sus derechos, especialmente de sus derechos culturales y ejerzan responsabilidades en el marco de la interculturalidad, del respeto a sus diversidades, y de la convivenci</w:t>
      </w:r>
      <w:r>
        <w:rPr>
          <w:rFonts w:ascii="Arial" w:hAnsi="Arial" w:cs="Arial"/>
        </w:rPr>
        <w:t xml:space="preserve">a armónica con la naturaleza y </w:t>
      </w:r>
      <w:r w:rsidRPr="00A60148">
        <w:rPr>
          <w:rFonts w:ascii="Arial" w:hAnsi="Arial" w:cs="Arial"/>
        </w:rPr>
        <w:t>con su entorno.</w:t>
      </w:r>
      <w:r w:rsidR="003140CD">
        <w:rPr>
          <w:rFonts w:ascii="Arial" w:hAnsi="Arial" w:cs="Arial"/>
        </w:rPr>
        <w:t xml:space="preserve"> </w:t>
      </w:r>
      <w:r w:rsidRPr="00A60148">
        <w:rPr>
          <w:rFonts w:ascii="Arial" w:hAnsi="Arial" w:cs="Arial"/>
        </w:rPr>
        <w:t>Que las personas, comunidades, pueblos y nacionales, pueda</w:t>
      </w:r>
      <w:r>
        <w:rPr>
          <w:rFonts w:ascii="Arial" w:hAnsi="Arial" w:cs="Arial"/>
        </w:rPr>
        <w:t xml:space="preserve">n imaginar su propia manera de ver y vivir su desarrollo. </w:t>
      </w:r>
    </w:p>
    <w:p w14:paraId="4685CE22" w14:textId="77777777" w:rsidR="003140CD" w:rsidRDefault="003140CD" w:rsidP="003140CD">
      <w:pPr>
        <w:spacing w:after="0"/>
        <w:ind w:left="851"/>
        <w:jc w:val="both"/>
        <w:rPr>
          <w:rFonts w:ascii="Arial" w:hAnsi="Arial" w:cs="Arial"/>
        </w:rPr>
      </w:pPr>
    </w:p>
    <w:p w14:paraId="1641CD4A" w14:textId="77777777" w:rsidR="003140CD" w:rsidRDefault="003140CD" w:rsidP="003140CD">
      <w:pPr>
        <w:spacing w:after="0"/>
        <w:ind w:left="851"/>
        <w:jc w:val="both"/>
        <w:rPr>
          <w:rFonts w:ascii="Arial" w:hAnsi="Arial" w:cs="Arial"/>
        </w:rPr>
      </w:pPr>
    </w:p>
    <w:p w14:paraId="756D48AD" w14:textId="77777777" w:rsidR="006E3636" w:rsidRPr="008B366E" w:rsidRDefault="003813FE" w:rsidP="000D2DBD">
      <w:pPr>
        <w:pStyle w:val="Ttulo2"/>
        <w:numPr>
          <w:ilvl w:val="2"/>
          <w:numId w:val="1"/>
        </w:numPr>
        <w:spacing w:before="0"/>
        <w:jc w:val="both"/>
        <w:rPr>
          <w:rFonts w:ascii="Arial" w:hAnsi="Arial" w:cs="Arial"/>
          <w:b/>
          <w:color w:val="000000" w:themeColor="text1"/>
          <w:sz w:val="22"/>
          <w:szCs w:val="22"/>
        </w:rPr>
      </w:pPr>
      <w:bookmarkStart w:id="28" w:name="_Toc276069679"/>
      <w:r w:rsidRPr="008B366E">
        <w:rPr>
          <w:rFonts w:ascii="Arial" w:hAnsi="Arial" w:cs="Arial"/>
          <w:b/>
          <w:color w:val="000000" w:themeColor="text1"/>
          <w:sz w:val="22"/>
          <w:szCs w:val="22"/>
        </w:rPr>
        <w:t>INSTITUCIONALIDAD</w:t>
      </w:r>
      <w:bookmarkEnd w:id="28"/>
    </w:p>
    <w:p w14:paraId="7C8A08E9" w14:textId="77777777" w:rsidR="00E33AE6" w:rsidRDefault="00E33AE6" w:rsidP="00C749E4">
      <w:pPr>
        <w:pStyle w:val="Prrafodelista"/>
        <w:autoSpaceDE w:val="0"/>
        <w:autoSpaceDN w:val="0"/>
        <w:adjustRightInd w:val="0"/>
        <w:spacing w:after="0" w:line="240" w:lineRule="auto"/>
        <w:jc w:val="both"/>
        <w:outlineLvl w:val="0"/>
        <w:rPr>
          <w:rFonts w:ascii="Arial" w:hAnsi="Arial" w:cs="Arial"/>
          <w:b/>
        </w:rPr>
      </w:pPr>
    </w:p>
    <w:p w14:paraId="5684BA6B" w14:textId="77777777" w:rsidR="00752BCE" w:rsidRDefault="00E33AE6" w:rsidP="006A7CB7">
      <w:pPr>
        <w:spacing w:after="0"/>
        <w:ind w:left="426"/>
        <w:jc w:val="both"/>
        <w:rPr>
          <w:rFonts w:ascii="Arial" w:eastAsia="Times New Roman" w:hAnsi="Arial" w:cs="Arial"/>
          <w:lang w:eastAsia="es-PE"/>
        </w:rPr>
      </w:pPr>
      <w:r w:rsidRPr="00E33AE6">
        <w:rPr>
          <w:rFonts w:ascii="Arial" w:eastAsia="Times New Roman" w:hAnsi="Arial" w:cs="Arial"/>
          <w:lang w:eastAsia="es-PE"/>
        </w:rPr>
        <w:t>Es el conjunto de creencias, costumbres, ideas, valores, principios, representaciones colectivas, estructuras y relaciones que condicionan la conducta de los integrantes (actores y componentes) del Sector Cultura, car</w:t>
      </w:r>
      <w:r w:rsidR="005A5C7D">
        <w:rPr>
          <w:rFonts w:ascii="Arial" w:eastAsia="Times New Roman" w:hAnsi="Arial" w:cs="Arial"/>
          <w:lang w:eastAsia="es-PE"/>
        </w:rPr>
        <w:t>acterizándola y estructurándola</w:t>
      </w:r>
      <w:r w:rsidRPr="00E33AE6">
        <w:rPr>
          <w:rFonts w:ascii="Arial" w:eastAsia="Times New Roman" w:hAnsi="Arial" w:cs="Arial"/>
          <w:lang w:eastAsia="es-PE"/>
        </w:rPr>
        <w:t>. Lo institucional supone un proceso sistemático de consolidación (permanencia y uniformidad) de conductas e ideas a través de medios e instrumentos (organizaciones y normas) para alcanzar un fin social, cuya expresión práctica se asimila como valores.</w:t>
      </w:r>
    </w:p>
    <w:p w14:paraId="3CF08ABD" w14:textId="77777777" w:rsidR="00752BCE" w:rsidRDefault="00752BCE" w:rsidP="006A7CB7">
      <w:pPr>
        <w:spacing w:after="0"/>
        <w:ind w:left="426"/>
        <w:jc w:val="both"/>
        <w:rPr>
          <w:rFonts w:ascii="Arial" w:eastAsia="Times New Roman" w:hAnsi="Arial" w:cs="Arial"/>
          <w:lang w:eastAsia="es-PE"/>
        </w:rPr>
      </w:pPr>
    </w:p>
    <w:p w14:paraId="730755C4" w14:textId="77777777" w:rsidR="00752BCE" w:rsidRPr="00EE2105" w:rsidRDefault="00EE2105" w:rsidP="006A7CB7">
      <w:pPr>
        <w:spacing w:after="0"/>
        <w:ind w:left="426"/>
        <w:jc w:val="both"/>
        <w:rPr>
          <w:rFonts w:ascii="Arial" w:eastAsia="Times New Roman" w:hAnsi="Arial" w:cs="Arial"/>
          <w:i/>
          <w:lang w:eastAsia="es-PE"/>
        </w:rPr>
      </w:pPr>
      <w:r w:rsidRPr="00EE2105">
        <w:rPr>
          <w:rFonts w:ascii="Arial" w:eastAsia="Times New Roman" w:hAnsi="Arial" w:cs="Arial"/>
          <w:i/>
          <w:lang w:eastAsia="es-PE"/>
        </w:rPr>
        <w:t>“</w:t>
      </w:r>
      <w:r w:rsidRPr="00EE2105">
        <w:rPr>
          <w:rFonts w:ascii="Arial" w:eastAsia="Times New Roman" w:hAnsi="Arial" w:cs="Arial"/>
          <w:i/>
          <w:u w:val="single"/>
          <w:lang w:eastAsia="es-PE"/>
        </w:rPr>
        <w:t>La vida política democrática es ordenada por las instituciones.</w:t>
      </w:r>
      <w:r w:rsidRPr="00EE2105">
        <w:rPr>
          <w:rFonts w:ascii="Arial" w:eastAsia="Times New Roman" w:hAnsi="Arial" w:cs="Arial"/>
          <w:i/>
          <w:lang w:eastAsia="es-PE"/>
        </w:rPr>
        <w:t xml:space="preserve"> La comunidad política es una </w:t>
      </w:r>
      <w:r w:rsidRPr="00EE2105">
        <w:rPr>
          <w:rFonts w:ascii="Arial" w:eastAsia="Times New Roman" w:hAnsi="Arial" w:cs="Arial"/>
          <w:i/>
          <w:u w:val="single"/>
          <w:lang w:eastAsia="es-PE"/>
        </w:rPr>
        <w:t>configuración de instituciones organizadas que define el marco dentro del cual ocurren la gobernanza y la elaboración de las políticas públicas</w:t>
      </w:r>
      <w:r w:rsidRPr="00EE2105">
        <w:rPr>
          <w:rFonts w:ascii="Arial" w:eastAsia="Times New Roman" w:hAnsi="Arial" w:cs="Arial"/>
          <w:i/>
          <w:lang w:eastAsia="es-PE"/>
        </w:rPr>
        <w:t xml:space="preserve">. Una institución es un conjunto relativamente estable de reglas y prácticas alojadas en estructuras de recursos que hacen posible la acción organizativa, financiero-administrativa, y </w:t>
      </w:r>
      <w:r w:rsidRPr="00EE2105">
        <w:rPr>
          <w:rFonts w:ascii="Arial" w:eastAsia="Times New Roman" w:hAnsi="Arial" w:cs="Arial"/>
          <w:i/>
          <w:u w:val="single"/>
          <w:lang w:eastAsia="es-PE"/>
        </w:rPr>
        <w:t>estructuras de significado</w:t>
      </w:r>
      <w:r w:rsidRPr="00EE2105">
        <w:rPr>
          <w:rFonts w:ascii="Arial" w:eastAsia="Times New Roman" w:hAnsi="Arial" w:cs="Arial"/>
          <w:i/>
          <w:lang w:eastAsia="es-PE"/>
        </w:rPr>
        <w:t xml:space="preserve"> que explican y justifican el comportamiento , roles, identidades y pertenencias, propósitos comunes y creencias ocasionales y normativas. Las instituciones son arreglos </w:t>
      </w:r>
      <w:r w:rsidRPr="00EE2105">
        <w:rPr>
          <w:rFonts w:ascii="Arial" w:eastAsia="Times New Roman" w:hAnsi="Arial" w:cs="Arial"/>
          <w:i/>
          <w:u w:val="single"/>
          <w:lang w:eastAsia="es-PE"/>
        </w:rPr>
        <w:t xml:space="preserve">organizacionales que vinculan roles o identidades versiones de situaciones, recursos y reglas y prácticas prescriptivas. </w:t>
      </w:r>
      <w:r w:rsidRPr="00EE2105">
        <w:rPr>
          <w:rFonts w:ascii="Arial" w:eastAsia="Times New Roman" w:hAnsi="Arial" w:cs="Arial"/>
          <w:i/>
          <w:lang w:eastAsia="es-PE"/>
        </w:rPr>
        <w:t>Ellas crean</w:t>
      </w:r>
      <w:r w:rsidRPr="00EE2105">
        <w:rPr>
          <w:rFonts w:ascii="Arial" w:eastAsia="Times New Roman" w:hAnsi="Arial" w:cs="Arial"/>
          <w:i/>
          <w:u w:val="single"/>
          <w:lang w:eastAsia="es-PE"/>
        </w:rPr>
        <w:t xml:space="preserve"> actores y espacios de </w:t>
      </w:r>
      <w:r w:rsidRPr="00EE2105">
        <w:rPr>
          <w:rFonts w:ascii="Arial" w:eastAsia="Times New Roman" w:hAnsi="Arial" w:cs="Arial"/>
          <w:i/>
          <w:lang w:eastAsia="es-PE"/>
        </w:rPr>
        <w:t xml:space="preserve">encuentro y organizan las relaciones e interacciones entre actores, guían el comportamiento y estabilizan las expectativas.” </w:t>
      </w:r>
      <w:r>
        <w:rPr>
          <w:rStyle w:val="Refdenotaalpie"/>
          <w:rFonts w:ascii="Arial" w:eastAsia="Times New Roman" w:hAnsi="Arial" w:cs="Arial"/>
          <w:i/>
          <w:lang w:eastAsia="es-PE"/>
        </w:rPr>
        <w:footnoteReference w:id="11"/>
      </w:r>
    </w:p>
    <w:p w14:paraId="7B7229A0" w14:textId="77777777" w:rsidR="00752BCE" w:rsidRDefault="00752BCE" w:rsidP="006A7CB7">
      <w:pPr>
        <w:spacing w:after="0"/>
        <w:ind w:left="426"/>
        <w:jc w:val="both"/>
        <w:rPr>
          <w:rFonts w:ascii="Arial" w:eastAsia="Times New Roman" w:hAnsi="Arial" w:cs="Arial"/>
          <w:lang w:eastAsia="es-PE"/>
        </w:rPr>
      </w:pPr>
    </w:p>
    <w:p w14:paraId="65B3CED7" w14:textId="77777777" w:rsidR="00EE2105" w:rsidRDefault="00EE2105" w:rsidP="006A7CB7">
      <w:pPr>
        <w:spacing w:after="0"/>
        <w:ind w:left="426"/>
        <w:jc w:val="both"/>
        <w:rPr>
          <w:rFonts w:ascii="Arial" w:eastAsia="Times New Roman" w:hAnsi="Arial" w:cs="Arial"/>
          <w:lang w:eastAsia="es-PE"/>
        </w:rPr>
      </w:pPr>
      <w:r>
        <w:rPr>
          <w:rFonts w:ascii="Arial" w:eastAsia="Times New Roman" w:hAnsi="Arial" w:cs="Arial"/>
          <w:lang w:eastAsia="es-PE"/>
        </w:rPr>
        <w:t xml:space="preserve">Sin institucionalidad no hay progreso. El liderazgo se diluye sin instituciones capaces </w:t>
      </w:r>
      <w:r w:rsidR="00696A56">
        <w:rPr>
          <w:rFonts w:ascii="Arial" w:eastAsia="Times New Roman" w:hAnsi="Arial" w:cs="Arial"/>
          <w:lang w:eastAsia="es-PE"/>
        </w:rPr>
        <w:t>de darle permanencia a las políticas impulsadas. Es en los espacios institucionales donde es posible desarrollar prácticas que posibiliten densidad, proyección, construcción, y calidad para satisfacer las demandas ciudadanas por parte del Estado, en nuestro caso por parte del Sector Cultura.</w:t>
      </w:r>
    </w:p>
    <w:p w14:paraId="3E1307B7" w14:textId="77777777" w:rsidR="00696A56" w:rsidRPr="00752BCE" w:rsidRDefault="00696A56" w:rsidP="00752BCE">
      <w:pPr>
        <w:spacing w:after="0"/>
        <w:ind w:left="426"/>
        <w:jc w:val="both"/>
        <w:rPr>
          <w:rFonts w:ascii="Arial" w:eastAsia="Times New Roman" w:hAnsi="Arial" w:cs="Arial"/>
          <w:lang w:eastAsia="es-PE"/>
        </w:rPr>
      </w:pPr>
    </w:p>
    <w:p w14:paraId="7B1BC9C0" w14:textId="77777777" w:rsidR="006E3636" w:rsidRPr="008B366E" w:rsidRDefault="003813FE" w:rsidP="000D2DBD">
      <w:pPr>
        <w:pStyle w:val="Ttulo3"/>
        <w:numPr>
          <w:ilvl w:val="3"/>
          <w:numId w:val="1"/>
        </w:numPr>
        <w:spacing w:before="0"/>
        <w:jc w:val="both"/>
        <w:rPr>
          <w:rFonts w:ascii="Arial" w:hAnsi="Arial" w:cs="Arial"/>
          <w:b/>
          <w:color w:val="000000" w:themeColor="text1"/>
          <w:sz w:val="22"/>
        </w:rPr>
      </w:pPr>
      <w:bookmarkStart w:id="29" w:name="_Toc276069680"/>
      <w:r w:rsidRPr="008B366E">
        <w:rPr>
          <w:rFonts w:ascii="Arial" w:hAnsi="Arial" w:cs="Arial"/>
          <w:b/>
          <w:color w:val="000000" w:themeColor="text1"/>
          <w:sz w:val="22"/>
        </w:rPr>
        <w:lastRenderedPageBreak/>
        <w:t>Política Cultural</w:t>
      </w:r>
      <w:bookmarkEnd w:id="29"/>
    </w:p>
    <w:p w14:paraId="7417B585" w14:textId="77777777" w:rsidR="00E33AE6" w:rsidRDefault="00E33AE6" w:rsidP="00C749E4">
      <w:pPr>
        <w:pStyle w:val="Prrafodelista"/>
        <w:autoSpaceDE w:val="0"/>
        <w:autoSpaceDN w:val="0"/>
        <w:adjustRightInd w:val="0"/>
        <w:spacing w:after="0" w:line="240" w:lineRule="auto"/>
        <w:ind w:left="1418"/>
        <w:jc w:val="both"/>
        <w:outlineLvl w:val="0"/>
        <w:rPr>
          <w:rFonts w:ascii="Arial" w:hAnsi="Arial" w:cs="Arial"/>
          <w:b/>
        </w:rPr>
      </w:pPr>
    </w:p>
    <w:p w14:paraId="4C9BA960" w14:textId="77777777" w:rsidR="00A33C54" w:rsidRDefault="00C749E4" w:rsidP="00752BCE">
      <w:pPr>
        <w:spacing w:after="0"/>
        <w:ind w:left="708" w:firstLine="708"/>
        <w:jc w:val="both"/>
        <w:rPr>
          <w:rFonts w:ascii="Arial" w:hAnsi="Arial" w:cs="Arial"/>
          <w:shd w:val="clear" w:color="auto" w:fill="FFFFFF"/>
        </w:rPr>
      </w:pPr>
      <w:r w:rsidRPr="00FF4549">
        <w:rPr>
          <w:rFonts w:ascii="Arial" w:hAnsi="Arial" w:cs="Arial"/>
        </w:rPr>
        <w:t xml:space="preserve">El Ministerio de Cultura, </w:t>
      </w:r>
      <w:r>
        <w:rPr>
          <w:rFonts w:ascii="Arial" w:hAnsi="Arial" w:cs="Arial"/>
        </w:rPr>
        <w:t>como</w:t>
      </w:r>
      <w:r w:rsidRPr="00FF4549">
        <w:rPr>
          <w:rFonts w:ascii="Arial" w:hAnsi="Arial" w:cs="Arial"/>
        </w:rPr>
        <w:t xml:space="preserve"> </w:t>
      </w:r>
      <w:r>
        <w:rPr>
          <w:rFonts w:ascii="Arial" w:hAnsi="Arial" w:cs="Arial"/>
        </w:rPr>
        <w:t xml:space="preserve">ente rector del Sector, </w:t>
      </w:r>
      <w:r w:rsidR="00A33C54">
        <w:rPr>
          <w:rFonts w:ascii="Arial" w:hAnsi="Arial" w:cs="Arial"/>
        </w:rPr>
        <w:t xml:space="preserve">debe </w:t>
      </w:r>
      <w:r w:rsidRPr="00FF4549">
        <w:rPr>
          <w:rFonts w:ascii="Arial" w:hAnsi="Arial" w:cs="Arial"/>
        </w:rPr>
        <w:t>articula</w:t>
      </w:r>
      <w:r w:rsidR="00A33C54">
        <w:rPr>
          <w:rFonts w:ascii="Arial" w:hAnsi="Arial" w:cs="Arial"/>
        </w:rPr>
        <w:t>r</w:t>
      </w:r>
      <w:r w:rsidRPr="00FF4549">
        <w:rPr>
          <w:rFonts w:ascii="Arial" w:hAnsi="Arial" w:cs="Arial"/>
        </w:rPr>
        <w:t xml:space="preserve"> las políticas culturales del Estado en todos </w:t>
      </w:r>
      <w:r>
        <w:rPr>
          <w:rFonts w:ascii="Arial" w:hAnsi="Arial" w:cs="Arial"/>
        </w:rPr>
        <w:t>sus</w:t>
      </w:r>
      <w:r w:rsidRPr="00FF4549">
        <w:rPr>
          <w:rFonts w:ascii="Arial" w:hAnsi="Arial" w:cs="Arial"/>
        </w:rPr>
        <w:t xml:space="preserve"> sectores y niveles con las distintas organizaciones de la sociedad civil y la empresa privada</w:t>
      </w:r>
      <w:r>
        <w:rPr>
          <w:rFonts w:ascii="Arial" w:hAnsi="Arial" w:cs="Arial"/>
        </w:rPr>
        <w:t>. Lo hace</w:t>
      </w:r>
      <w:r w:rsidRPr="00FF4549">
        <w:rPr>
          <w:rFonts w:ascii="Arial" w:hAnsi="Arial" w:cs="Arial"/>
        </w:rPr>
        <w:t xml:space="preserve"> en concordancia con los derechos humanos</w:t>
      </w:r>
      <w:r>
        <w:rPr>
          <w:rFonts w:ascii="Arial" w:hAnsi="Arial" w:cs="Arial"/>
        </w:rPr>
        <w:t>,</w:t>
      </w:r>
      <w:r w:rsidRPr="00FF4549">
        <w:rPr>
          <w:rFonts w:ascii="Arial" w:hAnsi="Arial" w:cs="Arial"/>
        </w:rPr>
        <w:t xml:space="preserve"> </w:t>
      </w:r>
      <w:r>
        <w:rPr>
          <w:rFonts w:ascii="Arial" w:hAnsi="Arial" w:cs="Arial"/>
        </w:rPr>
        <w:t>con</w:t>
      </w:r>
      <w:r w:rsidRPr="00FF4549">
        <w:rPr>
          <w:rFonts w:ascii="Arial" w:hAnsi="Arial" w:cs="Arial"/>
        </w:rPr>
        <w:t xml:space="preserve"> los derechos colectivos de las poblaciones indígenas</w:t>
      </w:r>
      <w:r>
        <w:rPr>
          <w:rFonts w:ascii="Arial" w:eastAsia="Times New Roman" w:hAnsi="Arial" w:cs="Arial"/>
        </w:rPr>
        <w:t xml:space="preserve"> </w:t>
      </w:r>
      <w:r w:rsidRPr="00FF4549">
        <w:rPr>
          <w:rFonts w:ascii="Arial" w:hAnsi="Arial" w:cs="Arial"/>
        </w:rPr>
        <w:t>y reconoc</w:t>
      </w:r>
      <w:r>
        <w:rPr>
          <w:rFonts w:ascii="Arial" w:hAnsi="Arial" w:cs="Arial"/>
        </w:rPr>
        <w:t>iendo</w:t>
      </w:r>
      <w:r w:rsidRPr="00FF4549">
        <w:rPr>
          <w:rFonts w:ascii="Arial" w:hAnsi="Arial" w:cs="Arial"/>
        </w:rPr>
        <w:t xml:space="preserve"> la diversidad cultural</w:t>
      </w:r>
      <w:r>
        <w:rPr>
          <w:rFonts w:ascii="Arial" w:hAnsi="Arial" w:cs="Arial"/>
        </w:rPr>
        <w:t xml:space="preserve"> del país</w:t>
      </w:r>
      <w:r w:rsidRPr="00FF4549">
        <w:rPr>
          <w:rFonts w:ascii="Arial" w:hAnsi="Arial" w:cs="Arial"/>
        </w:rPr>
        <w:t xml:space="preserve"> y sus expresiones</w:t>
      </w:r>
      <w:r w:rsidR="00A33C54">
        <w:rPr>
          <w:rFonts w:ascii="Arial" w:hAnsi="Arial" w:cs="Arial"/>
        </w:rPr>
        <w:t>. En ese sentido, e</w:t>
      </w:r>
      <w:r w:rsidR="00A33C54">
        <w:rPr>
          <w:rFonts w:ascii="Arial" w:hAnsi="Arial" w:cs="Arial"/>
          <w:shd w:val="clear" w:color="auto" w:fill="FFFFFF"/>
        </w:rPr>
        <w:t>ntenderemos como política cultural a las que se propicien en al ámbito de lo cultural e intercultural.</w:t>
      </w:r>
    </w:p>
    <w:p w14:paraId="0ABD9DAC" w14:textId="77777777" w:rsidR="00C749E4" w:rsidRDefault="00C749E4" w:rsidP="00752BCE">
      <w:pPr>
        <w:spacing w:after="0"/>
        <w:ind w:left="708"/>
        <w:jc w:val="both"/>
        <w:rPr>
          <w:rFonts w:ascii="Arial" w:hAnsi="Arial" w:cs="Arial"/>
        </w:rPr>
      </w:pPr>
    </w:p>
    <w:p w14:paraId="27568223" w14:textId="77777777" w:rsidR="00A33C54" w:rsidRDefault="00A33C54" w:rsidP="00752BCE">
      <w:pPr>
        <w:spacing w:after="0"/>
        <w:ind w:left="708"/>
        <w:jc w:val="both"/>
        <w:rPr>
          <w:rFonts w:ascii="Arial" w:hAnsi="Arial" w:cs="Arial"/>
        </w:rPr>
      </w:pPr>
      <w:r w:rsidRPr="00FF4549">
        <w:rPr>
          <w:rFonts w:ascii="Arial" w:hAnsi="Arial" w:cs="Arial"/>
        </w:rPr>
        <w:t xml:space="preserve">En el Perú las propuestas de política cultural no llegaron a constituirse en políticas de Estado, </w:t>
      </w:r>
      <w:r>
        <w:rPr>
          <w:rFonts w:ascii="Arial" w:hAnsi="Arial" w:cs="Arial"/>
        </w:rPr>
        <w:t>ocasionando la</w:t>
      </w:r>
      <w:r w:rsidRPr="00FF4549">
        <w:rPr>
          <w:rFonts w:ascii="Arial" w:hAnsi="Arial" w:cs="Arial"/>
        </w:rPr>
        <w:t xml:space="preserve"> falta</w:t>
      </w:r>
      <w:r>
        <w:rPr>
          <w:rFonts w:ascii="Arial" w:hAnsi="Arial" w:cs="Arial"/>
        </w:rPr>
        <w:t xml:space="preserve"> </w:t>
      </w:r>
      <w:r w:rsidRPr="00FF4549">
        <w:rPr>
          <w:rFonts w:ascii="Arial" w:hAnsi="Arial" w:cs="Arial"/>
        </w:rPr>
        <w:t>d</w:t>
      </w:r>
      <w:r>
        <w:rPr>
          <w:rFonts w:ascii="Arial" w:hAnsi="Arial" w:cs="Arial"/>
        </w:rPr>
        <w:t>e</w:t>
      </w:r>
      <w:r w:rsidRPr="00FF4549">
        <w:rPr>
          <w:rFonts w:ascii="Arial" w:hAnsi="Arial" w:cs="Arial"/>
        </w:rPr>
        <w:t xml:space="preserve"> articulación entre los programas y tareas culturales de las instituciones estatales encargadas, generando falta de continuidad en un proceso que la requiere. </w:t>
      </w:r>
      <w:r>
        <w:rPr>
          <w:rFonts w:ascii="Arial" w:hAnsi="Arial" w:cs="Arial"/>
        </w:rPr>
        <w:t xml:space="preserve">Actualmente, está vigente un nuevo </w:t>
      </w:r>
      <w:r w:rsidRPr="00FF4549">
        <w:rPr>
          <w:rFonts w:ascii="Arial" w:hAnsi="Arial" w:cs="Arial"/>
        </w:rPr>
        <w:t>modelo de política cultural</w:t>
      </w:r>
      <w:r>
        <w:rPr>
          <w:rFonts w:ascii="Arial" w:hAnsi="Arial" w:cs="Arial"/>
        </w:rPr>
        <w:t>,</w:t>
      </w:r>
      <w:r w:rsidRPr="00FF4549">
        <w:rPr>
          <w:rFonts w:ascii="Arial" w:hAnsi="Arial" w:cs="Arial"/>
        </w:rPr>
        <w:t xml:space="preserve"> </w:t>
      </w:r>
      <w:r>
        <w:rPr>
          <w:rFonts w:ascii="Arial" w:hAnsi="Arial" w:cs="Arial"/>
        </w:rPr>
        <w:t xml:space="preserve">caracterizado </w:t>
      </w:r>
      <w:r w:rsidRPr="00FF4549">
        <w:rPr>
          <w:rFonts w:ascii="Arial" w:hAnsi="Arial" w:cs="Arial"/>
        </w:rPr>
        <w:t>por la aparición de actores privados que, con sus propias lógicas e intereses, contribuyen decisivamente a la construcción de nuevos cánones culturales y a la propia gestión de lo simbólico</w:t>
      </w:r>
      <w:r>
        <w:rPr>
          <w:rFonts w:ascii="Arial" w:hAnsi="Arial" w:cs="Arial"/>
        </w:rPr>
        <w:t xml:space="preserve">. </w:t>
      </w:r>
    </w:p>
    <w:p w14:paraId="3CCB4A76" w14:textId="77777777" w:rsidR="00A33C54" w:rsidRDefault="00A33C54" w:rsidP="00752BCE">
      <w:pPr>
        <w:spacing w:after="0"/>
        <w:ind w:left="708"/>
        <w:jc w:val="both"/>
        <w:rPr>
          <w:rFonts w:ascii="Arial" w:hAnsi="Arial" w:cs="Arial"/>
        </w:rPr>
      </w:pPr>
    </w:p>
    <w:p w14:paraId="5DF47139" w14:textId="77777777" w:rsidR="00E33AE6" w:rsidRDefault="00F42608" w:rsidP="00752BCE">
      <w:pPr>
        <w:spacing w:after="0"/>
        <w:ind w:left="708"/>
        <w:jc w:val="both"/>
        <w:rPr>
          <w:rFonts w:ascii="Arial" w:hAnsi="Arial" w:cs="Arial"/>
          <w:bCs/>
        </w:rPr>
      </w:pPr>
      <w:r>
        <w:rPr>
          <w:rFonts w:ascii="Arial" w:eastAsia="Times New Roman" w:hAnsi="Arial" w:cs="Arial"/>
        </w:rPr>
        <w:t>La d</w:t>
      </w:r>
      <w:r w:rsidR="00A33C54">
        <w:rPr>
          <w:rFonts w:ascii="Arial" w:eastAsia="Times New Roman" w:hAnsi="Arial" w:cs="Arial"/>
        </w:rPr>
        <w:t>efinición de la UNESCO</w:t>
      </w:r>
      <w:r>
        <w:rPr>
          <w:rFonts w:ascii="Arial" w:eastAsia="Times New Roman" w:hAnsi="Arial" w:cs="Arial"/>
        </w:rPr>
        <w:t xml:space="preserve"> (1967) señala que</w:t>
      </w:r>
      <w:r w:rsidR="00A33C54">
        <w:rPr>
          <w:rFonts w:ascii="Arial" w:eastAsia="Times New Roman" w:hAnsi="Arial" w:cs="Arial"/>
        </w:rPr>
        <w:t>, “l</w:t>
      </w:r>
      <w:r w:rsidR="00D147CA" w:rsidRPr="00D147CA">
        <w:rPr>
          <w:rFonts w:ascii="Arial" w:eastAsia="Times New Roman" w:hAnsi="Arial" w:cs="Arial"/>
        </w:rPr>
        <w:t>a política cultural consiste en el conjunto de prácticas sociales, conscientes y deliberadas, de intervención y no intervención, que tienen por objeto satisfacer ciertas necesidades de la población y de la comunidad, mediante el empleo óptimo de todos los recursos materiales y humanos, de que dispone una sociedad en un momento determinado</w:t>
      </w:r>
      <w:r w:rsidR="00A33C54">
        <w:rPr>
          <w:rFonts w:ascii="Arial" w:eastAsia="Times New Roman" w:hAnsi="Arial" w:cs="Arial"/>
        </w:rPr>
        <w:t>”</w:t>
      </w:r>
      <w:r w:rsidR="00E33AE6" w:rsidRPr="00FF4549">
        <w:rPr>
          <w:rFonts w:ascii="Arial" w:hAnsi="Arial" w:cs="Arial"/>
          <w:bCs/>
        </w:rPr>
        <w:t>.</w:t>
      </w:r>
    </w:p>
    <w:p w14:paraId="05A8882E" w14:textId="77777777" w:rsidR="00C749E4" w:rsidRPr="00FF4549" w:rsidRDefault="00C749E4" w:rsidP="00752BCE">
      <w:pPr>
        <w:spacing w:after="0"/>
        <w:ind w:left="708" w:firstLine="708"/>
        <w:jc w:val="both"/>
        <w:rPr>
          <w:rFonts w:ascii="Arial" w:hAnsi="Arial" w:cs="Arial"/>
          <w:bCs/>
        </w:rPr>
      </w:pPr>
    </w:p>
    <w:p w14:paraId="2D7CF27A" w14:textId="77777777" w:rsidR="00C749E4" w:rsidRDefault="00F42608" w:rsidP="00752BCE">
      <w:pPr>
        <w:spacing w:after="0"/>
        <w:ind w:left="708"/>
        <w:jc w:val="both"/>
        <w:rPr>
          <w:rFonts w:ascii="Arial" w:hAnsi="Arial" w:cs="Arial"/>
        </w:rPr>
      </w:pPr>
      <w:r>
        <w:rPr>
          <w:rFonts w:ascii="Arial" w:hAnsi="Arial" w:cs="Arial"/>
        </w:rPr>
        <w:t>Las políticas culturales, en tanto que garantizan la libre circulación de las ideas y las obras, deben crear condiciones propicias para la producción y difusión de bienes y servicios culturales diversificados, gracias a industrias culturales que dispongan de medios para desarrollarse en los planos local y mundial. El Estado peruano debe, respetando sus obligaciones internacionales, definir su política cultural y aplicarla, utilizando para ello los medios de acción que juzgue más adecuados, ya se trate de apoyos concretos o de marcos reglamentarios apropiados.</w:t>
      </w:r>
      <w:r>
        <w:rPr>
          <w:rStyle w:val="Refdenotaalpie"/>
          <w:rFonts w:ascii="Arial" w:hAnsi="Arial" w:cs="Arial"/>
        </w:rPr>
        <w:footnoteReference w:id="12"/>
      </w:r>
    </w:p>
    <w:p w14:paraId="2D6EFAC7" w14:textId="77777777" w:rsidR="00A33C54" w:rsidRDefault="00A33C54" w:rsidP="00752BCE">
      <w:pPr>
        <w:spacing w:after="0"/>
        <w:ind w:left="708"/>
        <w:jc w:val="both"/>
        <w:rPr>
          <w:rFonts w:ascii="Arial" w:hAnsi="Arial" w:cs="Arial"/>
          <w:shd w:val="clear" w:color="auto" w:fill="FFFFFF"/>
        </w:rPr>
      </w:pPr>
    </w:p>
    <w:p w14:paraId="15977093" w14:textId="77777777" w:rsidR="00D147CA" w:rsidRDefault="00A33C54" w:rsidP="00752BCE">
      <w:pPr>
        <w:spacing w:after="0"/>
        <w:ind w:left="708"/>
        <w:jc w:val="both"/>
        <w:rPr>
          <w:rFonts w:ascii="Arial" w:hAnsi="Arial" w:cs="Arial"/>
          <w:shd w:val="clear" w:color="auto" w:fill="FFFFFF"/>
        </w:rPr>
      </w:pPr>
      <w:r>
        <w:rPr>
          <w:rFonts w:ascii="Arial" w:hAnsi="Arial" w:cs="Arial"/>
          <w:shd w:val="clear" w:color="auto" w:fill="FFFFFF"/>
        </w:rPr>
        <w:t xml:space="preserve">De otro lado, </w:t>
      </w:r>
      <w:r w:rsidR="00F42608">
        <w:rPr>
          <w:rFonts w:ascii="Arial" w:hAnsi="Arial" w:cs="Arial"/>
          <w:shd w:val="clear" w:color="auto" w:fill="FFFFFF"/>
        </w:rPr>
        <w:t>l</w:t>
      </w:r>
      <w:r w:rsidR="00D147CA" w:rsidRPr="00D147CA">
        <w:rPr>
          <w:rFonts w:ascii="Arial" w:hAnsi="Arial" w:cs="Arial"/>
          <w:shd w:val="clear" w:color="auto" w:fill="FFFFFF"/>
        </w:rPr>
        <w:t xml:space="preserve">a interculturalidad enfrenta una paradoja en su relación con las políticas públicas: su mención en el discurso oficial como “enfoque transversal” de políticas nacionales y planes sectoriales no suele traducirse en acciones concretas que mejoren la atención del Estado a la ciudadanía.  Revertir esta situación es de gran relevancia para un país multicultural y plurilingüe como el Perú.  </w:t>
      </w:r>
      <w:r w:rsidR="00D147CA">
        <w:rPr>
          <w:rFonts w:ascii="Arial" w:hAnsi="Arial" w:cs="Arial"/>
          <w:shd w:val="clear" w:color="auto" w:fill="FFFFFF"/>
        </w:rPr>
        <w:t>L</w:t>
      </w:r>
      <w:r w:rsidR="00D147CA" w:rsidRPr="00D147CA">
        <w:rPr>
          <w:rFonts w:ascii="Arial" w:hAnsi="Arial" w:cs="Arial"/>
          <w:shd w:val="clear" w:color="auto" w:fill="FFFFFF"/>
        </w:rPr>
        <w:t xml:space="preserve">a aplicación del enfoque intercultural ofrece una importante oportunidad de innovación social para el Estado Peruano, toda vez que facilita la generación de esquemas de políticas que mejoren su comunicación </w:t>
      </w:r>
      <w:r w:rsidR="00293856">
        <w:rPr>
          <w:rFonts w:ascii="Arial" w:hAnsi="Arial" w:cs="Arial"/>
          <w:shd w:val="clear" w:color="auto" w:fill="FFFFFF"/>
        </w:rPr>
        <w:t xml:space="preserve">con </w:t>
      </w:r>
      <w:r w:rsidR="00D147CA" w:rsidRPr="00D147CA">
        <w:rPr>
          <w:rFonts w:ascii="Arial" w:hAnsi="Arial" w:cs="Arial"/>
          <w:shd w:val="clear" w:color="auto" w:fill="FFFFFF"/>
        </w:rPr>
        <w:t>la ciudadanía, respondan a la dramática situación de pobreza y exclusión que enfrentan los pueblos indígenas, contribuyan con el cierre de brechas interétnicas y amplíen el acceso a derechos fundamentales.</w:t>
      </w:r>
      <w:r w:rsidR="005A5C7D">
        <w:rPr>
          <w:rStyle w:val="Refdenotaalpie"/>
          <w:rFonts w:ascii="Arial" w:hAnsi="Arial" w:cs="Arial"/>
          <w:shd w:val="clear" w:color="auto" w:fill="FFFFFF"/>
        </w:rPr>
        <w:footnoteReference w:id="13"/>
      </w:r>
    </w:p>
    <w:p w14:paraId="6DC6676E" w14:textId="77777777" w:rsidR="00A33C54" w:rsidRDefault="00A33C54" w:rsidP="00752BCE">
      <w:pPr>
        <w:spacing w:after="0"/>
        <w:ind w:left="708"/>
        <w:jc w:val="both"/>
        <w:rPr>
          <w:rFonts w:ascii="Arial" w:hAnsi="Arial" w:cs="Arial"/>
          <w:shd w:val="clear" w:color="auto" w:fill="FFFFFF"/>
        </w:rPr>
      </w:pPr>
    </w:p>
    <w:p w14:paraId="6F7AD15B" w14:textId="77777777" w:rsidR="00E33AE6" w:rsidRDefault="00293856" w:rsidP="00752BCE">
      <w:pPr>
        <w:spacing w:after="0"/>
        <w:ind w:left="708"/>
        <w:jc w:val="both"/>
        <w:rPr>
          <w:rFonts w:ascii="Arial" w:hAnsi="Arial" w:cs="Arial"/>
          <w:lang w:eastAsia="es-PE"/>
        </w:rPr>
      </w:pPr>
      <w:r>
        <w:rPr>
          <w:rFonts w:ascii="Arial" w:hAnsi="Arial" w:cs="Arial"/>
          <w:lang w:eastAsia="es-PE"/>
        </w:rPr>
        <w:t>Entonces, l</w:t>
      </w:r>
      <w:r w:rsidR="00E33AE6" w:rsidRPr="00E33AE6">
        <w:rPr>
          <w:rFonts w:ascii="Arial" w:hAnsi="Arial" w:cs="Arial"/>
          <w:lang w:eastAsia="es-PE"/>
        </w:rPr>
        <w:t xml:space="preserve">a </w:t>
      </w:r>
      <w:r w:rsidR="00F42608">
        <w:rPr>
          <w:rFonts w:ascii="Arial" w:hAnsi="Arial" w:cs="Arial"/>
          <w:lang w:eastAsia="es-PE"/>
        </w:rPr>
        <w:t>p</w:t>
      </w:r>
      <w:r w:rsidR="00E33AE6" w:rsidRPr="00E33AE6">
        <w:rPr>
          <w:rFonts w:ascii="Arial" w:hAnsi="Arial" w:cs="Arial"/>
          <w:lang w:eastAsia="es-PE"/>
        </w:rPr>
        <w:t xml:space="preserve">olítica </w:t>
      </w:r>
      <w:r w:rsidR="00F42608">
        <w:rPr>
          <w:rFonts w:ascii="Arial" w:hAnsi="Arial" w:cs="Arial"/>
          <w:lang w:eastAsia="es-PE"/>
        </w:rPr>
        <w:t>cultural del Sector Cultura</w:t>
      </w:r>
      <w:r w:rsidR="00E33AE6" w:rsidRPr="00E33AE6">
        <w:rPr>
          <w:rFonts w:ascii="Arial" w:hAnsi="Arial" w:cs="Arial"/>
          <w:lang w:eastAsia="es-PE"/>
        </w:rPr>
        <w:t xml:space="preserve"> debe de establecer órdenes de prioridades y planes de desarrollo; elaborar la reglamentación institucional e interinstitucional y definir las normativas funcionales y administrativas en cada caso; precisar las normas y criterios de financiamiento y de apoyo presupuestario a los proyectos, así como determinar criterios diáfanos para el patrocinio privado de la cultura; establecer vías de acceso y facilidades para el disfrute generalizado de la cultura; definir las sistemáticas de </w:t>
      </w:r>
      <w:proofErr w:type="spellStart"/>
      <w:r w:rsidR="00E33AE6" w:rsidRPr="00E33AE6">
        <w:rPr>
          <w:rFonts w:ascii="Arial" w:hAnsi="Arial" w:cs="Arial"/>
          <w:lang w:eastAsia="es-PE"/>
        </w:rPr>
        <w:t>inventarización</w:t>
      </w:r>
      <w:proofErr w:type="spellEnd"/>
      <w:r w:rsidR="00E33AE6" w:rsidRPr="00E33AE6">
        <w:rPr>
          <w:rFonts w:ascii="Arial" w:hAnsi="Arial" w:cs="Arial"/>
          <w:lang w:eastAsia="es-PE"/>
        </w:rPr>
        <w:t xml:space="preserve">, conservación y revitalización del patrimonio; crear incentivos para la creación, la proyección y afianzamiento internacional de la cultura nacional; </w:t>
      </w:r>
      <w:r w:rsidR="00F42608">
        <w:rPr>
          <w:rFonts w:ascii="Arial" w:hAnsi="Arial" w:cs="Arial"/>
          <w:lang w:eastAsia="es-PE"/>
        </w:rPr>
        <w:t>l</w:t>
      </w:r>
      <w:r w:rsidR="00F42608" w:rsidRPr="00D147CA">
        <w:rPr>
          <w:rFonts w:ascii="Arial" w:hAnsi="Arial" w:cs="Arial"/>
          <w:shd w:val="clear" w:color="auto" w:fill="FFFFFF"/>
        </w:rPr>
        <w:t>a aplicación del enfoque intercultural</w:t>
      </w:r>
      <w:r w:rsidR="00F42608">
        <w:rPr>
          <w:rFonts w:ascii="Arial" w:hAnsi="Arial" w:cs="Arial"/>
          <w:shd w:val="clear" w:color="auto" w:fill="FFFFFF"/>
        </w:rPr>
        <w:t>;</w:t>
      </w:r>
      <w:r w:rsidR="00E33AE6" w:rsidRPr="00E33AE6">
        <w:rPr>
          <w:rFonts w:ascii="Arial" w:hAnsi="Arial" w:cs="Arial"/>
          <w:lang w:eastAsia="es-PE"/>
        </w:rPr>
        <w:t xml:space="preserve"> definir las necesidades de capacitación de personal especializado en  gestión cultural; establecer programas de control de calidad de los servicios culturales, etc. Las intervenciones de este orden constituyen el contenido concreto de </w:t>
      </w:r>
      <w:r w:rsidR="00F42608">
        <w:rPr>
          <w:rFonts w:ascii="Arial" w:hAnsi="Arial" w:cs="Arial"/>
          <w:lang w:eastAsia="es-PE"/>
        </w:rPr>
        <w:t>la</w:t>
      </w:r>
      <w:r w:rsidR="00E33AE6" w:rsidRPr="00E33AE6">
        <w:rPr>
          <w:rFonts w:ascii="Arial" w:hAnsi="Arial" w:cs="Arial"/>
          <w:lang w:eastAsia="es-PE"/>
        </w:rPr>
        <w:t xml:space="preserve"> política cultural. </w:t>
      </w:r>
    </w:p>
    <w:p w14:paraId="55BE8D90" w14:textId="77777777" w:rsidR="00E33AE6" w:rsidRPr="00E33AE6" w:rsidRDefault="00E33AE6" w:rsidP="00C749E4">
      <w:pPr>
        <w:spacing w:after="0"/>
        <w:jc w:val="both"/>
        <w:rPr>
          <w:rFonts w:ascii="Arial" w:hAnsi="Arial" w:cs="Arial"/>
          <w:lang w:eastAsia="es-PE"/>
        </w:rPr>
      </w:pPr>
    </w:p>
    <w:p w14:paraId="0A49B0BF" w14:textId="77777777" w:rsidR="006E3636" w:rsidRPr="008B366E" w:rsidRDefault="003813FE" w:rsidP="000D2DBD">
      <w:pPr>
        <w:pStyle w:val="Ttulo3"/>
        <w:numPr>
          <w:ilvl w:val="3"/>
          <w:numId w:val="1"/>
        </w:numPr>
        <w:spacing w:before="0"/>
        <w:jc w:val="both"/>
        <w:rPr>
          <w:rFonts w:ascii="Arial" w:hAnsi="Arial" w:cs="Arial"/>
          <w:b/>
          <w:color w:val="000000" w:themeColor="text1"/>
          <w:sz w:val="22"/>
        </w:rPr>
      </w:pPr>
      <w:bookmarkStart w:id="30" w:name="_Toc276069681"/>
      <w:r w:rsidRPr="008B366E">
        <w:rPr>
          <w:rFonts w:ascii="Arial" w:hAnsi="Arial" w:cs="Arial"/>
          <w:b/>
          <w:color w:val="000000" w:themeColor="text1"/>
          <w:sz w:val="22"/>
        </w:rPr>
        <w:t>Inversión</w:t>
      </w:r>
      <w:r w:rsidR="00E33AE6" w:rsidRPr="008B366E">
        <w:rPr>
          <w:rFonts w:ascii="Arial" w:hAnsi="Arial" w:cs="Arial"/>
          <w:b/>
          <w:color w:val="000000" w:themeColor="text1"/>
          <w:sz w:val="22"/>
        </w:rPr>
        <w:t xml:space="preserve"> e</w:t>
      </w:r>
      <w:r w:rsidRPr="008B366E">
        <w:rPr>
          <w:rFonts w:ascii="Arial" w:hAnsi="Arial" w:cs="Arial"/>
          <w:b/>
          <w:color w:val="000000" w:themeColor="text1"/>
          <w:sz w:val="22"/>
        </w:rPr>
        <w:t xml:space="preserve">n </w:t>
      </w:r>
      <w:r w:rsidR="00E33AE6" w:rsidRPr="008B366E">
        <w:rPr>
          <w:rFonts w:ascii="Arial" w:hAnsi="Arial" w:cs="Arial"/>
          <w:b/>
          <w:color w:val="000000" w:themeColor="text1"/>
          <w:sz w:val="22"/>
        </w:rPr>
        <w:t>c</w:t>
      </w:r>
      <w:r w:rsidRPr="008B366E">
        <w:rPr>
          <w:rFonts w:ascii="Arial" w:hAnsi="Arial" w:cs="Arial"/>
          <w:b/>
          <w:color w:val="000000" w:themeColor="text1"/>
          <w:sz w:val="22"/>
        </w:rPr>
        <w:t>ultura</w:t>
      </w:r>
      <w:bookmarkEnd w:id="30"/>
    </w:p>
    <w:p w14:paraId="480E4449" w14:textId="77777777" w:rsidR="00E33AE6" w:rsidRDefault="00E33AE6" w:rsidP="00C749E4">
      <w:pPr>
        <w:pStyle w:val="Prrafodelista"/>
        <w:autoSpaceDE w:val="0"/>
        <w:autoSpaceDN w:val="0"/>
        <w:adjustRightInd w:val="0"/>
        <w:spacing w:after="0" w:line="240" w:lineRule="auto"/>
        <w:ind w:left="786"/>
        <w:jc w:val="both"/>
        <w:outlineLvl w:val="0"/>
        <w:rPr>
          <w:rFonts w:ascii="Arial" w:hAnsi="Arial" w:cs="Arial"/>
          <w:b/>
        </w:rPr>
      </w:pPr>
    </w:p>
    <w:p w14:paraId="665E877F" w14:textId="77777777" w:rsidR="00E33AE6" w:rsidRPr="000C4836" w:rsidRDefault="00E33AE6" w:rsidP="006A7CB7">
      <w:pPr>
        <w:spacing w:after="0"/>
        <w:ind w:left="708" w:firstLine="708"/>
        <w:jc w:val="both"/>
        <w:rPr>
          <w:rFonts w:ascii="Arial" w:hAnsi="Arial" w:cs="Arial"/>
          <w:lang w:eastAsia="es-PE"/>
        </w:rPr>
      </w:pPr>
      <w:r w:rsidRPr="000C4836">
        <w:rPr>
          <w:rFonts w:ascii="Arial" w:hAnsi="Arial" w:cs="Arial"/>
          <w:lang w:eastAsia="es-PE"/>
        </w:rPr>
        <w:t>La inversión, debe tener en cuenta el doble rol de la cultura: como forjadora de ciudadanos interculturales y como espacio que propicia la creación cultural. En un país con tan variada y rica tradición cultural, el abanico a atender es amplio: la investigación, conservación, protección, puesta en valor y en uso social, difusión y promoción del patrimonio cultural; la salvaguardia del conjunto de saberes, creencias y pautas de conducta que nos identifican en nuestra diversidad; las condiciones para la creación, producción, circulación y apropiación simbólica de las expresiones culturales.</w:t>
      </w:r>
    </w:p>
    <w:p w14:paraId="53811151" w14:textId="77777777" w:rsidR="00E33AE6" w:rsidRPr="000C4836" w:rsidRDefault="00E33AE6" w:rsidP="006A7CB7">
      <w:pPr>
        <w:spacing w:after="0"/>
        <w:ind w:left="708"/>
        <w:jc w:val="both"/>
        <w:rPr>
          <w:rFonts w:ascii="Arial" w:hAnsi="Arial" w:cs="Arial"/>
          <w:lang w:eastAsia="es-PE"/>
        </w:rPr>
      </w:pPr>
      <w:r w:rsidRPr="000C4836">
        <w:rPr>
          <w:rFonts w:ascii="Arial" w:hAnsi="Arial" w:cs="Arial"/>
          <w:lang w:eastAsia="es-PE"/>
        </w:rPr>
        <w:br/>
        <w:t>La inversión en cultura contribuye al fortalecimiento de las oportunidades de creación, producción, difusión y fruición de la cultura, permite apoyar su diversidad, defenderla y valorizarla; además de impulsar las economías, contribuye al conocimiento y al entendimiento entre los pueblos y, en el caso de países como el Perú, permite su promoción internacional.</w:t>
      </w:r>
    </w:p>
    <w:p w14:paraId="198225C6" w14:textId="77777777" w:rsidR="00293856" w:rsidRDefault="00293856" w:rsidP="006A7CB7">
      <w:pPr>
        <w:spacing w:after="0"/>
        <w:ind w:left="708"/>
        <w:jc w:val="both"/>
        <w:rPr>
          <w:rFonts w:ascii="Arial" w:hAnsi="Arial" w:cs="Arial"/>
          <w:lang w:eastAsia="es-PE"/>
        </w:rPr>
      </w:pPr>
    </w:p>
    <w:p w14:paraId="30EFCC23" w14:textId="77777777" w:rsidR="00E33AE6" w:rsidRDefault="00E33AE6" w:rsidP="006A7CB7">
      <w:pPr>
        <w:spacing w:after="0"/>
        <w:ind w:left="708"/>
        <w:jc w:val="both"/>
        <w:rPr>
          <w:lang w:eastAsia="es-PE"/>
        </w:rPr>
      </w:pPr>
      <w:r w:rsidRPr="000C4836">
        <w:rPr>
          <w:rFonts w:ascii="Arial" w:hAnsi="Arial" w:cs="Arial"/>
          <w:lang w:eastAsia="es-PE"/>
        </w:rPr>
        <w:t>Este sub componente identifica que la inversión en cultura debe ser realizada por el Estado y por el sector privado, para ello se requieren mecanismos para incentivar este tipo de patrocinios articulados con las políticas públicas para el sector, que falta desarrollar en el Perú.  El desarrollo de este sub componente depende del financiamiento público y privado, por ello el compromiso de generar la confianza y garantía para que el sector privado comprometa su participación e inversión en cultura.</w:t>
      </w:r>
    </w:p>
    <w:p w14:paraId="7A771ED2" w14:textId="77777777" w:rsidR="00E33AE6" w:rsidRPr="00E33AE6" w:rsidRDefault="00E33AE6" w:rsidP="00C749E4">
      <w:pPr>
        <w:autoSpaceDE w:val="0"/>
        <w:autoSpaceDN w:val="0"/>
        <w:adjustRightInd w:val="0"/>
        <w:spacing w:after="0" w:line="240" w:lineRule="auto"/>
        <w:jc w:val="both"/>
        <w:outlineLvl w:val="0"/>
        <w:rPr>
          <w:rFonts w:ascii="Arial" w:hAnsi="Arial" w:cs="Arial"/>
          <w:b/>
        </w:rPr>
      </w:pPr>
    </w:p>
    <w:p w14:paraId="46E662C3" w14:textId="77777777" w:rsidR="006E3636" w:rsidRPr="008B366E" w:rsidRDefault="003813FE" w:rsidP="000D2DBD">
      <w:pPr>
        <w:pStyle w:val="Ttulo3"/>
        <w:numPr>
          <w:ilvl w:val="3"/>
          <w:numId w:val="1"/>
        </w:numPr>
        <w:spacing w:before="0"/>
        <w:jc w:val="both"/>
        <w:rPr>
          <w:rFonts w:ascii="Arial" w:hAnsi="Arial" w:cs="Arial"/>
          <w:b/>
          <w:color w:val="000000" w:themeColor="text1"/>
          <w:sz w:val="22"/>
        </w:rPr>
      </w:pPr>
      <w:bookmarkStart w:id="31" w:name="_Toc276069682"/>
      <w:r w:rsidRPr="008B366E">
        <w:rPr>
          <w:rFonts w:ascii="Arial" w:hAnsi="Arial" w:cs="Arial"/>
          <w:b/>
          <w:color w:val="000000" w:themeColor="text1"/>
          <w:sz w:val="22"/>
        </w:rPr>
        <w:t>Gobernanza</w:t>
      </w:r>
      <w:bookmarkEnd w:id="31"/>
    </w:p>
    <w:p w14:paraId="0F67B214" w14:textId="77777777" w:rsidR="00E33AE6" w:rsidRDefault="00E33AE6" w:rsidP="00C749E4">
      <w:pPr>
        <w:spacing w:after="0" w:line="240" w:lineRule="auto"/>
        <w:jc w:val="both"/>
        <w:rPr>
          <w:rFonts w:ascii="Arial" w:eastAsia="Times New Roman" w:hAnsi="Arial" w:cs="Arial"/>
          <w:color w:val="000000"/>
          <w:lang w:eastAsia="es-PE"/>
        </w:rPr>
      </w:pPr>
    </w:p>
    <w:p w14:paraId="18275793" w14:textId="77777777" w:rsidR="00293856" w:rsidRDefault="00E33AE6" w:rsidP="006A7CB7">
      <w:pPr>
        <w:spacing w:after="0" w:line="240" w:lineRule="auto"/>
        <w:ind w:left="708" w:firstLine="708"/>
        <w:jc w:val="both"/>
        <w:rPr>
          <w:rFonts w:ascii="Arial" w:eastAsia="Times New Roman" w:hAnsi="Arial" w:cs="Arial"/>
          <w:color w:val="000000"/>
          <w:lang w:eastAsia="es-PE"/>
        </w:rPr>
      </w:pPr>
      <w:r w:rsidRPr="00E33AE6">
        <w:rPr>
          <w:rFonts w:ascii="Arial" w:eastAsia="Times New Roman" w:hAnsi="Arial" w:cs="Arial"/>
          <w:color w:val="000000"/>
          <w:lang w:eastAsia="es-PE"/>
        </w:rPr>
        <w:t>La buena gobernanza promueve la equidad, la participación, el pluralismo, la transparencia, la responsabilidad y el estado de derecho, de modo que sea</w:t>
      </w:r>
      <w:r w:rsidR="00293856">
        <w:rPr>
          <w:rFonts w:ascii="Arial" w:eastAsia="Times New Roman" w:hAnsi="Arial" w:cs="Arial"/>
          <w:color w:val="000000"/>
          <w:lang w:eastAsia="es-PE"/>
        </w:rPr>
        <w:t xml:space="preserve"> efectivo, eficiente y duradero, es decir, e</w:t>
      </w:r>
      <w:r w:rsidR="00293856" w:rsidRPr="00E33AE6">
        <w:rPr>
          <w:rFonts w:ascii="Arial" w:eastAsia="Times New Roman" w:hAnsi="Arial" w:cs="Arial"/>
          <w:color w:val="000000"/>
          <w:lang w:eastAsia="es-PE"/>
        </w:rPr>
        <w:t>ficacia, calidad y buena orientació</w:t>
      </w:r>
      <w:r w:rsidR="00293856">
        <w:rPr>
          <w:rFonts w:ascii="Arial" w:eastAsia="Times New Roman" w:hAnsi="Arial" w:cs="Arial"/>
          <w:color w:val="000000"/>
          <w:lang w:eastAsia="es-PE"/>
        </w:rPr>
        <w:t>n de la intervención del Sector Cultura</w:t>
      </w:r>
      <w:r w:rsidR="00293856" w:rsidRPr="00E33AE6">
        <w:rPr>
          <w:rFonts w:ascii="Arial" w:eastAsia="Times New Roman" w:hAnsi="Arial" w:cs="Arial"/>
          <w:color w:val="000000"/>
          <w:lang w:eastAsia="es-PE"/>
        </w:rPr>
        <w:t>.</w:t>
      </w:r>
    </w:p>
    <w:p w14:paraId="38575F9F" w14:textId="77777777" w:rsidR="00E33AE6" w:rsidRPr="00E33AE6" w:rsidRDefault="00E33AE6" w:rsidP="006A7CB7">
      <w:pPr>
        <w:spacing w:after="0" w:line="240" w:lineRule="auto"/>
        <w:ind w:left="708" w:firstLine="708"/>
        <w:jc w:val="both"/>
        <w:rPr>
          <w:rFonts w:ascii="Arial" w:eastAsia="Times New Roman" w:hAnsi="Arial" w:cs="Arial"/>
          <w:color w:val="000000"/>
          <w:lang w:eastAsia="es-PE"/>
        </w:rPr>
      </w:pPr>
      <w:r w:rsidRPr="00E33AE6">
        <w:rPr>
          <w:rFonts w:ascii="Arial" w:eastAsia="Times New Roman" w:hAnsi="Arial" w:cs="Arial"/>
          <w:color w:val="000000"/>
          <w:lang w:eastAsia="es-PE"/>
        </w:rPr>
        <w:br/>
      </w:r>
      <w:r w:rsidR="00293856">
        <w:rPr>
          <w:rFonts w:ascii="Arial" w:eastAsia="Times New Roman" w:hAnsi="Arial" w:cs="Arial"/>
          <w:color w:val="000000"/>
          <w:lang w:eastAsia="es-PE"/>
        </w:rPr>
        <w:t>Entonces, consideramos gobernanza</w:t>
      </w:r>
      <w:r w:rsidRPr="00E33AE6">
        <w:rPr>
          <w:rFonts w:ascii="Arial" w:eastAsia="Times New Roman" w:hAnsi="Arial" w:cs="Arial"/>
          <w:color w:val="000000"/>
          <w:lang w:eastAsia="es-PE"/>
        </w:rPr>
        <w:t xml:space="preserve"> a la capacidad de</w:t>
      </w:r>
      <w:r w:rsidR="00293856">
        <w:rPr>
          <w:rFonts w:ascii="Arial" w:eastAsia="Times New Roman" w:hAnsi="Arial" w:cs="Arial"/>
          <w:color w:val="000000"/>
          <w:lang w:eastAsia="es-PE"/>
        </w:rPr>
        <w:t xml:space="preserve">l Sector </w:t>
      </w:r>
      <w:r w:rsidRPr="00E33AE6">
        <w:rPr>
          <w:rFonts w:ascii="Arial" w:eastAsia="Times New Roman" w:hAnsi="Arial" w:cs="Arial"/>
          <w:color w:val="000000"/>
          <w:lang w:eastAsia="es-PE"/>
        </w:rPr>
        <w:t>de resolver sus asuntos con la participación tanto de los</w:t>
      </w:r>
      <w:r w:rsidR="00293856">
        <w:rPr>
          <w:rFonts w:ascii="Arial" w:eastAsia="Times New Roman" w:hAnsi="Arial" w:cs="Arial"/>
          <w:color w:val="000000"/>
          <w:lang w:eastAsia="es-PE"/>
        </w:rPr>
        <w:t xml:space="preserve"> distintos niveles de</w:t>
      </w:r>
      <w:r w:rsidRPr="00E33AE6">
        <w:rPr>
          <w:rFonts w:ascii="Arial" w:eastAsia="Times New Roman" w:hAnsi="Arial" w:cs="Arial"/>
          <w:color w:val="000000"/>
          <w:lang w:eastAsia="es-PE"/>
        </w:rPr>
        <w:t xml:space="preserve"> gobierno y agencias </w:t>
      </w:r>
      <w:r w:rsidRPr="00E33AE6">
        <w:rPr>
          <w:rFonts w:ascii="Arial" w:eastAsia="Times New Roman" w:hAnsi="Arial" w:cs="Arial"/>
          <w:color w:val="000000"/>
          <w:lang w:eastAsia="es-PE"/>
        </w:rPr>
        <w:lastRenderedPageBreak/>
        <w:t>públicas, como de actores del sector privado y de la sociedad civil, mediante arreglos formales e informales que determinan como se toman las decisiones públicas y como se llevan adelante las acciones públicas (OECD 2005).</w:t>
      </w:r>
      <w:r>
        <w:rPr>
          <w:rFonts w:ascii="Arial" w:eastAsia="Times New Roman" w:hAnsi="Arial" w:cs="Arial"/>
          <w:color w:val="000000"/>
          <w:lang w:eastAsia="es-PE"/>
        </w:rPr>
        <w:t xml:space="preserve"> </w:t>
      </w:r>
      <w:r w:rsidRPr="00E33AE6">
        <w:rPr>
          <w:rFonts w:ascii="Arial" w:eastAsia="Times New Roman" w:hAnsi="Arial" w:cs="Arial"/>
          <w:color w:val="000000"/>
          <w:lang w:eastAsia="es-PE"/>
        </w:rPr>
        <w:t>Es, por lo tanto, un proceso eminentemente político.</w:t>
      </w:r>
    </w:p>
    <w:p w14:paraId="0AFC199A" w14:textId="77777777" w:rsidR="00E33AE6" w:rsidRDefault="00E33AE6" w:rsidP="006A7CB7">
      <w:pPr>
        <w:spacing w:after="0" w:line="240" w:lineRule="auto"/>
        <w:ind w:left="708"/>
        <w:jc w:val="both"/>
        <w:rPr>
          <w:rFonts w:ascii="Arial" w:eastAsia="Times New Roman" w:hAnsi="Arial" w:cs="Arial"/>
          <w:color w:val="000000"/>
          <w:lang w:eastAsia="es-PE"/>
        </w:rPr>
      </w:pPr>
      <w:r w:rsidRPr="00E33AE6">
        <w:rPr>
          <w:rFonts w:ascii="Arial" w:eastAsia="Times New Roman" w:hAnsi="Arial" w:cs="Arial"/>
          <w:color w:val="000000"/>
          <w:lang w:eastAsia="es-PE"/>
        </w:rPr>
        <w:br/>
        <w:t>Abarca la gestión de las políticas y los modos de provisión de servicios de forma inter</w:t>
      </w:r>
      <w:r w:rsidR="006A7CB7">
        <w:rPr>
          <w:rFonts w:ascii="Arial" w:eastAsia="Times New Roman" w:hAnsi="Arial" w:cs="Arial"/>
          <w:color w:val="000000"/>
          <w:lang w:eastAsia="es-PE"/>
        </w:rPr>
        <w:t xml:space="preserve"> </w:t>
      </w:r>
      <w:r w:rsidRPr="00E33AE6">
        <w:rPr>
          <w:rFonts w:ascii="Arial" w:eastAsia="Times New Roman" w:hAnsi="Arial" w:cs="Arial"/>
          <w:color w:val="000000"/>
          <w:lang w:eastAsia="es-PE"/>
        </w:rPr>
        <w:t xml:space="preserve">organizacional y en </w:t>
      </w:r>
      <w:r w:rsidR="00293856">
        <w:rPr>
          <w:rFonts w:ascii="Arial" w:eastAsia="Times New Roman" w:hAnsi="Arial" w:cs="Arial"/>
          <w:color w:val="000000"/>
          <w:lang w:eastAsia="es-PE"/>
        </w:rPr>
        <w:t xml:space="preserve">una </w:t>
      </w:r>
      <w:r w:rsidRPr="00E33AE6">
        <w:rPr>
          <w:rFonts w:ascii="Arial" w:eastAsia="Times New Roman" w:hAnsi="Arial" w:cs="Arial"/>
          <w:color w:val="000000"/>
          <w:lang w:eastAsia="es-PE"/>
        </w:rPr>
        <w:t xml:space="preserve">lógica de </w:t>
      </w:r>
      <w:r w:rsidR="00293856">
        <w:rPr>
          <w:rFonts w:ascii="Arial" w:eastAsia="Times New Roman" w:hAnsi="Arial" w:cs="Arial"/>
          <w:color w:val="000000"/>
          <w:lang w:eastAsia="es-PE"/>
        </w:rPr>
        <w:t>comunicación</w:t>
      </w:r>
      <w:r w:rsidRPr="00E33AE6">
        <w:rPr>
          <w:rFonts w:ascii="Arial" w:eastAsia="Times New Roman" w:hAnsi="Arial" w:cs="Arial"/>
          <w:color w:val="000000"/>
          <w:lang w:eastAsia="es-PE"/>
        </w:rPr>
        <w:t>.  Combina la tarea concreta de producir y gestionar bienes y servicios públicos y la tarea más prospectiva y creativa de imaginar y actuar de cara a nuevas oportunidades de desarrollo para viabilizar alternativas de desarrollo económico y social que respondan a las necesidades y propósitos de</w:t>
      </w:r>
      <w:r w:rsidR="00293856">
        <w:rPr>
          <w:rFonts w:ascii="Arial" w:eastAsia="Times New Roman" w:hAnsi="Arial" w:cs="Arial"/>
          <w:color w:val="000000"/>
          <w:lang w:eastAsia="es-PE"/>
        </w:rPr>
        <w:t>l Sector</w:t>
      </w:r>
      <w:r w:rsidRPr="00E33AE6">
        <w:rPr>
          <w:rFonts w:ascii="Arial" w:eastAsia="Times New Roman" w:hAnsi="Arial" w:cs="Arial"/>
          <w:color w:val="000000"/>
          <w:lang w:eastAsia="es-PE"/>
        </w:rPr>
        <w:t xml:space="preserve">. </w:t>
      </w:r>
    </w:p>
    <w:p w14:paraId="046EDD53" w14:textId="77777777" w:rsidR="00E33AE6" w:rsidRPr="00E33AE6" w:rsidRDefault="00E33AE6" w:rsidP="00C749E4">
      <w:pPr>
        <w:spacing w:after="0" w:line="240" w:lineRule="auto"/>
        <w:jc w:val="both"/>
        <w:rPr>
          <w:rFonts w:ascii="Arial" w:eastAsia="Times New Roman" w:hAnsi="Arial" w:cs="Arial"/>
          <w:color w:val="000000"/>
          <w:lang w:eastAsia="es-PE"/>
        </w:rPr>
      </w:pPr>
    </w:p>
    <w:p w14:paraId="2C2D6B5B" w14:textId="77777777" w:rsidR="006E3636" w:rsidRPr="008B366E" w:rsidRDefault="003813FE" w:rsidP="000D2DBD">
      <w:pPr>
        <w:pStyle w:val="Ttulo3"/>
        <w:numPr>
          <w:ilvl w:val="3"/>
          <w:numId w:val="1"/>
        </w:numPr>
        <w:spacing w:before="0"/>
        <w:jc w:val="both"/>
        <w:rPr>
          <w:rFonts w:ascii="Arial" w:hAnsi="Arial" w:cs="Arial"/>
          <w:b/>
          <w:color w:val="000000" w:themeColor="text1"/>
          <w:sz w:val="22"/>
        </w:rPr>
      </w:pPr>
      <w:bookmarkStart w:id="32" w:name="_Toc276069683"/>
      <w:r w:rsidRPr="008B366E">
        <w:rPr>
          <w:rFonts w:ascii="Arial" w:hAnsi="Arial" w:cs="Arial"/>
          <w:b/>
          <w:color w:val="000000" w:themeColor="text1"/>
          <w:sz w:val="22"/>
        </w:rPr>
        <w:t>Cooperación y gestión interinstitucional e intersectorial</w:t>
      </w:r>
      <w:bookmarkEnd w:id="32"/>
    </w:p>
    <w:p w14:paraId="657C505B" w14:textId="77777777" w:rsidR="00E33AE6" w:rsidRDefault="00E33AE6" w:rsidP="00C749E4">
      <w:pPr>
        <w:spacing w:after="0" w:line="240" w:lineRule="auto"/>
        <w:jc w:val="both"/>
        <w:rPr>
          <w:rFonts w:ascii="Arial" w:eastAsia="Times New Roman" w:hAnsi="Arial" w:cs="Arial"/>
          <w:color w:val="000000"/>
          <w:lang w:eastAsia="es-PE"/>
        </w:rPr>
      </w:pPr>
    </w:p>
    <w:p w14:paraId="6D23AC24" w14:textId="77777777" w:rsidR="00E33AE6" w:rsidRPr="00E33AE6" w:rsidRDefault="006A7CB7" w:rsidP="006A7CB7">
      <w:pPr>
        <w:spacing w:after="0" w:line="240" w:lineRule="auto"/>
        <w:ind w:left="708" w:firstLine="708"/>
        <w:jc w:val="both"/>
        <w:rPr>
          <w:rFonts w:ascii="Arial" w:eastAsia="Times New Roman" w:hAnsi="Arial" w:cs="Arial"/>
          <w:color w:val="000000"/>
          <w:lang w:eastAsia="es-PE"/>
        </w:rPr>
      </w:pPr>
      <w:r>
        <w:rPr>
          <w:rFonts w:ascii="Arial" w:eastAsia="Times New Roman" w:hAnsi="Arial" w:cs="Arial"/>
          <w:color w:val="000000"/>
          <w:lang w:eastAsia="es-PE"/>
        </w:rPr>
        <w:t>Corresponde a g</w:t>
      </w:r>
      <w:r w:rsidR="00E33AE6" w:rsidRPr="00E33AE6">
        <w:rPr>
          <w:rFonts w:ascii="Arial" w:eastAsia="Times New Roman" w:hAnsi="Arial" w:cs="Arial"/>
          <w:color w:val="000000"/>
          <w:lang w:eastAsia="es-PE"/>
        </w:rPr>
        <w:t>estionar las distintas formas de cooperación interinstitucional e intersectorial e</w:t>
      </w:r>
      <w:r>
        <w:rPr>
          <w:rFonts w:ascii="Arial" w:eastAsia="Times New Roman" w:hAnsi="Arial" w:cs="Arial"/>
          <w:color w:val="000000"/>
          <w:lang w:eastAsia="es-PE"/>
        </w:rPr>
        <w:t>n beneficio del desarrollo del S</w:t>
      </w:r>
      <w:r w:rsidR="00E33AE6" w:rsidRPr="00E33AE6">
        <w:rPr>
          <w:rFonts w:ascii="Arial" w:eastAsia="Times New Roman" w:hAnsi="Arial" w:cs="Arial"/>
          <w:color w:val="000000"/>
          <w:lang w:eastAsia="es-PE"/>
        </w:rPr>
        <w:t>ector permitiendo que sus actores público y privado articulen sus esfuerzos en beneficio de la creación, producción, difusión y disfrute de la cultura y  el  trabajo de rescate, recuperación, organización y registro del acervo material e inmaterial de nuestra diversidad cultural.</w:t>
      </w:r>
    </w:p>
    <w:p w14:paraId="0C8FCF4D" w14:textId="77777777" w:rsidR="00D37D65" w:rsidRDefault="00E33AE6" w:rsidP="00D37D65">
      <w:pPr>
        <w:autoSpaceDE w:val="0"/>
        <w:autoSpaceDN w:val="0"/>
        <w:adjustRightInd w:val="0"/>
        <w:spacing w:after="0" w:line="240" w:lineRule="auto"/>
        <w:ind w:left="708"/>
        <w:jc w:val="both"/>
        <w:rPr>
          <w:rStyle w:val="apple-converted-space"/>
          <w:rFonts w:ascii="Helvetica" w:hAnsi="Helvetica"/>
          <w:color w:val="000000"/>
          <w:sz w:val="21"/>
          <w:szCs w:val="21"/>
          <w:shd w:val="clear" w:color="auto" w:fill="FFFFFF"/>
        </w:rPr>
      </w:pPr>
      <w:r w:rsidRPr="00E33AE6">
        <w:rPr>
          <w:rFonts w:ascii="Arial" w:eastAsia="Times New Roman" w:hAnsi="Arial" w:cs="Arial"/>
          <w:color w:val="000000"/>
          <w:lang w:eastAsia="es-PE"/>
        </w:rPr>
        <w:br/>
      </w:r>
      <w:r w:rsidR="00D37D65">
        <w:rPr>
          <w:rFonts w:ascii="Arial" w:hAnsi="Arial" w:cs="Arial"/>
          <w:color w:val="000000"/>
          <w:szCs w:val="20"/>
          <w:shd w:val="clear" w:color="auto" w:fill="F5F5F5"/>
        </w:rPr>
        <w:t>La cooperación interinstitucional, e</w:t>
      </w:r>
      <w:r w:rsidR="00D37D65" w:rsidRPr="00D37D65">
        <w:rPr>
          <w:rFonts w:ascii="Arial" w:hAnsi="Arial" w:cs="Arial"/>
          <w:color w:val="000000"/>
          <w:szCs w:val="20"/>
          <w:shd w:val="clear" w:color="auto" w:fill="F5F5F5"/>
        </w:rPr>
        <w:t>n el ámbito particu</w:t>
      </w:r>
      <w:r w:rsidR="00D37D65">
        <w:rPr>
          <w:rFonts w:ascii="Arial" w:hAnsi="Arial" w:cs="Arial"/>
          <w:color w:val="000000"/>
          <w:szCs w:val="20"/>
          <w:shd w:val="clear" w:color="auto" w:fill="F5F5F5"/>
        </w:rPr>
        <w:t>lar de las instituciones, tanto pública como privada</w:t>
      </w:r>
      <w:r w:rsidR="00D37D65" w:rsidRPr="00D37D65">
        <w:rPr>
          <w:rFonts w:ascii="Arial" w:hAnsi="Arial" w:cs="Arial"/>
          <w:color w:val="000000"/>
          <w:szCs w:val="20"/>
          <w:shd w:val="clear" w:color="auto" w:fill="F5F5F5"/>
        </w:rPr>
        <w:t xml:space="preserve">, puede darse un intercambio técnico, apoyo y </w:t>
      </w:r>
      <w:r w:rsidR="00D37D65">
        <w:rPr>
          <w:rFonts w:ascii="Arial" w:hAnsi="Arial" w:cs="Arial"/>
          <w:color w:val="000000"/>
          <w:szCs w:val="20"/>
          <w:shd w:val="clear" w:color="auto" w:fill="F5F5F5"/>
        </w:rPr>
        <w:t>c</w:t>
      </w:r>
      <w:r w:rsidR="00D37D65" w:rsidRPr="00D37D65">
        <w:rPr>
          <w:rFonts w:ascii="Arial" w:hAnsi="Arial" w:cs="Arial"/>
          <w:color w:val="000000"/>
          <w:szCs w:val="20"/>
          <w:shd w:val="clear" w:color="auto" w:fill="F5F5F5"/>
        </w:rPr>
        <w:t>ooperación a nivel internacional, con sus “pares” en otros países. A nivel académico, por ejemplo, cabe destacar la Cooperación entre universidades privadas de todos los países del mundo, a través de intercambios, visitas, investigaciones conjuntas,</w:t>
      </w:r>
      <w:r w:rsidR="00D37D65">
        <w:rPr>
          <w:rFonts w:ascii="Arial" w:hAnsi="Arial" w:cs="Arial"/>
          <w:color w:val="000000"/>
          <w:szCs w:val="20"/>
          <w:shd w:val="clear" w:color="auto" w:fill="F5F5F5"/>
        </w:rPr>
        <w:t xml:space="preserve"> becas, entre otras modalidades -e</w:t>
      </w:r>
      <w:r w:rsidR="00D37D65">
        <w:rPr>
          <w:rFonts w:ascii="Helvetica" w:hAnsi="Helvetica"/>
          <w:color w:val="000000"/>
          <w:sz w:val="21"/>
          <w:szCs w:val="21"/>
          <w:shd w:val="clear" w:color="auto" w:fill="FFFFFF"/>
        </w:rPr>
        <w:t>l trabajo cooperativo no compite, sino que suma fuerzas hacia el</w:t>
      </w:r>
      <w:r w:rsidR="00D37D65">
        <w:rPr>
          <w:rStyle w:val="apple-converted-space"/>
          <w:rFonts w:ascii="Helvetica" w:hAnsi="Helvetica"/>
          <w:color w:val="000000"/>
          <w:sz w:val="21"/>
          <w:szCs w:val="21"/>
          <w:shd w:val="clear" w:color="auto" w:fill="FFFFFF"/>
        </w:rPr>
        <w:t> objetivo.</w:t>
      </w:r>
    </w:p>
    <w:p w14:paraId="041077F2" w14:textId="77777777" w:rsidR="00D37D65" w:rsidRP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r w:rsidRPr="00D37D65">
        <w:rPr>
          <w:rFonts w:ascii="Arial" w:hAnsi="Arial" w:cs="Arial"/>
          <w:bdr w:val="none" w:sz="0" w:space="0" w:color="auto" w:frame="1"/>
        </w:rPr>
        <w:t xml:space="preserve"> </w:t>
      </w:r>
      <w:r w:rsidRPr="00D37D65">
        <w:rPr>
          <w:rFonts w:ascii="Arial" w:hAnsi="Arial" w:cs="Arial"/>
          <w:bdr w:val="none" w:sz="0" w:space="0" w:color="auto" w:frame="1"/>
        </w:rPr>
        <w:br/>
      </w:r>
      <w:r w:rsidRPr="00D37D65">
        <w:rPr>
          <w:rFonts w:ascii="Arial" w:hAnsi="Arial" w:cs="Arial"/>
          <w:color w:val="000000"/>
          <w:szCs w:val="20"/>
          <w:shd w:val="clear" w:color="auto" w:fill="F5F5F5"/>
        </w:rPr>
        <w:t>La cooperación es el acuerdo por medio del cual dos o más actores deciden unir esfuerzos procurando un propósito común. Desde un enfoque deductivo, el término “cooperación”, está inscrito dentro de lo que se concibe como cooperación interinstitucional, interuniversitaria e intergubernamental, es decir, es un concepto global que comprende las diferentes modalidades de ayuda entre países, gobiernos o instituciones, con entidades similares.</w:t>
      </w:r>
    </w:p>
    <w:p w14:paraId="06D63085" w14:textId="77777777" w:rsidR="00D37D65" w:rsidRP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p>
    <w:p w14:paraId="62101B3B" w14:textId="77777777" w:rsid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r>
        <w:rPr>
          <w:rFonts w:ascii="Arial" w:hAnsi="Arial" w:cs="Arial"/>
          <w:color w:val="000000"/>
          <w:szCs w:val="20"/>
          <w:shd w:val="clear" w:color="auto" w:fill="F5F5F5"/>
        </w:rPr>
        <w:t>U</w:t>
      </w:r>
      <w:r w:rsidRPr="00D37D65">
        <w:rPr>
          <w:rFonts w:ascii="Arial" w:hAnsi="Arial" w:cs="Arial"/>
          <w:color w:val="000000"/>
          <w:szCs w:val="20"/>
          <w:shd w:val="clear" w:color="auto" w:fill="F5F5F5"/>
        </w:rPr>
        <w:t xml:space="preserve">na acción, una política o un programa de cooperación siempre deberá instaurarse en el marco de la adopción de relaciones de confianza y en el aprovechamiento de recursos institucionales, que permitan crear líneas y programas de cooperación </w:t>
      </w:r>
      <w:r>
        <w:rPr>
          <w:rFonts w:ascii="Arial" w:hAnsi="Arial" w:cs="Arial"/>
          <w:color w:val="000000"/>
          <w:szCs w:val="20"/>
          <w:shd w:val="clear" w:color="auto" w:fill="F5F5F5"/>
        </w:rPr>
        <w:t>interinstitucional</w:t>
      </w:r>
      <w:r w:rsidRPr="00D37D65">
        <w:rPr>
          <w:rFonts w:ascii="Arial" w:hAnsi="Arial" w:cs="Arial"/>
          <w:color w:val="000000"/>
          <w:szCs w:val="20"/>
          <w:shd w:val="clear" w:color="auto" w:fill="F5F5F5"/>
        </w:rPr>
        <w:t>, con organismos gubernamentales, no gubernamentales e instituciones educativas, culturales y sociales de diversas características y localizaciones geográficas, en el ámbito nacional e internacional, con el propósito de establecer diversos convenios y canalizar recursos para programas de asesoría, dotación, capacitación, investigación y desarrollo, pasantías, becas o intercambios culturales y artísticos.</w:t>
      </w:r>
    </w:p>
    <w:p w14:paraId="1EF19A20" w14:textId="77777777" w:rsidR="00D37D65" w:rsidRP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p>
    <w:p w14:paraId="35B2827C" w14:textId="77777777" w:rsid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r w:rsidRPr="00D37D65">
        <w:rPr>
          <w:rFonts w:ascii="Arial" w:hAnsi="Arial" w:cs="Arial"/>
          <w:color w:val="000000"/>
          <w:szCs w:val="20"/>
          <w:shd w:val="clear" w:color="auto" w:fill="F5F5F5"/>
        </w:rPr>
        <w:t>Además, la compresión de la cooperación entendida como concepto y como proceso, debe partir del reconocimiento de las fortalezas institucionales de cada una de las entidades que conforman el entorno regional de cooperación, para entonces estar en posibilidades de la identificación de oportunidades y del aprovechamiento de relaciones con otras instituciones potenciales, tanto en la región como fuera de ella.</w:t>
      </w:r>
    </w:p>
    <w:p w14:paraId="1C44A61E" w14:textId="77777777" w:rsidR="00D37D65" w:rsidRP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p>
    <w:p w14:paraId="10A582ED" w14:textId="77777777" w:rsid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r w:rsidRPr="00D37D65">
        <w:rPr>
          <w:rFonts w:ascii="Arial" w:hAnsi="Arial" w:cs="Arial"/>
          <w:color w:val="000000"/>
          <w:szCs w:val="20"/>
          <w:shd w:val="clear" w:color="auto" w:fill="F5F5F5"/>
        </w:rPr>
        <w:t xml:space="preserve">De lo que se trata, a final de cuentas, es que la cooperación y el intercambio interinstitucional, puedan aprovechar las ventajas comparativas y competitivas </w:t>
      </w:r>
      <w:r w:rsidRPr="00D37D65">
        <w:rPr>
          <w:rFonts w:ascii="Arial" w:hAnsi="Arial" w:cs="Arial"/>
          <w:color w:val="000000"/>
          <w:szCs w:val="20"/>
          <w:shd w:val="clear" w:color="auto" w:fill="F5F5F5"/>
        </w:rPr>
        <w:lastRenderedPageBreak/>
        <w:t>de cada una de las instituciones involucradas en los procesos de cooperación, y al mismo tiempo se conviertan en un aspecto estratégico para su desarrollo.</w:t>
      </w:r>
    </w:p>
    <w:p w14:paraId="389C7027" w14:textId="77777777" w:rsidR="00D37D65" w:rsidRP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p>
    <w:p w14:paraId="64874888" w14:textId="77777777" w:rsid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r w:rsidRPr="00D37D65">
        <w:rPr>
          <w:rFonts w:ascii="Arial" w:hAnsi="Arial" w:cs="Arial"/>
          <w:color w:val="000000"/>
          <w:szCs w:val="20"/>
          <w:shd w:val="clear" w:color="auto" w:fill="F5F5F5"/>
        </w:rPr>
        <w:t xml:space="preserve">En el siglo XXI, con el desarrollo extraordinario de las </w:t>
      </w:r>
      <w:proofErr w:type="spellStart"/>
      <w:r w:rsidRPr="00D37D65">
        <w:rPr>
          <w:rFonts w:ascii="Arial" w:hAnsi="Arial" w:cs="Arial"/>
          <w:color w:val="000000"/>
          <w:szCs w:val="20"/>
          <w:shd w:val="clear" w:color="auto" w:fill="F5F5F5"/>
        </w:rPr>
        <w:t>TIC’s</w:t>
      </w:r>
      <w:proofErr w:type="spellEnd"/>
      <w:r w:rsidRPr="00D37D65">
        <w:rPr>
          <w:rFonts w:ascii="Arial" w:hAnsi="Arial" w:cs="Arial"/>
          <w:color w:val="000000"/>
          <w:szCs w:val="20"/>
          <w:shd w:val="clear" w:color="auto" w:fill="F5F5F5"/>
        </w:rPr>
        <w:t>, con la evolución de la sociedad de la información y con la emergente economía del conocimiento, se impulsan fuerteme</w:t>
      </w:r>
      <w:r>
        <w:rPr>
          <w:rFonts w:ascii="Arial" w:hAnsi="Arial" w:cs="Arial"/>
          <w:color w:val="000000"/>
          <w:szCs w:val="20"/>
          <w:shd w:val="clear" w:color="auto" w:fill="F5F5F5"/>
        </w:rPr>
        <w:t>nte nuevas y mayores demanda</w:t>
      </w:r>
      <w:r w:rsidRPr="00D37D65">
        <w:rPr>
          <w:rFonts w:ascii="Arial" w:hAnsi="Arial" w:cs="Arial"/>
          <w:color w:val="000000"/>
          <w:szCs w:val="20"/>
          <w:shd w:val="clear" w:color="auto" w:fill="F5F5F5"/>
        </w:rPr>
        <w:t>, ya que a mayor formación de los individuos, se presentan en el mundo mejo</w:t>
      </w:r>
      <w:r w:rsidR="00FD4174">
        <w:rPr>
          <w:rFonts w:ascii="Arial" w:hAnsi="Arial" w:cs="Arial"/>
          <w:color w:val="000000"/>
          <w:szCs w:val="20"/>
          <w:shd w:val="clear" w:color="auto" w:fill="F5F5F5"/>
        </w:rPr>
        <w:t xml:space="preserve">res perspectivas de desarrollo. </w:t>
      </w:r>
    </w:p>
    <w:p w14:paraId="34F6645F" w14:textId="77777777" w:rsid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p>
    <w:p w14:paraId="6B75579E" w14:textId="77777777" w:rsid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r w:rsidRPr="00D37D65">
        <w:rPr>
          <w:rFonts w:ascii="Arial" w:hAnsi="Arial" w:cs="Arial"/>
          <w:color w:val="000000"/>
          <w:szCs w:val="20"/>
          <w:shd w:val="clear" w:color="auto" w:fill="F5F5F5"/>
        </w:rPr>
        <w:t xml:space="preserve">La cooperación interinstitucional de la </w:t>
      </w:r>
      <w:r>
        <w:rPr>
          <w:rFonts w:ascii="Arial" w:hAnsi="Arial" w:cs="Arial"/>
          <w:color w:val="000000"/>
          <w:szCs w:val="20"/>
          <w:shd w:val="clear" w:color="auto" w:fill="F5F5F5"/>
        </w:rPr>
        <w:t>cultura</w:t>
      </w:r>
      <w:r w:rsidRPr="00D37D65">
        <w:rPr>
          <w:rFonts w:ascii="Arial" w:hAnsi="Arial" w:cs="Arial"/>
          <w:color w:val="000000"/>
          <w:szCs w:val="20"/>
          <w:shd w:val="clear" w:color="auto" w:fill="F5F5F5"/>
        </w:rPr>
        <w:t xml:space="preserve"> debe analizarse en el contexto de la globalización de las últimas décadas, ya que constituye un asunto recurrente al hablar de </w:t>
      </w:r>
      <w:r>
        <w:rPr>
          <w:rFonts w:ascii="Arial" w:hAnsi="Arial" w:cs="Arial"/>
          <w:color w:val="000000"/>
          <w:szCs w:val="20"/>
          <w:shd w:val="clear" w:color="auto" w:fill="F5F5F5"/>
        </w:rPr>
        <w:t>producción y gestión del conocimiento</w:t>
      </w:r>
      <w:r w:rsidRPr="00D37D65">
        <w:rPr>
          <w:rFonts w:ascii="Arial" w:hAnsi="Arial" w:cs="Arial"/>
          <w:color w:val="000000"/>
          <w:szCs w:val="20"/>
          <w:shd w:val="clear" w:color="auto" w:fill="F5F5F5"/>
        </w:rPr>
        <w:t>, desarrollo</w:t>
      </w:r>
      <w:r>
        <w:rPr>
          <w:rFonts w:ascii="Arial" w:hAnsi="Arial" w:cs="Arial"/>
          <w:color w:val="000000"/>
          <w:szCs w:val="20"/>
          <w:shd w:val="clear" w:color="auto" w:fill="F5F5F5"/>
        </w:rPr>
        <w:t xml:space="preserve"> y ciudadanía intercultu</w:t>
      </w:r>
      <w:r w:rsidR="00FD4174">
        <w:rPr>
          <w:rFonts w:ascii="Arial" w:hAnsi="Arial" w:cs="Arial"/>
          <w:color w:val="000000"/>
          <w:szCs w:val="20"/>
          <w:shd w:val="clear" w:color="auto" w:fill="F5F5F5"/>
        </w:rPr>
        <w:t>ral, en ese sentido, debe implementarse los mecanismos adecuados que faciliten la cooperación en todo su ámbito.</w:t>
      </w:r>
    </w:p>
    <w:p w14:paraId="0FAF30B4" w14:textId="77777777" w:rsidR="00D37D65" w:rsidRPr="00D37D65" w:rsidRDefault="00D37D65" w:rsidP="00D37D65">
      <w:pPr>
        <w:autoSpaceDE w:val="0"/>
        <w:autoSpaceDN w:val="0"/>
        <w:adjustRightInd w:val="0"/>
        <w:spacing w:after="0" w:line="240" w:lineRule="auto"/>
        <w:ind w:left="708"/>
        <w:jc w:val="both"/>
        <w:rPr>
          <w:rFonts w:ascii="Arial" w:hAnsi="Arial" w:cs="Arial"/>
          <w:color w:val="000000"/>
          <w:szCs w:val="20"/>
          <w:shd w:val="clear" w:color="auto" w:fill="F5F5F5"/>
        </w:rPr>
      </w:pPr>
    </w:p>
    <w:p w14:paraId="4EEC16DF" w14:textId="77777777" w:rsidR="00C42B61" w:rsidRPr="00E33AE6" w:rsidRDefault="00C42B61" w:rsidP="00D37D65">
      <w:pPr>
        <w:autoSpaceDE w:val="0"/>
        <w:autoSpaceDN w:val="0"/>
        <w:adjustRightInd w:val="0"/>
        <w:spacing w:after="0" w:line="240" w:lineRule="auto"/>
        <w:ind w:left="708"/>
        <w:jc w:val="both"/>
        <w:rPr>
          <w:rFonts w:ascii="Arial" w:hAnsi="Arial" w:cs="Arial"/>
        </w:rPr>
      </w:pPr>
    </w:p>
    <w:p w14:paraId="52364CAA" w14:textId="77777777" w:rsidR="00C42B61" w:rsidRDefault="00C42B61" w:rsidP="00C749E4">
      <w:pPr>
        <w:autoSpaceDE w:val="0"/>
        <w:autoSpaceDN w:val="0"/>
        <w:adjustRightInd w:val="0"/>
        <w:spacing w:after="0" w:line="240" w:lineRule="auto"/>
        <w:ind w:left="448"/>
        <w:jc w:val="both"/>
        <w:rPr>
          <w:rFonts w:ascii="Arial" w:hAnsi="Arial" w:cs="Arial"/>
        </w:rPr>
      </w:pPr>
    </w:p>
    <w:p w14:paraId="082805EE" w14:textId="77777777" w:rsidR="007F4A2B" w:rsidRDefault="007F4A2B" w:rsidP="000D2DBD">
      <w:pPr>
        <w:pStyle w:val="Ttulo1"/>
        <w:numPr>
          <w:ilvl w:val="0"/>
          <w:numId w:val="1"/>
        </w:numPr>
        <w:spacing w:before="0" w:line="240" w:lineRule="auto"/>
        <w:ind w:left="426" w:hanging="426"/>
        <w:jc w:val="both"/>
        <w:rPr>
          <w:rFonts w:ascii="Arial" w:hAnsi="Arial" w:cs="Arial"/>
          <w:b/>
          <w:bCs/>
          <w:color w:val="000000" w:themeColor="text1"/>
          <w:sz w:val="22"/>
          <w:szCs w:val="22"/>
        </w:rPr>
      </w:pPr>
      <w:bookmarkStart w:id="33" w:name="_Toc276069684"/>
      <w:r>
        <w:rPr>
          <w:rFonts w:ascii="Arial" w:hAnsi="Arial" w:cs="Arial"/>
          <w:b/>
          <w:bCs/>
          <w:color w:val="000000" w:themeColor="text1"/>
          <w:sz w:val="22"/>
          <w:szCs w:val="22"/>
        </w:rPr>
        <w:t>IDENTIFICACION Y ANALISIS DE TENDENCIAS</w:t>
      </w:r>
      <w:bookmarkEnd w:id="33"/>
    </w:p>
    <w:p w14:paraId="02782BB8" w14:textId="77777777" w:rsidR="007F4A2B" w:rsidRDefault="007F4A2B" w:rsidP="007F4A2B"/>
    <w:p w14:paraId="5731E46B" w14:textId="77777777" w:rsidR="007F4A2B" w:rsidRPr="005418F8" w:rsidRDefault="007F4A2B" w:rsidP="000D2DBD">
      <w:pPr>
        <w:pStyle w:val="Ttulo2"/>
        <w:numPr>
          <w:ilvl w:val="1"/>
          <w:numId w:val="1"/>
        </w:numPr>
        <w:spacing w:before="0"/>
        <w:rPr>
          <w:rFonts w:ascii="Arial" w:hAnsi="Arial" w:cs="Arial"/>
          <w:b/>
          <w:color w:val="000000" w:themeColor="text1"/>
          <w:sz w:val="22"/>
          <w:szCs w:val="22"/>
        </w:rPr>
      </w:pPr>
      <w:bookmarkStart w:id="34" w:name="_Toc276069685"/>
      <w:r>
        <w:rPr>
          <w:rFonts w:ascii="Arial" w:hAnsi="Arial" w:cs="Arial"/>
          <w:b/>
          <w:color w:val="000000" w:themeColor="text1"/>
          <w:sz w:val="22"/>
          <w:szCs w:val="22"/>
        </w:rPr>
        <w:t>Identificación de tendencias</w:t>
      </w:r>
      <w:bookmarkEnd w:id="34"/>
    </w:p>
    <w:p w14:paraId="3014CE04" w14:textId="77777777" w:rsidR="007F4A2B" w:rsidRDefault="007F4A2B" w:rsidP="007F4A2B">
      <w:pPr>
        <w:pStyle w:val="Prrafodelista"/>
        <w:spacing w:after="0"/>
        <w:ind w:left="426"/>
        <w:jc w:val="both"/>
        <w:rPr>
          <w:rFonts w:ascii="Arial" w:hAnsi="Arial" w:cs="Arial"/>
        </w:rPr>
      </w:pPr>
    </w:p>
    <w:p w14:paraId="29304493" w14:textId="77777777" w:rsidR="003A1C4F" w:rsidRDefault="003A1C4F" w:rsidP="00F11039">
      <w:pPr>
        <w:ind w:left="426"/>
        <w:jc w:val="both"/>
        <w:rPr>
          <w:rFonts w:ascii="Arial" w:hAnsi="Arial" w:cs="Arial"/>
          <w:szCs w:val="24"/>
        </w:rPr>
      </w:pPr>
      <w:r>
        <w:rPr>
          <w:rFonts w:ascii="Arial" w:hAnsi="Arial" w:cs="Arial"/>
          <w:szCs w:val="24"/>
        </w:rPr>
        <w:t>U</w:t>
      </w:r>
      <w:r w:rsidRPr="00F11039">
        <w:rPr>
          <w:rFonts w:ascii="Arial" w:hAnsi="Arial" w:cs="Arial"/>
          <w:szCs w:val="24"/>
        </w:rPr>
        <w:t>na tendencia es el posible comportamiento a futuro de una variable, asumiendo la continuidad de su patrón histórico. La importancia de la tendencia está en la capacidad de impactar, de forma positiva o negativa, en los componentes del</w:t>
      </w:r>
      <w:r>
        <w:rPr>
          <w:rFonts w:ascii="Arial" w:hAnsi="Arial" w:cs="Arial"/>
          <w:szCs w:val="24"/>
        </w:rPr>
        <w:t xml:space="preserve"> S</w:t>
      </w:r>
      <w:r w:rsidRPr="00F11039">
        <w:rPr>
          <w:rFonts w:ascii="Arial" w:hAnsi="Arial" w:cs="Arial"/>
          <w:szCs w:val="24"/>
        </w:rPr>
        <w:t>ector</w:t>
      </w:r>
      <w:r>
        <w:rPr>
          <w:rFonts w:ascii="Arial" w:hAnsi="Arial" w:cs="Arial"/>
          <w:szCs w:val="24"/>
        </w:rPr>
        <w:t xml:space="preserve"> Cultura</w:t>
      </w:r>
      <w:r w:rsidRPr="00F11039">
        <w:rPr>
          <w:rStyle w:val="Refdenotaalpie"/>
          <w:rFonts w:ascii="Arial" w:hAnsi="Arial" w:cs="Arial"/>
          <w:szCs w:val="24"/>
        </w:rPr>
        <w:footnoteReference w:id="14"/>
      </w:r>
      <w:r>
        <w:rPr>
          <w:rFonts w:ascii="Arial" w:hAnsi="Arial" w:cs="Arial"/>
          <w:szCs w:val="24"/>
        </w:rPr>
        <w:t>.</w:t>
      </w:r>
    </w:p>
    <w:p w14:paraId="3BC37C11" w14:textId="77777777" w:rsidR="00F11039" w:rsidRPr="00F11039" w:rsidRDefault="00F11039" w:rsidP="00F11039">
      <w:pPr>
        <w:ind w:left="426"/>
        <w:jc w:val="both"/>
        <w:rPr>
          <w:rFonts w:ascii="Arial" w:hAnsi="Arial" w:cs="Arial"/>
          <w:szCs w:val="24"/>
        </w:rPr>
      </w:pPr>
      <w:r w:rsidRPr="00F11039">
        <w:rPr>
          <w:rFonts w:ascii="Arial" w:hAnsi="Arial" w:cs="Arial"/>
          <w:szCs w:val="24"/>
        </w:rPr>
        <w:t>E</w:t>
      </w:r>
      <w:r>
        <w:rPr>
          <w:rFonts w:ascii="Arial" w:hAnsi="Arial" w:cs="Arial"/>
          <w:szCs w:val="24"/>
        </w:rPr>
        <w:t>n e</w:t>
      </w:r>
      <w:r w:rsidRPr="00F11039">
        <w:rPr>
          <w:rFonts w:ascii="Arial" w:hAnsi="Arial" w:cs="Arial"/>
          <w:szCs w:val="24"/>
        </w:rPr>
        <w:t xml:space="preserve">l análisis del entorno </w:t>
      </w:r>
      <w:r>
        <w:rPr>
          <w:rFonts w:ascii="Arial" w:hAnsi="Arial" w:cs="Arial"/>
          <w:szCs w:val="24"/>
        </w:rPr>
        <w:t>del Secto</w:t>
      </w:r>
      <w:r w:rsidRPr="00F11039">
        <w:rPr>
          <w:rFonts w:ascii="Arial" w:hAnsi="Arial" w:cs="Arial"/>
          <w:szCs w:val="24"/>
        </w:rPr>
        <w:t>r</w:t>
      </w:r>
      <w:r>
        <w:rPr>
          <w:rFonts w:ascii="Arial" w:hAnsi="Arial" w:cs="Arial"/>
          <w:szCs w:val="24"/>
        </w:rPr>
        <w:t xml:space="preserve"> Cultura se realizó </w:t>
      </w:r>
      <w:r w:rsidRPr="00F11039">
        <w:rPr>
          <w:rFonts w:ascii="Arial" w:hAnsi="Arial" w:cs="Arial"/>
          <w:szCs w:val="24"/>
        </w:rPr>
        <w:t>la observación del comportamiento de una serie de elementos que podrían impactar en el sector.</w:t>
      </w:r>
    </w:p>
    <w:p w14:paraId="557B68A6" w14:textId="77777777" w:rsidR="00F11039" w:rsidRPr="00F11039" w:rsidRDefault="00F11039" w:rsidP="00F11039">
      <w:pPr>
        <w:ind w:left="426"/>
        <w:jc w:val="both"/>
        <w:rPr>
          <w:rFonts w:ascii="Arial" w:hAnsi="Arial" w:cs="Arial"/>
        </w:rPr>
      </w:pPr>
      <w:r>
        <w:rPr>
          <w:rFonts w:ascii="Arial" w:hAnsi="Arial" w:cs="Arial"/>
        </w:rPr>
        <w:t>Entre l</w:t>
      </w:r>
      <w:r w:rsidRPr="00F11039">
        <w:rPr>
          <w:rFonts w:ascii="Arial" w:hAnsi="Arial" w:cs="Arial"/>
        </w:rPr>
        <w:t xml:space="preserve">as principales fuentes </w:t>
      </w:r>
      <w:r>
        <w:rPr>
          <w:rFonts w:ascii="Arial" w:hAnsi="Arial" w:cs="Arial"/>
        </w:rPr>
        <w:t>utilizadas</w:t>
      </w:r>
      <w:r w:rsidR="003A1C4F">
        <w:rPr>
          <w:rFonts w:ascii="Arial" w:hAnsi="Arial" w:cs="Arial"/>
        </w:rPr>
        <w:t>, en</w:t>
      </w:r>
      <w:r w:rsidR="003A1C4F" w:rsidRPr="00F11039">
        <w:rPr>
          <w:rFonts w:ascii="Arial" w:hAnsi="Arial" w:cs="Arial"/>
        </w:rPr>
        <w:t xml:space="preserve"> el proceso de recolección ordenada de información sobre tendencias referidas al </w:t>
      </w:r>
      <w:r w:rsidR="003A1C4F">
        <w:rPr>
          <w:rFonts w:ascii="Arial" w:hAnsi="Arial" w:cs="Arial"/>
        </w:rPr>
        <w:t>S</w:t>
      </w:r>
      <w:r w:rsidR="003A1C4F" w:rsidRPr="00F11039">
        <w:rPr>
          <w:rFonts w:ascii="Arial" w:hAnsi="Arial" w:cs="Arial"/>
        </w:rPr>
        <w:t>ector</w:t>
      </w:r>
      <w:r w:rsidR="003A1C4F">
        <w:rPr>
          <w:rFonts w:ascii="Arial" w:hAnsi="Arial" w:cs="Arial"/>
        </w:rPr>
        <w:t>,</w:t>
      </w:r>
      <w:r>
        <w:rPr>
          <w:rFonts w:ascii="Arial" w:hAnsi="Arial" w:cs="Arial"/>
        </w:rPr>
        <w:t xml:space="preserve"> tenemos</w:t>
      </w:r>
      <w:r w:rsidRPr="00F11039">
        <w:rPr>
          <w:rFonts w:ascii="Arial" w:hAnsi="Arial" w:cs="Arial"/>
        </w:rPr>
        <w:t xml:space="preserve">: </w:t>
      </w:r>
    </w:p>
    <w:p w14:paraId="7A6A854A" w14:textId="77777777" w:rsidR="00F11039" w:rsidRPr="00F11039" w:rsidRDefault="00F11039" w:rsidP="000D2DBD">
      <w:pPr>
        <w:pStyle w:val="Prrafodelista"/>
        <w:numPr>
          <w:ilvl w:val="0"/>
          <w:numId w:val="6"/>
        </w:numPr>
        <w:spacing w:after="0"/>
        <w:ind w:left="1277" w:hanging="284"/>
        <w:contextualSpacing w:val="0"/>
        <w:jc w:val="both"/>
        <w:rPr>
          <w:rFonts w:ascii="Arial" w:hAnsi="Arial" w:cs="Arial"/>
        </w:rPr>
      </w:pPr>
      <w:r>
        <w:rPr>
          <w:rFonts w:ascii="Arial" w:hAnsi="Arial" w:cs="Arial"/>
          <w:i/>
        </w:rPr>
        <w:t>Banco de tendencias de CEPLAN</w:t>
      </w:r>
    </w:p>
    <w:p w14:paraId="638851AE" w14:textId="77777777" w:rsidR="00F11039" w:rsidRPr="00F11039" w:rsidRDefault="00F11039" w:rsidP="000D2DBD">
      <w:pPr>
        <w:pStyle w:val="Prrafodelista"/>
        <w:numPr>
          <w:ilvl w:val="0"/>
          <w:numId w:val="6"/>
        </w:numPr>
        <w:spacing w:after="0"/>
        <w:ind w:left="1277" w:hanging="284"/>
        <w:contextualSpacing w:val="0"/>
        <w:jc w:val="both"/>
        <w:rPr>
          <w:rFonts w:ascii="Arial" w:hAnsi="Arial" w:cs="Arial"/>
        </w:rPr>
      </w:pPr>
      <w:r w:rsidRPr="00F11039">
        <w:rPr>
          <w:rFonts w:ascii="Arial" w:hAnsi="Arial" w:cs="Arial"/>
          <w:i/>
        </w:rPr>
        <w:t>Internet</w:t>
      </w:r>
    </w:p>
    <w:p w14:paraId="7FB26C54" w14:textId="77777777" w:rsidR="00F11039" w:rsidRPr="00F11039" w:rsidRDefault="00F11039" w:rsidP="000D2DBD">
      <w:pPr>
        <w:pStyle w:val="Prrafodelista"/>
        <w:numPr>
          <w:ilvl w:val="0"/>
          <w:numId w:val="6"/>
        </w:numPr>
        <w:spacing w:after="0"/>
        <w:ind w:left="1277" w:hanging="284"/>
        <w:contextualSpacing w:val="0"/>
        <w:jc w:val="both"/>
        <w:rPr>
          <w:rFonts w:ascii="Arial" w:hAnsi="Arial" w:cs="Arial"/>
        </w:rPr>
      </w:pPr>
      <w:r w:rsidRPr="00F11039">
        <w:rPr>
          <w:rFonts w:ascii="Arial" w:hAnsi="Arial" w:cs="Arial"/>
          <w:i/>
        </w:rPr>
        <w:t>Publicaciones especializadas</w:t>
      </w:r>
    </w:p>
    <w:p w14:paraId="7AF2D6D6" w14:textId="77777777" w:rsidR="00F11039" w:rsidRPr="00F11039" w:rsidRDefault="00F11039" w:rsidP="000D2DBD">
      <w:pPr>
        <w:pStyle w:val="Prrafodelista"/>
        <w:numPr>
          <w:ilvl w:val="0"/>
          <w:numId w:val="6"/>
        </w:numPr>
        <w:spacing w:after="0"/>
        <w:ind w:left="1277" w:hanging="284"/>
        <w:contextualSpacing w:val="0"/>
        <w:jc w:val="both"/>
        <w:rPr>
          <w:rFonts w:ascii="Arial" w:hAnsi="Arial" w:cs="Arial"/>
        </w:rPr>
      </w:pPr>
      <w:r w:rsidRPr="00F11039">
        <w:rPr>
          <w:rFonts w:ascii="Arial" w:hAnsi="Arial" w:cs="Arial"/>
          <w:i/>
        </w:rPr>
        <w:t>Experiencia propia</w:t>
      </w:r>
    </w:p>
    <w:p w14:paraId="5128C78D" w14:textId="77777777" w:rsidR="00F11039" w:rsidRDefault="00F11039" w:rsidP="00F11039">
      <w:pPr>
        <w:pStyle w:val="Prrafodelista"/>
        <w:spacing w:after="0"/>
        <w:ind w:left="426"/>
        <w:jc w:val="both"/>
        <w:rPr>
          <w:rFonts w:ascii="Arial" w:hAnsi="Arial" w:cs="Arial"/>
          <w:szCs w:val="24"/>
        </w:rPr>
      </w:pPr>
    </w:p>
    <w:p w14:paraId="247C5726" w14:textId="77777777" w:rsidR="007F4A2B" w:rsidRDefault="00F11039" w:rsidP="007F4A2B">
      <w:pPr>
        <w:pStyle w:val="Prrafodelista"/>
        <w:spacing w:after="0"/>
        <w:ind w:left="426"/>
        <w:jc w:val="both"/>
        <w:rPr>
          <w:rFonts w:ascii="Arial" w:hAnsi="Arial" w:cs="Arial"/>
        </w:rPr>
      </w:pPr>
      <w:r>
        <w:rPr>
          <w:rFonts w:ascii="Arial" w:hAnsi="Arial" w:cs="Arial"/>
        </w:rPr>
        <w:t>Dentro de las tendencias identificadas por el Sector Cultura a nivel global y nacional</w:t>
      </w:r>
      <w:r w:rsidR="00975EC0">
        <w:rPr>
          <w:rFonts w:ascii="Arial" w:hAnsi="Arial" w:cs="Arial"/>
        </w:rPr>
        <w:t xml:space="preserve">, se destacaron </w:t>
      </w:r>
      <w:r>
        <w:rPr>
          <w:rFonts w:ascii="Arial" w:hAnsi="Arial" w:cs="Arial"/>
        </w:rPr>
        <w:t>46</w:t>
      </w:r>
      <w:r w:rsidR="00975EC0">
        <w:rPr>
          <w:rFonts w:ascii="Arial" w:hAnsi="Arial" w:cs="Arial"/>
        </w:rPr>
        <w:t xml:space="preserve"> tendencias</w:t>
      </w:r>
      <w:r>
        <w:rPr>
          <w:rFonts w:ascii="Arial" w:hAnsi="Arial" w:cs="Arial"/>
        </w:rPr>
        <w:t xml:space="preserve"> de tipo económico, político, tecnológico y ambiental</w:t>
      </w:r>
      <w:r w:rsidR="00975EC0">
        <w:rPr>
          <w:rFonts w:ascii="Arial" w:hAnsi="Arial" w:cs="Arial"/>
        </w:rPr>
        <w:t>, las cuales se describen a continuación:</w:t>
      </w:r>
    </w:p>
    <w:p w14:paraId="512807FF" w14:textId="77777777" w:rsidR="00975EC0" w:rsidRDefault="00975EC0" w:rsidP="007F4A2B">
      <w:pPr>
        <w:pStyle w:val="Prrafodelista"/>
        <w:spacing w:after="0"/>
        <w:ind w:left="426"/>
        <w:jc w:val="both"/>
        <w:rPr>
          <w:rFonts w:ascii="Arial" w:hAnsi="Arial" w:cs="Arial"/>
        </w:rPr>
      </w:pPr>
    </w:p>
    <w:p w14:paraId="07C7AE83"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Asociatividad continua entre universidades-Estado-empresa</w:t>
      </w:r>
    </w:p>
    <w:p w14:paraId="127E8826"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Aumento de la importancia del conocimiento en la economía global</w:t>
      </w:r>
    </w:p>
    <w:p w14:paraId="1B39C1E5"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Aumento de la presión tributaria y menos beneficios tributarios y fortalecimiento de la recaudación distrital</w:t>
      </w:r>
    </w:p>
    <w:p w14:paraId="11D0287D"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Aumento de turismo</w:t>
      </w:r>
    </w:p>
    <w:p w14:paraId="79AE0305"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Aumento del reconocimiento del patrimonio cultural y de las industrias culturales como factores de desarrollo socioeconómico</w:t>
      </w:r>
    </w:p>
    <w:p w14:paraId="23B6DF30"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lastRenderedPageBreak/>
        <w:t>Aumento exponencial en la fuga reversa de cerebros</w:t>
      </w:r>
    </w:p>
    <w:p w14:paraId="399CFE64"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Cambio en equilibrio entre valores públicos e intereses privados (lo privados sobre lo público)</w:t>
      </w:r>
    </w:p>
    <w:p w14:paraId="56D826E1"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Crecientes emisiones de dióxido de carbono llevará a aumentos de temperatura que pondrán en riesgo a los ecosistemas globales</w:t>
      </w:r>
    </w:p>
    <w:p w14:paraId="3D587CCD"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Crecimiento de la actividad económica por impulso del consumo y la inversión</w:t>
      </w:r>
    </w:p>
    <w:p w14:paraId="06B89001"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Crecimiento y diversificación del consumo de indus</w:t>
      </w:r>
      <w:r>
        <w:rPr>
          <w:rFonts w:ascii="Arial" w:eastAsia="Times New Roman" w:hAnsi="Arial" w:cs="Arial"/>
          <w:color w:val="000000"/>
          <w:lang w:eastAsia="es-PE"/>
        </w:rPr>
        <w:t xml:space="preserve">trias culturales en el mundo </w:t>
      </w:r>
    </w:p>
    <w:p w14:paraId="71792D6F"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 xml:space="preserve">El cambio hacia un sistema de cooperación y </w:t>
      </w:r>
      <w:proofErr w:type="spellStart"/>
      <w:r w:rsidRPr="00975EC0">
        <w:rPr>
          <w:rFonts w:ascii="Arial" w:eastAsia="Times New Roman" w:hAnsi="Arial" w:cs="Arial"/>
          <w:color w:val="000000"/>
          <w:lang w:eastAsia="es-PE"/>
        </w:rPr>
        <w:t>co</w:t>
      </w:r>
      <w:proofErr w:type="spellEnd"/>
      <w:r w:rsidRPr="00975EC0">
        <w:rPr>
          <w:rFonts w:ascii="Arial" w:eastAsia="Times New Roman" w:hAnsi="Arial" w:cs="Arial"/>
          <w:color w:val="000000"/>
          <w:lang w:eastAsia="es-PE"/>
        </w:rPr>
        <w:t>-responsabilidad global, de empoderamiento de organizaciones sin fines de lucro, y de crecimiento de la filantropía continuará avanzando.</w:t>
      </w:r>
    </w:p>
    <w:p w14:paraId="50D0E892"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El desarrollo y éxito de los mercados de outsourcing dependerá del nivel de especialización de las economías huéspedes</w:t>
      </w:r>
    </w:p>
    <w:p w14:paraId="7976FC95"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Emergencia de mega-ciudades, mega-regiones y mega-corredores</w:t>
      </w:r>
    </w:p>
    <w:p w14:paraId="64C4CE46"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Hacia un aprendizaje permanente y al manejo de múltiples capacidades del trabajador</w:t>
      </w:r>
    </w:p>
    <w:p w14:paraId="6D2A2DDE"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Incrementalmente, el número de trabajadores calificados son provistos por países en vías de desarrollo</w:t>
      </w:r>
    </w:p>
    <w:p w14:paraId="062E80B5"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 xml:space="preserve">Incremento de la presencia de los Estados en territorios, con una política intercultural </w:t>
      </w:r>
    </w:p>
    <w:p w14:paraId="410C5853"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La emergencia de la clase media global tendrá un impacto decisivo sobre el desarrollo de productos y servicios</w:t>
      </w:r>
    </w:p>
    <w:p w14:paraId="11A54750"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 xml:space="preserve">La era de las ciencias de la vida ascenderá en el mundo, y junto con la difusión e innovación en tecnologías, cambiará las vidas de las personas (difusión de tecnologías, explosión de los procesos de innovación, ciencias de la vida - biotecnología, etc.) </w:t>
      </w:r>
    </w:p>
    <w:p w14:paraId="0CAD95C4" w14:textId="77777777" w:rsidR="00975EC0" w:rsidRPr="00975EC0" w:rsidRDefault="003A1C4F" w:rsidP="000D2DBD">
      <w:pPr>
        <w:pStyle w:val="Prrafodelista"/>
        <w:numPr>
          <w:ilvl w:val="0"/>
          <w:numId w:val="5"/>
        </w:numPr>
        <w:spacing w:after="0" w:line="240" w:lineRule="auto"/>
        <w:jc w:val="both"/>
        <w:rPr>
          <w:rFonts w:ascii="Arial" w:eastAsia="Times New Roman" w:hAnsi="Arial" w:cs="Arial"/>
          <w:color w:val="000000"/>
          <w:lang w:eastAsia="es-PE"/>
        </w:rPr>
      </w:pPr>
      <w:r>
        <w:rPr>
          <w:rFonts w:ascii="Arial" w:eastAsia="Times New Roman" w:hAnsi="Arial" w:cs="Arial"/>
          <w:color w:val="000000"/>
          <w:lang w:eastAsia="es-PE"/>
        </w:rPr>
        <w:t xml:space="preserve">La globalización </w:t>
      </w:r>
      <w:r w:rsidR="00975EC0" w:rsidRPr="00975EC0">
        <w:rPr>
          <w:rFonts w:ascii="Arial" w:eastAsia="Times New Roman" w:hAnsi="Arial" w:cs="Arial"/>
          <w:color w:val="000000"/>
          <w:lang w:eastAsia="es-PE"/>
        </w:rPr>
        <w:t>continuará integrando a todos los mercados del mundo, con efectos positivos y negativos</w:t>
      </w:r>
    </w:p>
    <w:p w14:paraId="7A57418A"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La población desconfía de sus instituciones</w:t>
      </w:r>
    </w:p>
    <w:p w14:paraId="007A33F6"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 xml:space="preserve">Las demandas por energía cambiarán el patrón de generación energética global, las energías </w:t>
      </w:r>
      <w:r w:rsidR="00F722A8" w:rsidRPr="00975EC0">
        <w:rPr>
          <w:rFonts w:ascii="Arial" w:eastAsia="Times New Roman" w:hAnsi="Arial" w:cs="Arial"/>
          <w:color w:val="000000"/>
          <w:lang w:eastAsia="es-PE"/>
        </w:rPr>
        <w:t>limpias</w:t>
      </w:r>
      <w:r w:rsidRPr="00975EC0">
        <w:rPr>
          <w:rFonts w:ascii="Arial" w:eastAsia="Times New Roman" w:hAnsi="Arial" w:cs="Arial"/>
          <w:color w:val="000000"/>
          <w:lang w:eastAsia="es-PE"/>
        </w:rPr>
        <w:t xml:space="preserve"> se convierten en ventajas competitivas</w:t>
      </w:r>
    </w:p>
    <w:p w14:paraId="6B281C56"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Las economías emergentes estarán más interconectadas al promocionar y extender el uso de Tratados de Libre Comercio.</w:t>
      </w:r>
    </w:p>
    <w:p w14:paraId="7CD40361"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Las principales economías emergentes se convertirán en los principales poderes económicos globales</w:t>
      </w:r>
    </w:p>
    <w:p w14:paraId="6C929A72"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Las sociedades están experimentando niveles de conectividad física y tecnológica sin precedentes</w:t>
      </w:r>
    </w:p>
    <w:p w14:paraId="4F3BEB25"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Las sociedades están ingresando a una era de demanda por alimentos, energía y agua a niveles sin precedentes</w:t>
      </w:r>
    </w:p>
    <w:p w14:paraId="48B8BB4A"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Los cambios demográficos están transformando la fuerza laboral global</w:t>
      </w:r>
    </w:p>
    <w:p w14:paraId="71F5DF58"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Los Estados más poderosos del mundo están redefiniendo sus roles a mediano y largo plazo</w:t>
      </w:r>
    </w:p>
    <w:p w14:paraId="00862E88"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Los gobiernos mejoran y fortalecen sus nexos con el sector privado.</w:t>
      </w:r>
    </w:p>
    <w:p w14:paraId="36B3B8C0"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Los mercados emergentes incrementan su poder global.</w:t>
      </w:r>
    </w:p>
    <w:p w14:paraId="27C37113"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 xml:space="preserve">Los países desarrollados están invirtiendo fuertemente en I+D para mantenerse competitivos en la economía global </w:t>
      </w:r>
    </w:p>
    <w:p w14:paraId="0FD5A43F"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Los países en vía de desarrollo están ganando la capacidad de influenciar y rediseñar el sistema mundial de cooperación para el desarrollo.</w:t>
      </w:r>
    </w:p>
    <w:p w14:paraId="120ABD29"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Los países en vías de desarrollo están reduciendo la proporción de personas con ingresos mínimos.</w:t>
      </w:r>
    </w:p>
    <w:p w14:paraId="4107912E"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Mayor crecimiento económico, mejor distribución, pero todavía hay desigualdades</w:t>
      </w:r>
    </w:p>
    <w:p w14:paraId="5A596FE5"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Mayor generación de nuevas identidades y dinámicas culturales</w:t>
      </w:r>
    </w:p>
    <w:p w14:paraId="34268A65"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lastRenderedPageBreak/>
        <w:t xml:space="preserve">Mayor rechazo formal e institucional hacia el racismo y la discriminación a nivel mundial </w:t>
      </w:r>
    </w:p>
    <w:p w14:paraId="4598153D"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Pérdida de conocimiento de tecnologías tradicionales (construcción, manufactura, etc</w:t>
      </w:r>
      <w:r w:rsidR="00F722A8">
        <w:rPr>
          <w:rFonts w:ascii="Arial" w:eastAsia="Times New Roman" w:hAnsi="Arial" w:cs="Arial"/>
          <w:color w:val="000000"/>
          <w:lang w:eastAsia="es-PE"/>
        </w:rPr>
        <w:t>.)</w:t>
      </w:r>
      <w:r w:rsidRPr="00975EC0">
        <w:rPr>
          <w:rFonts w:ascii="Arial" w:eastAsia="Times New Roman" w:hAnsi="Arial" w:cs="Arial"/>
          <w:color w:val="000000"/>
          <w:lang w:eastAsia="es-PE"/>
        </w:rPr>
        <w:t xml:space="preserve"> por tecnologías nuevas o más valoradas.</w:t>
      </w:r>
    </w:p>
    <w:p w14:paraId="7673A91D"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Promoción del reconocimiento de las lenguas originarias</w:t>
      </w:r>
    </w:p>
    <w:p w14:paraId="4E2BA336"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Reconocimiento de derechos de otras poblaciones étnico culturales y derechos colectivos</w:t>
      </w:r>
    </w:p>
    <w:p w14:paraId="7B213B2F"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Reconocimiento de la diversidad cultural, de los derechos colectivos y de la memoria histórica</w:t>
      </w:r>
    </w:p>
    <w:p w14:paraId="44E881D8"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Recuperación gradual del entorno internacional</w:t>
      </w:r>
    </w:p>
    <w:p w14:paraId="26CA1A68"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Reducción acelerada de la biodiversidad</w:t>
      </w:r>
    </w:p>
    <w:p w14:paraId="3263C094"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Se está expandiendo el diseño, implementación y réplica de políticas pragmáticas de desarrollo originadas en países en vía de desarrollo.</w:t>
      </w:r>
    </w:p>
    <w:p w14:paraId="37DFBB78" w14:textId="77777777" w:rsidR="00975EC0" w:rsidRPr="00975EC0" w:rsidRDefault="00975EC0" w:rsidP="000D2DBD">
      <w:pPr>
        <w:pStyle w:val="Prrafodelista"/>
        <w:numPr>
          <w:ilvl w:val="0"/>
          <w:numId w:val="5"/>
        </w:numPr>
        <w:spacing w:after="0" w:line="240" w:lineRule="auto"/>
        <w:jc w:val="both"/>
        <w:rPr>
          <w:rFonts w:ascii="Arial" w:eastAsia="Times New Roman" w:hAnsi="Arial" w:cs="Arial"/>
          <w:color w:val="000000"/>
          <w:lang w:eastAsia="es-PE"/>
        </w:rPr>
      </w:pPr>
      <w:r w:rsidRPr="00975EC0">
        <w:rPr>
          <w:rFonts w:ascii="Arial" w:eastAsia="Times New Roman" w:hAnsi="Arial" w:cs="Arial"/>
          <w:color w:val="000000"/>
          <w:lang w:eastAsia="es-PE"/>
        </w:rPr>
        <w:t>Tendencia global hacia la homogeniz</w:t>
      </w:r>
      <w:r w:rsidR="00F11039">
        <w:rPr>
          <w:rFonts w:ascii="Arial" w:eastAsia="Times New Roman" w:hAnsi="Arial" w:cs="Arial"/>
          <w:color w:val="000000"/>
          <w:lang w:eastAsia="es-PE"/>
        </w:rPr>
        <w:t>ación de la cultura (ICOMOS)</w:t>
      </w:r>
    </w:p>
    <w:p w14:paraId="1D27ABEF" w14:textId="77777777" w:rsidR="00975EC0" w:rsidRPr="00975EC0" w:rsidRDefault="00975EC0" w:rsidP="000D2DBD">
      <w:pPr>
        <w:pStyle w:val="Prrafodelista"/>
        <w:numPr>
          <w:ilvl w:val="0"/>
          <w:numId w:val="5"/>
        </w:numPr>
        <w:spacing w:after="0" w:line="240" w:lineRule="auto"/>
        <w:rPr>
          <w:rFonts w:ascii="Arial" w:eastAsia="Times New Roman" w:hAnsi="Arial" w:cs="Arial"/>
          <w:color w:val="000000"/>
          <w:lang w:eastAsia="es-PE"/>
        </w:rPr>
      </w:pPr>
      <w:r w:rsidRPr="00975EC0">
        <w:rPr>
          <w:rFonts w:ascii="Arial" w:eastAsia="Times New Roman" w:hAnsi="Arial" w:cs="Arial"/>
          <w:color w:val="000000"/>
          <w:lang w:eastAsia="es-PE"/>
        </w:rPr>
        <w:t>Transferencia continua de funciones de desarrollo tecnológico entre el sector académico y estatal al sector privado</w:t>
      </w:r>
    </w:p>
    <w:p w14:paraId="15FBB24A" w14:textId="77777777" w:rsidR="00975EC0" w:rsidRPr="00975EC0" w:rsidRDefault="00975EC0" w:rsidP="000D2DBD">
      <w:pPr>
        <w:pStyle w:val="Prrafodelista"/>
        <w:numPr>
          <w:ilvl w:val="0"/>
          <w:numId w:val="5"/>
        </w:numPr>
        <w:spacing w:after="0" w:line="240" w:lineRule="auto"/>
        <w:rPr>
          <w:rFonts w:ascii="Arial" w:eastAsia="Times New Roman" w:hAnsi="Arial" w:cs="Arial"/>
          <w:color w:val="000000"/>
          <w:lang w:eastAsia="es-PE"/>
        </w:rPr>
      </w:pPr>
      <w:r w:rsidRPr="00975EC0">
        <w:rPr>
          <w:rFonts w:ascii="Arial" w:eastAsia="Times New Roman" w:hAnsi="Arial" w:cs="Arial"/>
          <w:color w:val="000000"/>
          <w:lang w:eastAsia="es-PE"/>
        </w:rPr>
        <w:t>Valoración de las memorias históricas</w:t>
      </w:r>
    </w:p>
    <w:p w14:paraId="73F378C7" w14:textId="77777777" w:rsidR="00975EC0" w:rsidRPr="00975EC0" w:rsidRDefault="00975EC0" w:rsidP="000D2DBD">
      <w:pPr>
        <w:pStyle w:val="Prrafodelista"/>
        <w:numPr>
          <w:ilvl w:val="0"/>
          <w:numId w:val="5"/>
        </w:numPr>
        <w:spacing w:after="0" w:line="240" w:lineRule="auto"/>
        <w:rPr>
          <w:rFonts w:ascii="Arial" w:eastAsia="Times New Roman" w:hAnsi="Arial" w:cs="Arial"/>
          <w:color w:val="000000"/>
          <w:lang w:eastAsia="es-PE"/>
        </w:rPr>
      </w:pPr>
      <w:r w:rsidRPr="00975EC0">
        <w:rPr>
          <w:rFonts w:ascii="Arial" w:eastAsia="Times New Roman" w:hAnsi="Arial" w:cs="Arial"/>
          <w:color w:val="000000"/>
          <w:lang w:eastAsia="es-PE"/>
        </w:rPr>
        <w:t>Visión del territorio como opci</w:t>
      </w:r>
      <w:r w:rsidR="00F11039">
        <w:rPr>
          <w:rFonts w:ascii="Arial" w:eastAsia="Times New Roman" w:hAnsi="Arial" w:cs="Arial"/>
          <w:color w:val="000000"/>
          <w:lang w:eastAsia="es-PE"/>
        </w:rPr>
        <w:t>ón de industrias extractivas</w:t>
      </w:r>
      <w:r w:rsidR="00F722A8">
        <w:rPr>
          <w:rFonts w:ascii="Arial" w:eastAsia="Times New Roman" w:hAnsi="Arial" w:cs="Arial"/>
          <w:color w:val="000000"/>
          <w:lang w:eastAsia="es-PE"/>
        </w:rPr>
        <w:t>.</w:t>
      </w:r>
    </w:p>
    <w:p w14:paraId="5E6D5776" w14:textId="77777777" w:rsidR="00975EC0" w:rsidRDefault="00975EC0" w:rsidP="00F722A8">
      <w:pPr>
        <w:spacing w:after="0"/>
        <w:jc w:val="both"/>
        <w:rPr>
          <w:rFonts w:ascii="Arial" w:hAnsi="Arial" w:cs="Arial"/>
        </w:rPr>
      </w:pPr>
    </w:p>
    <w:p w14:paraId="23C13CBC" w14:textId="77777777" w:rsidR="00A75699" w:rsidRDefault="00A75699" w:rsidP="00F722A8">
      <w:pPr>
        <w:spacing w:after="0"/>
        <w:jc w:val="both"/>
        <w:rPr>
          <w:rFonts w:ascii="Arial" w:hAnsi="Arial" w:cs="Arial"/>
        </w:rPr>
      </w:pPr>
    </w:p>
    <w:p w14:paraId="4743BD3B" w14:textId="77777777" w:rsidR="00F722A8" w:rsidRDefault="00A75699" w:rsidP="00F722A8">
      <w:pPr>
        <w:spacing w:after="0"/>
        <w:jc w:val="both"/>
        <w:rPr>
          <w:rFonts w:ascii="Arial" w:hAnsi="Arial" w:cs="Arial"/>
        </w:rPr>
      </w:pPr>
      <w:r>
        <w:rPr>
          <w:rFonts w:ascii="Arial" w:hAnsi="Arial" w:cs="Arial"/>
        </w:rPr>
        <w:t>En la selección de las tenden</w:t>
      </w:r>
      <w:r w:rsidR="00131E74">
        <w:rPr>
          <w:rFonts w:ascii="Arial" w:hAnsi="Arial" w:cs="Arial"/>
        </w:rPr>
        <w:t>cias pertinentes para el Sector, se aplicó la</w:t>
      </w:r>
      <w:r>
        <w:rPr>
          <w:rFonts w:ascii="Arial" w:hAnsi="Arial" w:cs="Arial"/>
        </w:rPr>
        <w:t xml:space="preserve"> valoración de la pertinencia</w:t>
      </w:r>
      <w:r>
        <w:rPr>
          <w:rStyle w:val="Refdenotaalpie"/>
          <w:rFonts w:ascii="Arial" w:hAnsi="Arial" w:cs="Arial"/>
        </w:rPr>
        <w:footnoteReference w:id="15"/>
      </w:r>
      <w:r w:rsidR="009630E4">
        <w:rPr>
          <w:rFonts w:ascii="Arial" w:hAnsi="Arial" w:cs="Arial"/>
        </w:rPr>
        <w:t xml:space="preserve"> </w:t>
      </w:r>
      <w:r>
        <w:rPr>
          <w:rFonts w:ascii="Arial" w:hAnsi="Arial" w:cs="Arial"/>
        </w:rPr>
        <w:t>de acuerdo a la siguiente escala:</w:t>
      </w:r>
    </w:p>
    <w:p w14:paraId="0CBF5E79" w14:textId="77777777" w:rsidR="00131E74" w:rsidRDefault="00131E74" w:rsidP="00F722A8">
      <w:pPr>
        <w:spacing w:after="0"/>
        <w:jc w:val="both"/>
        <w:rPr>
          <w:rFonts w:ascii="Arial" w:hAnsi="Arial" w:cs="Arial"/>
        </w:rPr>
      </w:pPr>
    </w:p>
    <w:p w14:paraId="2497F9DC" w14:textId="77777777" w:rsidR="00A75699" w:rsidRPr="00D81B7B" w:rsidRDefault="00A75699" w:rsidP="00A75699">
      <w:pPr>
        <w:jc w:val="center"/>
        <w:rPr>
          <w:b/>
          <w:i/>
          <w:sz w:val="24"/>
          <w:szCs w:val="24"/>
        </w:rPr>
      </w:pPr>
      <w:r w:rsidRPr="00D81B7B">
        <w:rPr>
          <w:b/>
          <w:i/>
          <w:sz w:val="24"/>
          <w:szCs w:val="24"/>
        </w:rPr>
        <w:t>Escala de valoración de pertinencia</w:t>
      </w:r>
    </w:p>
    <w:tbl>
      <w:tblPr>
        <w:tblStyle w:val="Tablanormal31"/>
        <w:tblW w:w="7600" w:type="dxa"/>
        <w:jc w:val="center"/>
        <w:tblLook w:val="0480" w:firstRow="0" w:lastRow="0" w:firstColumn="1" w:lastColumn="0" w:noHBand="0" w:noVBand="1"/>
      </w:tblPr>
      <w:tblGrid>
        <w:gridCol w:w="764"/>
        <w:gridCol w:w="6836"/>
      </w:tblGrid>
      <w:tr w:rsidR="009630E4" w:rsidRPr="009630E4" w14:paraId="74CE4882" w14:textId="77777777" w:rsidTr="009630E4">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764" w:type="dxa"/>
            <w:vMerge w:val="restart"/>
            <w:tcBorders>
              <w:bottom w:val="single" w:sz="4" w:space="0" w:color="auto"/>
            </w:tcBorders>
            <w:vAlign w:val="center"/>
            <w:hideMark/>
          </w:tcPr>
          <w:p w14:paraId="755945B5" w14:textId="77777777" w:rsidR="00A75699" w:rsidRPr="009630E4" w:rsidRDefault="009630E4" w:rsidP="009630E4">
            <w:pPr>
              <w:jc w:val="center"/>
              <w:rPr>
                <w:rFonts w:ascii="Arial" w:eastAsia="Times New Roman" w:hAnsi="Arial" w:cs="Arial"/>
                <w:b w:val="0"/>
                <w:bCs w:val="0"/>
                <w:sz w:val="20"/>
                <w:szCs w:val="24"/>
                <w:lang w:eastAsia="es-PE"/>
              </w:rPr>
            </w:pPr>
            <w:r>
              <w:rPr>
                <w:rFonts w:ascii="Arial" w:eastAsia="Times New Roman" w:hAnsi="Arial" w:cs="Arial"/>
                <w:caps w:val="0"/>
                <w:sz w:val="20"/>
                <w:szCs w:val="24"/>
                <w:lang w:eastAsia="es-PE"/>
              </w:rPr>
              <w:t>Valor</w:t>
            </w:r>
          </w:p>
        </w:tc>
        <w:tc>
          <w:tcPr>
            <w:tcW w:w="6836" w:type="dxa"/>
            <w:vMerge w:val="restart"/>
            <w:tcBorders>
              <w:bottom w:val="single" w:sz="4" w:space="0" w:color="auto"/>
            </w:tcBorders>
            <w:vAlign w:val="center"/>
            <w:hideMark/>
          </w:tcPr>
          <w:p w14:paraId="7CD43A52" w14:textId="77777777" w:rsidR="00A75699" w:rsidRPr="009630E4" w:rsidRDefault="00A75699" w:rsidP="009630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4"/>
                <w:lang w:eastAsia="es-PE"/>
              </w:rPr>
            </w:pPr>
            <w:r w:rsidRPr="009630E4">
              <w:rPr>
                <w:rFonts w:ascii="Arial" w:eastAsia="Times New Roman" w:hAnsi="Arial" w:cs="Arial"/>
                <w:b/>
                <w:bCs/>
                <w:sz w:val="20"/>
                <w:szCs w:val="24"/>
                <w:lang w:eastAsia="es-PE"/>
              </w:rPr>
              <w:t>Grado de Pertinencia</w:t>
            </w:r>
          </w:p>
        </w:tc>
      </w:tr>
      <w:tr w:rsidR="009630E4" w:rsidRPr="009630E4" w14:paraId="25354C9B" w14:textId="77777777" w:rsidTr="009630E4">
        <w:trPr>
          <w:trHeight w:val="293"/>
          <w:jc w:val="center"/>
        </w:trPr>
        <w:tc>
          <w:tcPr>
            <w:cnfStyle w:val="001000000000" w:firstRow="0" w:lastRow="0" w:firstColumn="1" w:lastColumn="0" w:oddVBand="0" w:evenVBand="0" w:oddHBand="0" w:evenHBand="0" w:firstRowFirstColumn="0" w:firstRowLastColumn="0" w:lastRowFirstColumn="0" w:lastRowLastColumn="0"/>
            <w:tcW w:w="764" w:type="dxa"/>
            <w:vMerge/>
            <w:tcBorders>
              <w:top w:val="single" w:sz="4" w:space="0" w:color="7F7F7F" w:themeColor="text1" w:themeTint="80"/>
              <w:bottom w:val="single" w:sz="4" w:space="0" w:color="auto"/>
            </w:tcBorders>
            <w:hideMark/>
          </w:tcPr>
          <w:p w14:paraId="28C092A6" w14:textId="77777777" w:rsidR="00A75699" w:rsidRPr="009630E4" w:rsidRDefault="00A75699" w:rsidP="009630E4">
            <w:pPr>
              <w:rPr>
                <w:rFonts w:ascii="Arial" w:eastAsia="Times New Roman" w:hAnsi="Arial" w:cs="Arial"/>
                <w:b w:val="0"/>
                <w:bCs w:val="0"/>
                <w:sz w:val="20"/>
                <w:szCs w:val="24"/>
                <w:lang w:eastAsia="es-PE"/>
              </w:rPr>
            </w:pPr>
          </w:p>
        </w:tc>
        <w:tc>
          <w:tcPr>
            <w:tcW w:w="6836" w:type="dxa"/>
            <w:vMerge/>
            <w:tcBorders>
              <w:top w:val="single" w:sz="4" w:space="0" w:color="7F7F7F" w:themeColor="text1" w:themeTint="80"/>
              <w:bottom w:val="single" w:sz="4" w:space="0" w:color="auto"/>
            </w:tcBorders>
            <w:hideMark/>
          </w:tcPr>
          <w:p w14:paraId="7EC6A1AC" w14:textId="77777777" w:rsidR="00A75699" w:rsidRPr="009630E4" w:rsidRDefault="00A75699" w:rsidP="009630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4"/>
                <w:lang w:eastAsia="es-PE"/>
              </w:rPr>
            </w:pPr>
          </w:p>
        </w:tc>
      </w:tr>
      <w:tr w:rsidR="009630E4" w:rsidRPr="009630E4" w14:paraId="1C2F29F3" w14:textId="77777777" w:rsidTr="009630E4">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tcBorders>
            <w:hideMark/>
          </w:tcPr>
          <w:p w14:paraId="08C89960" w14:textId="77777777" w:rsidR="00A75699" w:rsidRPr="009630E4" w:rsidRDefault="00A75699" w:rsidP="009630E4">
            <w:pPr>
              <w:jc w:val="center"/>
              <w:rPr>
                <w:rFonts w:ascii="Arial" w:eastAsia="Times New Roman" w:hAnsi="Arial" w:cs="Arial"/>
                <w:b w:val="0"/>
                <w:bCs w:val="0"/>
                <w:sz w:val="20"/>
                <w:szCs w:val="24"/>
                <w:lang w:eastAsia="es-PE"/>
              </w:rPr>
            </w:pPr>
            <w:r w:rsidRPr="009630E4">
              <w:rPr>
                <w:rFonts w:ascii="Arial" w:eastAsia="Times New Roman" w:hAnsi="Arial" w:cs="Arial"/>
                <w:sz w:val="20"/>
                <w:szCs w:val="24"/>
                <w:lang w:eastAsia="es-PE"/>
              </w:rPr>
              <w:t>5</w:t>
            </w:r>
          </w:p>
        </w:tc>
        <w:tc>
          <w:tcPr>
            <w:tcW w:w="6836" w:type="dxa"/>
            <w:tcBorders>
              <w:top w:val="single" w:sz="4" w:space="0" w:color="auto"/>
            </w:tcBorders>
            <w:hideMark/>
          </w:tcPr>
          <w:p w14:paraId="12B09ACB" w14:textId="77777777" w:rsidR="00A75699" w:rsidRPr="009630E4" w:rsidRDefault="00A75699" w:rsidP="009630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lang w:eastAsia="es-PE"/>
              </w:rPr>
            </w:pPr>
            <w:r w:rsidRPr="009630E4">
              <w:rPr>
                <w:rFonts w:ascii="Arial" w:eastAsia="Times New Roman" w:hAnsi="Arial" w:cs="Arial"/>
                <w:sz w:val="20"/>
                <w:szCs w:val="24"/>
                <w:lang w:eastAsia="es-PE"/>
              </w:rPr>
              <w:t xml:space="preserve">La tendencia </w:t>
            </w:r>
            <w:r w:rsidRPr="009630E4">
              <w:rPr>
                <w:rFonts w:ascii="Arial" w:eastAsia="Times New Roman" w:hAnsi="Arial" w:cs="Arial"/>
                <w:b/>
                <w:bCs/>
                <w:sz w:val="20"/>
                <w:szCs w:val="24"/>
                <w:lang w:eastAsia="es-PE"/>
              </w:rPr>
              <w:t>tiene muy alta pertinencia</w:t>
            </w:r>
          </w:p>
        </w:tc>
      </w:tr>
      <w:tr w:rsidR="009630E4" w:rsidRPr="009630E4" w14:paraId="46E77CA0" w14:textId="77777777" w:rsidTr="009630E4">
        <w:trPr>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58691EB3" w14:textId="77777777" w:rsidR="00A75699" w:rsidRPr="009630E4" w:rsidRDefault="00A75699" w:rsidP="009630E4">
            <w:pPr>
              <w:jc w:val="center"/>
              <w:rPr>
                <w:rFonts w:ascii="Arial" w:eastAsia="Times New Roman" w:hAnsi="Arial" w:cs="Arial"/>
                <w:b w:val="0"/>
                <w:bCs w:val="0"/>
                <w:sz w:val="20"/>
                <w:szCs w:val="24"/>
                <w:lang w:eastAsia="es-PE"/>
              </w:rPr>
            </w:pPr>
            <w:r w:rsidRPr="009630E4">
              <w:rPr>
                <w:rFonts w:ascii="Arial" w:eastAsia="Times New Roman" w:hAnsi="Arial" w:cs="Arial"/>
                <w:sz w:val="20"/>
                <w:szCs w:val="24"/>
                <w:lang w:eastAsia="es-PE"/>
              </w:rPr>
              <w:t>4</w:t>
            </w:r>
          </w:p>
        </w:tc>
        <w:tc>
          <w:tcPr>
            <w:tcW w:w="6836" w:type="dxa"/>
            <w:hideMark/>
          </w:tcPr>
          <w:p w14:paraId="53CBA78C" w14:textId="77777777" w:rsidR="00A75699" w:rsidRPr="009630E4" w:rsidRDefault="00A75699" w:rsidP="009630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lang w:eastAsia="es-PE"/>
              </w:rPr>
            </w:pPr>
            <w:r w:rsidRPr="009630E4">
              <w:rPr>
                <w:rFonts w:ascii="Arial" w:eastAsia="Times New Roman" w:hAnsi="Arial" w:cs="Arial"/>
                <w:sz w:val="20"/>
                <w:szCs w:val="24"/>
                <w:lang w:eastAsia="es-PE"/>
              </w:rPr>
              <w:t>La tendencia tiene una</w:t>
            </w:r>
            <w:r w:rsidRPr="009630E4">
              <w:rPr>
                <w:rFonts w:ascii="Arial" w:eastAsia="Times New Roman" w:hAnsi="Arial" w:cs="Arial"/>
                <w:b/>
                <w:bCs/>
                <w:sz w:val="20"/>
                <w:szCs w:val="24"/>
                <w:lang w:eastAsia="es-PE"/>
              </w:rPr>
              <w:t xml:space="preserve"> alta pertinencia</w:t>
            </w:r>
          </w:p>
        </w:tc>
      </w:tr>
      <w:tr w:rsidR="009630E4" w:rsidRPr="009630E4" w14:paraId="31C6B9C9" w14:textId="77777777" w:rsidTr="009630E4">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39A4ED01" w14:textId="77777777" w:rsidR="00A75699" w:rsidRPr="009630E4" w:rsidRDefault="00A75699" w:rsidP="009630E4">
            <w:pPr>
              <w:jc w:val="center"/>
              <w:rPr>
                <w:rFonts w:ascii="Arial" w:eastAsia="Times New Roman" w:hAnsi="Arial" w:cs="Arial"/>
                <w:b w:val="0"/>
                <w:bCs w:val="0"/>
                <w:sz w:val="20"/>
                <w:szCs w:val="24"/>
                <w:lang w:eastAsia="es-PE"/>
              </w:rPr>
            </w:pPr>
            <w:r w:rsidRPr="009630E4">
              <w:rPr>
                <w:rFonts w:ascii="Arial" w:eastAsia="Times New Roman" w:hAnsi="Arial" w:cs="Arial"/>
                <w:sz w:val="20"/>
                <w:szCs w:val="24"/>
                <w:lang w:eastAsia="es-PE"/>
              </w:rPr>
              <w:t>3</w:t>
            </w:r>
          </w:p>
        </w:tc>
        <w:tc>
          <w:tcPr>
            <w:tcW w:w="6836" w:type="dxa"/>
            <w:hideMark/>
          </w:tcPr>
          <w:p w14:paraId="072501E7" w14:textId="77777777" w:rsidR="00A75699" w:rsidRPr="009630E4" w:rsidRDefault="00A75699" w:rsidP="009630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lang w:eastAsia="es-PE"/>
              </w:rPr>
            </w:pPr>
            <w:r w:rsidRPr="009630E4">
              <w:rPr>
                <w:rFonts w:ascii="Arial" w:eastAsia="Times New Roman" w:hAnsi="Arial" w:cs="Arial"/>
                <w:sz w:val="20"/>
                <w:szCs w:val="24"/>
                <w:lang w:eastAsia="es-PE"/>
              </w:rPr>
              <w:t>La tendencia tiene una</w:t>
            </w:r>
            <w:r w:rsidRPr="009630E4">
              <w:rPr>
                <w:rFonts w:ascii="Arial" w:eastAsia="Times New Roman" w:hAnsi="Arial" w:cs="Arial"/>
                <w:b/>
                <w:bCs/>
                <w:sz w:val="20"/>
                <w:szCs w:val="24"/>
                <w:lang w:eastAsia="es-PE"/>
              </w:rPr>
              <w:t xml:space="preserve"> mediana pertinencia</w:t>
            </w:r>
          </w:p>
        </w:tc>
      </w:tr>
      <w:tr w:rsidR="009630E4" w:rsidRPr="009630E4" w14:paraId="75DC2A64" w14:textId="77777777" w:rsidTr="009630E4">
        <w:trPr>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2FD216B5" w14:textId="77777777" w:rsidR="00A75699" w:rsidRPr="009630E4" w:rsidRDefault="00A75699" w:rsidP="009630E4">
            <w:pPr>
              <w:jc w:val="center"/>
              <w:rPr>
                <w:rFonts w:ascii="Arial" w:eastAsia="Times New Roman" w:hAnsi="Arial" w:cs="Arial"/>
                <w:b w:val="0"/>
                <w:bCs w:val="0"/>
                <w:sz w:val="20"/>
                <w:szCs w:val="24"/>
                <w:lang w:eastAsia="es-PE"/>
              </w:rPr>
            </w:pPr>
            <w:r w:rsidRPr="009630E4">
              <w:rPr>
                <w:rFonts w:ascii="Arial" w:eastAsia="Times New Roman" w:hAnsi="Arial" w:cs="Arial"/>
                <w:sz w:val="20"/>
                <w:szCs w:val="24"/>
                <w:lang w:eastAsia="es-PE"/>
              </w:rPr>
              <w:t>2</w:t>
            </w:r>
          </w:p>
        </w:tc>
        <w:tc>
          <w:tcPr>
            <w:tcW w:w="6836" w:type="dxa"/>
            <w:hideMark/>
          </w:tcPr>
          <w:p w14:paraId="29BDEA8F" w14:textId="77777777" w:rsidR="00A75699" w:rsidRPr="009630E4" w:rsidRDefault="00A75699" w:rsidP="009630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lang w:eastAsia="es-PE"/>
              </w:rPr>
            </w:pPr>
            <w:r w:rsidRPr="009630E4">
              <w:rPr>
                <w:rFonts w:ascii="Arial" w:eastAsia="Times New Roman" w:hAnsi="Arial" w:cs="Arial"/>
                <w:sz w:val="20"/>
                <w:szCs w:val="24"/>
                <w:lang w:eastAsia="es-PE"/>
              </w:rPr>
              <w:t xml:space="preserve">La tendencia tiene </w:t>
            </w:r>
            <w:r w:rsidRPr="009630E4">
              <w:rPr>
                <w:rFonts w:ascii="Arial" w:eastAsia="Times New Roman" w:hAnsi="Arial" w:cs="Arial"/>
                <w:b/>
                <w:bCs/>
                <w:sz w:val="20"/>
                <w:szCs w:val="24"/>
                <w:lang w:eastAsia="es-PE"/>
              </w:rPr>
              <w:t>poca pertinencia</w:t>
            </w:r>
          </w:p>
        </w:tc>
      </w:tr>
      <w:tr w:rsidR="009630E4" w:rsidRPr="009630E4" w14:paraId="20BA1776" w14:textId="77777777" w:rsidTr="009630E4">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1A53323F" w14:textId="77777777" w:rsidR="00A75699" w:rsidRPr="009630E4" w:rsidRDefault="00A75699" w:rsidP="009630E4">
            <w:pPr>
              <w:jc w:val="center"/>
              <w:rPr>
                <w:rFonts w:ascii="Arial" w:eastAsia="Times New Roman" w:hAnsi="Arial" w:cs="Arial"/>
                <w:b w:val="0"/>
                <w:bCs w:val="0"/>
                <w:sz w:val="20"/>
                <w:szCs w:val="24"/>
                <w:lang w:eastAsia="es-PE"/>
              </w:rPr>
            </w:pPr>
            <w:r w:rsidRPr="009630E4">
              <w:rPr>
                <w:rFonts w:ascii="Arial" w:eastAsia="Times New Roman" w:hAnsi="Arial" w:cs="Arial"/>
                <w:sz w:val="20"/>
                <w:szCs w:val="24"/>
                <w:lang w:eastAsia="es-PE"/>
              </w:rPr>
              <w:t>1</w:t>
            </w:r>
          </w:p>
        </w:tc>
        <w:tc>
          <w:tcPr>
            <w:tcW w:w="6836" w:type="dxa"/>
            <w:hideMark/>
          </w:tcPr>
          <w:p w14:paraId="04BB4E5E" w14:textId="77777777" w:rsidR="00A75699" w:rsidRPr="009630E4" w:rsidRDefault="00A75699" w:rsidP="009630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lang w:eastAsia="es-PE"/>
              </w:rPr>
            </w:pPr>
            <w:r w:rsidRPr="009630E4">
              <w:rPr>
                <w:rFonts w:ascii="Arial" w:eastAsia="Times New Roman" w:hAnsi="Arial" w:cs="Arial"/>
                <w:sz w:val="20"/>
                <w:szCs w:val="24"/>
                <w:lang w:eastAsia="es-PE"/>
              </w:rPr>
              <w:t xml:space="preserve">La tendencia </w:t>
            </w:r>
            <w:r w:rsidRPr="009630E4">
              <w:rPr>
                <w:rFonts w:ascii="Arial" w:eastAsia="Times New Roman" w:hAnsi="Arial" w:cs="Arial"/>
                <w:b/>
                <w:bCs/>
                <w:sz w:val="20"/>
                <w:szCs w:val="24"/>
                <w:lang w:eastAsia="es-PE"/>
              </w:rPr>
              <w:t>no es pertinente o lo es en muy escasa medida</w:t>
            </w:r>
          </w:p>
        </w:tc>
      </w:tr>
    </w:tbl>
    <w:p w14:paraId="1E22BCE5" w14:textId="77777777" w:rsidR="00A75699" w:rsidRPr="009C59F5" w:rsidRDefault="00A75699" w:rsidP="00A75699">
      <w:pPr>
        <w:contextualSpacing/>
        <w:jc w:val="both"/>
        <w:rPr>
          <w:sz w:val="24"/>
          <w:szCs w:val="24"/>
        </w:rPr>
      </w:pPr>
    </w:p>
    <w:p w14:paraId="35B56B6B" w14:textId="77777777" w:rsidR="00A75699" w:rsidRPr="00F722A8" w:rsidRDefault="009630E4" w:rsidP="00F722A8">
      <w:pPr>
        <w:spacing w:after="0"/>
        <w:jc w:val="both"/>
        <w:rPr>
          <w:rFonts w:ascii="Arial" w:hAnsi="Arial" w:cs="Arial"/>
        </w:rPr>
      </w:pPr>
      <w:r>
        <w:rPr>
          <w:rFonts w:ascii="Arial" w:hAnsi="Arial" w:cs="Arial"/>
        </w:rPr>
        <w:t>En tal sentido las tendencias con “muy alta pertinencia” definen las tendencias identificadas como impactantes para el Sector.</w:t>
      </w:r>
    </w:p>
    <w:p w14:paraId="0BE6B3A1" w14:textId="77777777" w:rsidR="007F4A2B" w:rsidRPr="00E94E56" w:rsidRDefault="007F4A2B" w:rsidP="00C749E4">
      <w:pPr>
        <w:autoSpaceDE w:val="0"/>
        <w:autoSpaceDN w:val="0"/>
        <w:adjustRightInd w:val="0"/>
        <w:spacing w:after="0" w:line="240" w:lineRule="auto"/>
        <w:ind w:left="448"/>
        <w:jc w:val="both"/>
        <w:rPr>
          <w:rFonts w:ascii="Arial" w:hAnsi="Arial" w:cs="Arial"/>
        </w:rPr>
      </w:pPr>
    </w:p>
    <w:tbl>
      <w:tblPr>
        <w:tblStyle w:val="Tablanormal11"/>
        <w:tblW w:w="8840" w:type="dxa"/>
        <w:tblLook w:val="04A0" w:firstRow="1" w:lastRow="0" w:firstColumn="1" w:lastColumn="0" w:noHBand="0" w:noVBand="1"/>
      </w:tblPr>
      <w:tblGrid>
        <w:gridCol w:w="680"/>
        <w:gridCol w:w="8160"/>
      </w:tblGrid>
      <w:tr w:rsidR="009630E4" w:rsidRPr="009630E4" w14:paraId="1DFC4E0A" w14:textId="77777777" w:rsidTr="009630E4">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2C85CD1B"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N°</w:t>
            </w:r>
          </w:p>
        </w:tc>
        <w:tc>
          <w:tcPr>
            <w:tcW w:w="8160" w:type="dxa"/>
            <w:vAlign w:val="center"/>
            <w:hideMark/>
          </w:tcPr>
          <w:p w14:paraId="241A3F54" w14:textId="77777777" w:rsidR="009630E4" w:rsidRPr="009630E4" w:rsidRDefault="009630E4" w:rsidP="009630E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lang w:eastAsia="es-PE"/>
              </w:rPr>
            </w:pPr>
            <w:r w:rsidRPr="009630E4">
              <w:rPr>
                <w:rFonts w:ascii="Arial" w:eastAsia="Times New Roman" w:hAnsi="Arial" w:cs="Arial"/>
                <w:sz w:val="20"/>
                <w:lang w:eastAsia="es-PE"/>
              </w:rPr>
              <w:t>Tendencia</w:t>
            </w:r>
          </w:p>
        </w:tc>
      </w:tr>
      <w:tr w:rsidR="009630E4" w:rsidRPr="009630E4" w14:paraId="1B10B622" w14:textId="77777777" w:rsidTr="009630E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734A84E9"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1</w:t>
            </w:r>
          </w:p>
        </w:tc>
        <w:tc>
          <w:tcPr>
            <w:tcW w:w="8160" w:type="dxa"/>
            <w:vAlign w:val="center"/>
            <w:hideMark/>
          </w:tcPr>
          <w:p w14:paraId="0CD9D017" w14:textId="77777777" w:rsidR="009630E4" w:rsidRPr="009630E4" w:rsidRDefault="009630E4" w:rsidP="009630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La globalización continuará integrando a todos los mercados del mundo, con efectos positivos y negativos</w:t>
            </w:r>
          </w:p>
        </w:tc>
      </w:tr>
      <w:tr w:rsidR="009630E4" w:rsidRPr="009630E4" w14:paraId="534F71A5" w14:textId="77777777" w:rsidTr="009630E4">
        <w:trPr>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6B27FD88"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2</w:t>
            </w:r>
          </w:p>
        </w:tc>
        <w:tc>
          <w:tcPr>
            <w:tcW w:w="8160" w:type="dxa"/>
            <w:vAlign w:val="center"/>
            <w:hideMark/>
          </w:tcPr>
          <w:p w14:paraId="783639AC" w14:textId="77777777" w:rsidR="009630E4" w:rsidRPr="009630E4" w:rsidRDefault="009630E4" w:rsidP="009630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Emergencia de mega-ciudades, mega-regiones y mega-corredores</w:t>
            </w:r>
          </w:p>
        </w:tc>
      </w:tr>
      <w:tr w:rsidR="009630E4" w:rsidRPr="009630E4" w14:paraId="75C094C1" w14:textId="77777777" w:rsidTr="009630E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29C7B204"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3</w:t>
            </w:r>
          </w:p>
        </w:tc>
        <w:tc>
          <w:tcPr>
            <w:tcW w:w="8160" w:type="dxa"/>
            <w:vAlign w:val="center"/>
            <w:hideMark/>
          </w:tcPr>
          <w:p w14:paraId="6D050C95" w14:textId="77777777" w:rsidR="009630E4" w:rsidRPr="009630E4" w:rsidRDefault="009630E4" w:rsidP="009630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Las sociedades están experimentando niveles de conectividad física y tecnológica sin precedentes</w:t>
            </w:r>
          </w:p>
        </w:tc>
      </w:tr>
      <w:tr w:rsidR="009630E4" w:rsidRPr="009630E4" w14:paraId="2F58147B" w14:textId="77777777" w:rsidTr="009630E4">
        <w:trPr>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7817AE37"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4</w:t>
            </w:r>
          </w:p>
        </w:tc>
        <w:tc>
          <w:tcPr>
            <w:tcW w:w="8160" w:type="dxa"/>
            <w:vAlign w:val="center"/>
            <w:hideMark/>
          </w:tcPr>
          <w:p w14:paraId="3F8368CB" w14:textId="77777777" w:rsidR="009630E4" w:rsidRPr="009630E4" w:rsidRDefault="009630E4" w:rsidP="009630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Aumento de turismo</w:t>
            </w:r>
          </w:p>
        </w:tc>
      </w:tr>
      <w:tr w:rsidR="009630E4" w:rsidRPr="009630E4" w14:paraId="7791822E" w14:textId="77777777" w:rsidTr="009630E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61167944"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lastRenderedPageBreak/>
              <w:t>5</w:t>
            </w:r>
          </w:p>
        </w:tc>
        <w:tc>
          <w:tcPr>
            <w:tcW w:w="8160" w:type="dxa"/>
            <w:vAlign w:val="center"/>
            <w:hideMark/>
          </w:tcPr>
          <w:p w14:paraId="36370397" w14:textId="77777777" w:rsidR="009630E4" w:rsidRPr="009630E4" w:rsidRDefault="009630E4" w:rsidP="009630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Aumento de la importancia del conocimiento en la economía global</w:t>
            </w:r>
          </w:p>
        </w:tc>
      </w:tr>
      <w:tr w:rsidR="009630E4" w:rsidRPr="009630E4" w14:paraId="28DC29FA" w14:textId="77777777" w:rsidTr="009630E4">
        <w:trPr>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243C261C"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6</w:t>
            </w:r>
          </w:p>
        </w:tc>
        <w:tc>
          <w:tcPr>
            <w:tcW w:w="8160" w:type="dxa"/>
            <w:vAlign w:val="center"/>
            <w:hideMark/>
          </w:tcPr>
          <w:p w14:paraId="328EBC57" w14:textId="77777777" w:rsidR="009630E4" w:rsidRPr="009630E4" w:rsidRDefault="009630E4" w:rsidP="00337A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 xml:space="preserve">Tendencia global hacia la homogenización de la cultura </w:t>
            </w:r>
          </w:p>
        </w:tc>
      </w:tr>
      <w:tr w:rsidR="009630E4" w:rsidRPr="009630E4" w14:paraId="29BE5A07" w14:textId="77777777" w:rsidTr="009630E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21432387"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7</w:t>
            </w:r>
          </w:p>
        </w:tc>
        <w:tc>
          <w:tcPr>
            <w:tcW w:w="8160" w:type="dxa"/>
            <w:vAlign w:val="center"/>
            <w:hideMark/>
          </w:tcPr>
          <w:p w14:paraId="27B6C55D" w14:textId="77777777" w:rsidR="009630E4" w:rsidRPr="009630E4" w:rsidRDefault="009630E4" w:rsidP="009630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Reconocimiento de la diversidad cultural, de los derechos colectivos y de la memoria histórica</w:t>
            </w:r>
          </w:p>
        </w:tc>
      </w:tr>
      <w:tr w:rsidR="009630E4" w:rsidRPr="009630E4" w14:paraId="752F7F1A" w14:textId="77777777" w:rsidTr="009630E4">
        <w:trPr>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06907ED6"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8</w:t>
            </w:r>
          </w:p>
        </w:tc>
        <w:tc>
          <w:tcPr>
            <w:tcW w:w="8160" w:type="dxa"/>
            <w:vAlign w:val="center"/>
            <w:hideMark/>
          </w:tcPr>
          <w:p w14:paraId="705E855F" w14:textId="77777777" w:rsidR="009630E4" w:rsidRPr="009630E4" w:rsidRDefault="009630E4" w:rsidP="009630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Crecimiento y diversificación del consumo y producción de industrias culturales en el mundo (M)</w:t>
            </w:r>
          </w:p>
        </w:tc>
      </w:tr>
      <w:tr w:rsidR="009630E4" w:rsidRPr="009630E4" w14:paraId="2588C082" w14:textId="77777777" w:rsidTr="009630E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3A2BF05F"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9</w:t>
            </w:r>
          </w:p>
        </w:tc>
        <w:tc>
          <w:tcPr>
            <w:tcW w:w="8160" w:type="dxa"/>
            <w:vAlign w:val="center"/>
            <w:hideMark/>
          </w:tcPr>
          <w:p w14:paraId="42B143F4" w14:textId="77777777" w:rsidR="009630E4" w:rsidRPr="009630E4" w:rsidRDefault="009630E4" w:rsidP="00337A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 xml:space="preserve">Permanente visión del territorio como opción de industrias extractivas </w:t>
            </w:r>
          </w:p>
        </w:tc>
      </w:tr>
      <w:tr w:rsidR="009630E4" w:rsidRPr="009630E4" w14:paraId="7A82085D" w14:textId="77777777" w:rsidTr="009630E4">
        <w:trPr>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0A4DFF0A"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10</w:t>
            </w:r>
          </w:p>
        </w:tc>
        <w:tc>
          <w:tcPr>
            <w:tcW w:w="8160" w:type="dxa"/>
            <w:vAlign w:val="center"/>
            <w:hideMark/>
          </w:tcPr>
          <w:p w14:paraId="6D3DE4DE" w14:textId="77777777" w:rsidR="009630E4" w:rsidRPr="009630E4" w:rsidRDefault="009630E4" w:rsidP="009630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Reducción acelerada de la biodiversidad</w:t>
            </w:r>
          </w:p>
        </w:tc>
      </w:tr>
      <w:tr w:rsidR="009630E4" w:rsidRPr="009630E4" w14:paraId="2A846503" w14:textId="77777777" w:rsidTr="009630E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6987D164"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11</w:t>
            </w:r>
          </w:p>
        </w:tc>
        <w:tc>
          <w:tcPr>
            <w:tcW w:w="8160" w:type="dxa"/>
            <w:vAlign w:val="center"/>
            <w:hideMark/>
          </w:tcPr>
          <w:p w14:paraId="1A78E20A" w14:textId="77777777" w:rsidR="009630E4" w:rsidRPr="009630E4" w:rsidRDefault="009630E4" w:rsidP="009630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Mayor crecimiento económico, mejor distribución, pero todavía hay desigualdades</w:t>
            </w:r>
          </w:p>
        </w:tc>
      </w:tr>
      <w:tr w:rsidR="009630E4" w:rsidRPr="009630E4" w14:paraId="012C8DD5" w14:textId="77777777" w:rsidTr="009630E4">
        <w:trPr>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3423F397"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12</w:t>
            </w:r>
          </w:p>
        </w:tc>
        <w:tc>
          <w:tcPr>
            <w:tcW w:w="8160" w:type="dxa"/>
            <w:vAlign w:val="center"/>
            <w:hideMark/>
          </w:tcPr>
          <w:p w14:paraId="6244B6FA" w14:textId="77777777" w:rsidR="009630E4" w:rsidRPr="009630E4" w:rsidRDefault="009630E4" w:rsidP="009630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Mayor hegemonía de los intereses privados sobre los valores públicos</w:t>
            </w:r>
          </w:p>
        </w:tc>
      </w:tr>
      <w:tr w:rsidR="009630E4" w:rsidRPr="009630E4" w14:paraId="0FCCCCC2" w14:textId="77777777" w:rsidTr="009630E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2549E545"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13</w:t>
            </w:r>
          </w:p>
        </w:tc>
        <w:tc>
          <w:tcPr>
            <w:tcW w:w="8160" w:type="dxa"/>
            <w:vAlign w:val="center"/>
            <w:hideMark/>
          </w:tcPr>
          <w:p w14:paraId="1EED4716" w14:textId="77777777" w:rsidR="009630E4" w:rsidRPr="009630E4" w:rsidRDefault="009630E4" w:rsidP="009630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 xml:space="preserve">Incremento de la presencia de los Estados en territorios, con una política intercultural </w:t>
            </w:r>
          </w:p>
        </w:tc>
      </w:tr>
      <w:tr w:rsidR="009630E4" w:rsidRPr="009630E4" w14:paraId="48DA7E17" w14:textId="77777777" w:rsidTr="009630E4">
        <w:trPr>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3ED7DB52" w14:textId="77777777" w:rsidR="009630E4" w:rsidRPr="009630E4" w:rsidRDefault="009630E4" w:rsidP="009630E4">
            <w:pPr>
              <w:jc w:val="center"/>
              <w:rPr>
                <w:rFonts w:ascii="Arial" w:eastAsia="Times New Roman" w:hAnsi="Arial" w:cs="Arial"/>
                <w:sz w:val="20"/>
                <w:lang w:eastAsia="es-PE"/>
              </w:rPr>
            </w:pPr>
            <w:r w:rsidRPr="009630E4">
              <w:rPr>
                <w:rFonts w:ascii="Arial" w:eastAsia="Times New Roman" w:hAnsi="Arial" w:cs="Arial"/>
                <w:sz w:val="20"/>
                <w:lang w:eastAsia="es-PE"/>
              </w:rPr>
              <w:t>14</w:t>
            </w:r>
          </w:p>
        </w:tc>
        <w:tc>
          <w:tcPr>
            <w:tcW w:w="8160" w:type="dxa"/>
            <w:vAlign w:val="center"/>
            <w:hideMark/>
          </w:tcPr>
          <w:p w14:paraId="7A05BAC1" w14:textId="77777777" w:rsidR="009630E4" w:rsidRPr="009630E4" w:rsidRDefault="009630E4" w:rsidP="009630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lang w:eastAsia="es-PE"/>
              </w:rPr>
            </w:pPr>
            <w:r w:rsidRPr="009630E4">
              <w:rPr>
                <w:rFonts w:ascii="Arial" w:eastAsia="Times New Roman" w:hAnsi="Arial" w:cs="Arial"/>
                <w:bCs/>
                <w:sz w:val="20"/>
                <w:lang w:eastAsia="es-PE"/>
              </w:rPr>
              <w:t>Aumento del reconocimiento del patrimonio cultural y de las industrias culturales como factores de desarrollo socioeconómico</w:t>
            </w:r>
          </w:p>
        </w:tc>
      </w:tr>
      <w:tr w:rsidR="009630E4" w:rsidRPr="009630E4" w14:paraId="53FF0A93" w14:textId="77777777" w:rsidTr="009630E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0" w:type="dxa"/>
            <w:noWrap/>
            <w:vAlign w:val="center"/>
            <w:hideMark/>
          </w:tcPr>
          <w:p w14:paraId="01241B7D" w14:textId="77777777" w:rsidR="009630E4" w:rsidRPr="009630E4" w:rsidRDefault="009630E4" w:rsidP="009630E4">
            <w:pPr>
              <w:jc w:val="center"/>
              <w:rPr>
                <w:rFonts w:ascii="Arial" w:eastAsia="Times New Roman" w:hAnsi="Arial" w:cs="Arial"/>
                <w:sz w:val="20"/>
                <w:lang w:eastAsia="es-PE"/>
              </w:rPr>
            </w:pPr>
            <w:r>
              <w:rPr>
                <w:rFonts w:ascii="Arial" w:eastAsia="Times New Roman" w:hAnsi="Arial" w:cs="Arial"/>
                <w:sz w:val="20"/>
                <w:lang w:eastAsia="es-PE"/>
              </w:rPr>
              <w:t>15</w:t>
            </w:r>
          </w:p>
        </w:tc>
        <w:tc>
          <w:tcPr>
            <w:tcW w:w="8160" w:type="dxa"/>
            <w:vAlign w:val="center"/>
            <w:hideMark/>
          </w:tcPr>
          <w:p w14:paraId="613F49CC" w14:textId="77777777" w:rsidR="009630E4" w:rsidRPr="009630E4" w:rsidRDefault="00B53CCD" w:rsidP="009630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lang w:eastAsia="es-PE"/>
              </w:rPr>
            </w:pPr>
            <w:r w:rsidRPr="00B53CCD">
              <w:rPr>
                <w:rFonts w:ascii="Arial" w:eastAsia="Times New Roman" w:hAnsi="Arial" w:cs="Arial"/>
                <w:bCs/>
                <w:sz w:val="20"/>
                <w:lang w:eastAsia="es-PE"/>
              </w:rPr>
              <w:t>Aumento en las perdidas debido a las catástrofes naturales</w:t>
            </w:r>
          </w:p>
        </w:tc>
      </w:tr>
    </w:tbl>
    <w:p w14:paraId="7A458B2E" w14:textId="77777777" w:rsidR="000F5DC1" w:rsidRDefault="000F5DC1" w:rsidP="00C749E4">
      <w:pPr>
        <w:autoSpaceDE w:val="0"/>
        <w:autoSpaceDN w:val="0"/>
        <w:adjustRightInd w:val="0"/>
        <w:spacing w:after="0" w:line="240" w:lineRule="auto"/>
        <w:ind w:left="448"/>
        <w:jc w:val="both"/>
        <w:rPr>
          <w:rFonts w:ascii="Arial" w:hAnsi="Arial" w:cs="Arial"/>
        </w:rPr>
      </w:pPr>
    </w:p>
    <w:p w14:paraId="58F9657C" w14:textId="77777777" w:rsidR="00122265" w:rsidRPr="00E94E56" w:rsidRDefault="00122265" w:rsidP="00C749E4">
      <w:pPr>
        <w:autoSpaceDE w:val="0"/>
        <w:autoSpaceDN w:val="0"/>
        <w:adjustRightInd w:val="0"/>
        <w:spacing w:after="0" w:line="240" w:lineRule="auto"/>
        <w:ind w:left="448"/>
        <w:jc w:val="both"/>
        <w:rPr>
          <w:rFonts w:ascii="Arial" w:hAnsi="Arial" w:cs="Arial"/>
        </w:rPr>
      </w:pPr>
    </w:p>
    <w:p w14:paraId="72B736F6" w14:textId="77777777" w:rsidR="00E40178" w:rsidRPr="00E40178" w:rsidRDefault="00E40178" w:rsidP="000D2DBD">
      <w:pPr>
        <w:pStyle w:val="Ttulo2"/>
        <w:numPr>
          <w:ilvl w:val="1"/>
          <w:numId w:val="1"/>
        </w:numPr>
        <w:spacing w:before="0"/>
      </w:pPr>
      <w:bookmarkStart w:id="35" w:name="_Toc276069686"/>
      <w:r>
        <w:rPr>
          <w:rFonts w:ascii="Arial" w:hAnsi="Arial" w:cs="Arial"/>
          <w:b/>
          <w:color w:val="000000" w:themeColor="text1"/>
          <w:sz w:val="22"/>
          <w:szCs w:val="22"/>
        </w:rPr>
        <w:t xml:space="preserve">Descripción </w:t>
      </w:r>
      <w:r w:rsidRPr="00E40178">
        <w:rPr>
          <w:rFonts w:ascii="Arial" w:hAnsi="Arial" w:cs="Arial"/>
          <w:b/>
          <w:color w:val="000000" w:themeColor="text1"/>
          <w:sz w:val="22"/>
          <w:szCs w:val="22"/>
        </w:rPr>
        <w:t>de tendencias</w:t>
      </w:r>
      <w:bookmarkEnd w:id="35"/>
    </w:p>
    <w:p w14:paraId="79C4714D" w14:textId="77777777" w:rsidR="00E40178" w:rsidRDefault="00E40178" w:rsidP="00E40178">
      <w:pPr>
        <w:autoSpaceDE w:val="0"/>
        <w:autoSpaceDN w:val="0"/>
        <w:adjustRightInd w:val="0"/>
        <w:spacing w:after="0" w:line="240" w:lineRule="auto"/>
        <w:ind w:left="426"/>
        <w:jc w:val="both"/>
        <w:rPr>
          <w:rFonts w:ascii="Arial" w:eastAsia="Times New Roman" w:hAnsi="Arial" w:cs="Arial"/>
          <w:color w:val="000000"/>
          <w:szCs w:val="24"/>
          <w:lang w:eastAsia="es-PE"/>
        </w:rPr>
      </w:pPr>
    </w:p>
    <w:p w14:paraId="003B9395" w14:textId="77777777" w:rsidR="004644AF" w:rsidRPr="00E40178" w:rsidRDefault="00E40178" w:rsidP="00E40178">
      <w:pPr>
        <w:autoSpaceDE w:val="0"/>
        <w:autoSpaceDN w:val="0"/>
        <w:adjustRightInd w:val="0"/>
        <w:spacing w:after="0" w:line="240" w:lineRule="auto"/>
        <w:ind w:left="426"/>
        <w:jc w:val="both"/>
        <w:rPr>
          <w:rFonts w:ascii="Arial" w:hAnsi="Arial" w:cs="Arial"/>
          <w:sz w:val="20"/>
        </w:rPr>
      </w:pPr>
      <w:r w:rsidRPr="00E40178">
        <w:rPr>
          <w:rFonts w:ascii="Arial" w:eastAsia="Times New Roman" w:hAnsi="Arial" w:cs="Arial"/>
          <w:color w:val="000000"/>
          <w:szCs w:val="24"/>
          <w:lang w:eastAsia="es-PE"/>
        </w:rPr>
        <w:t xml:space="preserve">Para una mejor comprensión, cada una de las tendencias seleccionadas </w:t>
      </w:r>
      <w:r>
        <w:rPr>
          <w:rFonts w:ascii="Arial" w:eastAsia="Times New Roman" w:hAnsi="Arial" w:cs="Arial"/>
          <w:color w:val="000000"/>
          <w:szCs w:val="24"/>
          <w:lang w:eastAsia="es-PE"/>
        </w:rPr>
        <w:t>será</w:t>
      </w:r>
      <w:r w:rsidR="007B6540">
        <w:rPr>
          <w:rFonts w:ascii="Arial" w:eastAsia="Times New Roman" w:hAnsi="Arial" w:cs="Arial"/>
          <w:color w:val="000000"/>
          <w:szCs w:val="24"/>
          <w:lang w:eastAsia="es-PE"/>
        </w:rPr>
        <w:t xml:space="preserve"> descrita</w:t>
      </w:r>
      <w:r>
        <w:rPr>
          <w:rFonts w:ascii="Arial" w:eastAsia="Times New Roman" w:hAnsi="Arial" w:cs="Arial"/>
          <w:color w:val="000000"/>
          <w:szCs w:val="24"/>
          <w:lang w:eastAsia="es-PE"/>
        </w:rPr>
        <w:t xml:space="preserve"> en relación con el Sector.</w:t>
      </w:r>
    </w:p>
    <w:p w14:paraId="0899714E" w14:textId="77777777" w:rsidR="00337AF9" w:rsidRPr="00337AF9" w:rsidRDefault="00337AF9" w:rsidP="00981A2E">
      <w:pPr>
        <w:spacing w:after="0"/>
        <w:rPr>
          <w:rFonts w:ascii="Arial" w:eastAsia="Times New Roman" w:hAnsi="Arial" w:cs="Arial"/>
          <w:color w:val="000000"/>
          <w:lang w:eastAsia="es-PE"/>
        </w:rPr>
      </w:pPr>
    </w:p>
    <w:p w14:paraId="019C7D55"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36" w:name="_Toc276069687"/>
      <w:r w:rsidRPr="00DA7E4C">
        <w:rPr>
          <w:rFonts w:ascii="Arial" w:hAnsi="Arial" w:cs="Arial"/>
          <w:b/>
          <w:color w:val="auto"/>
          <w:sz w:val="22"/>
          <w:szCs w:val="22"/>
          <w:u w:val="single"/>
        </w:rPr>
        <w:t>Tendencia 1:</w:t>
      </w:r>
      <w:r w:rsidR="00A82E66"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La globalización continuará integrando a todos los mercados del mundo, con efectos positivos y negativos</w:t>
      </w:r>
      <w:bookmarkEnd w:id="36"/>
    </w:p>
    <w:p w14:paraId="6B80C603" w14:textId="77777777" w:rsidR="00337AF9" w:rsidRDefault="00337AF9" w:rsidP="00981A2E">
      <w:pPr>
        <w:tabs>
          <w:tab w:val="left" w:pos="1134"/>
        </w:tabs>
        <w:spacing w:after="0"/>
        <w:ind w:left="426"/>
        <w:rPr>
          <w:rFonts w:ascii="Arial" w:eastAsia="Times New Roman" w:hAnsi="Arial" w:cs="Arial"/>
          <w:b/>
          <w:color w:val="000000"/>
          <w:lang w:eastAsia="es-PE"/>
        </w:rPr>
      </w:pPr>
    </w:p>
    <w:p w14:paraId="46394F1D" w14:textId="77777777" w:rsidR="00A82E66" w:rsidRDefault="00A82E66" w:rsidP="00981A2E">
      <w:pPr>
        <w:tabs>
          <w:tab w:val="left" w:pos="1134"/>
        </w:tabs>
        <w:spacing w:after="0"/>
        <w:ind w:left="426"/>
        <w:rPr>
          <w:rFonts w:ascii="Arial" w:eastAsia="Times New Roman" w:hAnsi="Arial" w:cs="Arial"/>
          <w:color w:val="000000"/>
          <w:lang w:eastAsia="es-PE"/>
        </w:rPr>
      </w:pPr>
      <w:r>
        <w:rPr>
          <w:rFonts w:ascii="Arial" w:eastAsia="Times New Roman" w:hAnsi="Arial" w:cs="Arial"/>
          <w:b/>
          <w:color w:val="000000"/>
          <w:lang w:eastAsia="es-PE"/>
        </w:rPr>
        <w:t xml:space="preserve">Código: </w:t>
      </w:r>
      <w:r>
        <w:rPr>
          <w:rFonts w:ascii="Arial" w:eastAsia="Times New Roman" w:hAnsi="Arial" w:cs="Arial"/>
          <w:color w:val="000000"/>
          <w:lang w:eastAsia="es-PE"/>
        </w:rPr>
        <w:t>T1</w:t>
      </w:r>
    </w:p>
    <w:p w14:paraId="1F9CEAEC" w14:textId="77777777" w:rsidR="00A82E66" w:rsidRPr="00A82E66" w:rsidRDefault="00A82E66" w:rsidP="00981A2E">
      <w:pPr>
        <w:tabs>
          <w:tab w:val="left" w:pos="1134"/>
        </w:tabs>
        <w:spacing w:after="0"/>
        <w:ind w:left="426"/>
        <w:rPr>
          <w:rFonts w:ascii="Arial" w:eastAsia="Times New Roman" w:hAnsi="Arial" w:cs="Arial"/>
          <w:color w:val="000000"/>
          <w:lang w:eastAsia="es-PE"/>
        </w:rPr>
      </w:pPr>
    </w:p>
    <w:p w14:paraId="61ED1BFA" w14:textId="77777777" w:rsidR="00337AF9" w:rsidRPr="00337AF9" w:rsidRDefault="00337AF9" w:rsidP="00981A2E">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 xml:space="preserve">Campo: </w:t>
      </w:r>
      <w:r w:rsidRPr="00337AF9">
        <w:rPr>
          <w:rFonts w:ascii="Arial" w:eastAsia="Times New Roman" w:hAnsi="Arial" w:cs="Arial"/>
          <w:color w:val="000000"/>
          <w:lang w:eastAsia="es-PE"/>
        </w:rPr>
        <w:t>Económico</w:t>
      </w:r>
    </w:p>
    <w:p w14:paraId="60572128" w14:textId="77777777" w:rsidR="00337AF9" w:rsidRPr="00337AF9" w:rsidRDefault="00337AF9" w:rsidP="00981A2E">
      <w:pPr>
        <w:spacing w:after="0"/>
        <w:ind w:left="426"/>
        <w:jc w:val="both"/>
        <w:rPr>
          <w:rFonts w:ascii="Arial" w:eastAsia="Times New Roman" w:hAnsi="Arial" w:cs="Arial"/>
          <w:b/>
          <w:bCs/>
          <w:color w:val="000000"/>
          <w:lang w:eastAsia="es-PE"/>
        </w:rPr>
      </w:pPr>
    </w:p>
    <w:p w14:paraId="099FE57C" w14:textId="77777777" w:rsidR="00337AF9" w:rsidRPr="00337AF9" w:rsidRDefault="00337AF9" w:rsidP="00981A2E">
      <w:pPr>
        <w:spacing w:after="0"/>
        <w:ind w:left="426"/>
        <w:jc w:val="both"/>
        <w:rPr>
          <w:rFonts w:ascii="Arial" w:hAnsi="Arial" w:cs="Arial"/>
        </w:rPr>
      </w:pPr>
      <w:r w:rsidRPr="00337AF9">
        <w:rPr>
          <w:rFonts w:ascii="Arial" w:eastAsia="Times New Roman" w:hAnsi="Arial" w:cs="Arial"/>
          <w:b/>
          <w:bCs/>
          <w:color w:val="000000"/>
          <w:lang w:eastAsia="es-PE"/>
        </w:rPr>
        <w:t>Descripción</w:t>
      </w:r>
      <w:r>
        <w:rPr>
          <w:rFonts w:ascii="Arial" w:eastAsia="Times New Roman" w:hAnsi="Arial" w:cs="Arial"/>
          <w:b/>
          <w:bCs/>
          <w:color w:val="000000"/>
          <w:lang w:eastAsia="es-PE"/>
        </w:rPr>
        <w:t xml:space="preserve">: </w:t>
      </w:r>
      <w:r w:rsidRPr="00337AF9">
        <w:rPr>
          <w:rFonts w:ascii="Arial" w:hAnsi="Arial" w:cs="Arial"/>
        </w:rPr>
        <w:t>Las sociedades y economías tendrán que adecuarse progresivamente a las consecuencias de la progresiva compenetración de los mercados internacionales, como consecuencia del proceso de globalización económica. Estas consecuencias variarán significativamente dependiendo del país.</w:t>
      </w:r>
    </w:p>
    <w:p w14:paraId="56337361" w14:textId="77777777" w:rsidR="00337AF9" w:rsidRPr="00337AF9" w:rsidRDefault="00337AF9" w:rsidP="00981A2E">
      <w:pPr>
        <w:spacing w:after="0"/>
        <w:ind w:left="426"/>
        <w:jc w:val="both"/>
        <w:rPr>
          <w:rFonts w:ascii="Arial" w:hAnsi="Arial" w:cs="Arial"/>
        </w:rPr>
      </w:pPr>
    </w:p>
    <w:p w14:paraId="0EDE25F6" w14:textId="77777777" w:rsidR="00337AF9" w:rsidRPr="00337AF9" w:rsidRDefault="00337AF9" w:rsidP="00981A2E">
      <w:pPr>
        <w:spacing w:after="0"/>
        <w:ind w:left="426"/>
        <w:jc w:val="both"/>
        <w:rPr>
          <w:rFonts w:ascii="Arial" w:hAnsi="Arial" w:cs="Arial"/>
        </w:rPr>
      </w:pPr>
      <w:r w:rsidRPr="00337AF9">
        <w:rPr>
          <w:rFonts w:ascii="Arial" w:hAnsi="Arial" w:cs="Arial"/>
        </w:rPr>
        <w:t>Entre los efectos negativos que se pueden identificar con relación al sector cultura se pueden mencionar:</w:t>
      </w:r>
    </w:p>
    <w:p w14:paraId="7B62FA0C" w14:textId="77777777" w:rsidR="00337AF9" w:rsidRPr="00337AF9" w:rsidRDefault="00337AF9" w:rsidP="00981A2E">
      <w:pPr>
        <w:spacing w:after="0"/>
        <w:ind w:left="426"/>
        <w:jc w:val="both"/>
        <w:rPr>
          <w:rFonts w:ascii="Arial" w:hAnsi="Arial" w:cs="Arial"/>
        </w:rPr>
      </w:pPr>
    </w:p>
    <w:p w14:paraId="1F1F9A98" w14:textId="77777777" w:rsidR="00337AF9" w:rsidRPr="00337AF9" w:rsidRDefault="00337AF9" w:rsidP="000D2DBD">
      <w:pPr>
        <w:pStyle w:val="Prrafodelista"/>
        <w:numPr>
          <w:ilvl w:val="1"/>
          <w:numId w:val="8"/>
        </w:numPr>
        <w:spacing w:after="0"/>
        <w:ind w:left="786"/>
        <w:jc w:val="both"/>
        <w:rPr>
          <w:rFonts w:ascii="Arial" w:hAnsi="Arial" w:cs="Arial"/>
        </w:rPr>
      </w:pPr>
      <w:r w:rsidRPr="00337AF9">
        <w:rPr>
          <w:rFonts w:ascii="Arial" w:hAnsi="Arial" w:cs="Arial"/>
        </w:rPr>
        <w:t xml:space="preserve">La presión del mercado sobre el patrimonio cultural. En cuanto al patrimonio inmaterial afecta la estandarización de técnicas, insumos y diseños </w:t>
      </w:r>
      <w:r w:rsidRPr="00337AF9">
        <w:rPr>
          <w:rFonts w:ascii="Arial" w:hAnsi="Arial" w:cs="Arial"/>
        </w:rPr>
        <w:lastRenderedPageBreak/>
        <w:t xml:space="preserve">relacionados a objetos tradicionales con la expectativa de comercialización masiva en mercados internacionales; ello implica necesariamente el debilitamiento de los significados culturales relacionados a la elaboración, distribución y consumo de bienes. </w:t>
      </w:r>
    </w:p>
    <w:p w14:paraId="1A7A72FE" w14:textId="77777777" w:rsidR="00337AF9" w:rsidRDefault="00337AF9" w:rsidP="000D2DBD">
      <w:pPr>
        <w:pStyle w:val="Prrafodelista"/>
        <w:numPr>
          <w:ilvl w:val="1"/>
          <w:numId w:val="8"/>
        </w:numPr>
        <w:spacing w:after="0"/>
        <w:ind w:left="786"/>
        <w:jc w:val="both"/>
        <w:rPr>
          <w:rFonts w:ascii="Arial" w:hAnsi="Arial" w:cs="Arial"/>
        </w:rPr>
      </w:pPr>
      <w:r w:rsidRPr="00337AF9">
        <w:rPr>
          <w:rFonts w:ascii="Arial" w:hAnsi="Arial" w:cs="Arial"/>
        </w:rPr>
        <w:t>La estandarización y la restricción de la producción en los mecanismos de creación de objetos culturales para que puedan ser con</w:t>
      </w:r>
      <w:r>
        <w:rPr>
          <w:rFonts w:ascii="Arial" w:hAnsi="Arial" w:cs="Arial"/>
        </w:rPr>
        <w:t>sumidos en mercados diferentes.</w:t>
      </w:r>
    </w:p>
    <w:p w14:paraId="669A2F78" w14:textId="77777777" w:rsidR="00337AF9" w:rsidRDefault="00337AF9" w:rsidP="000D2DBD">
      <w:pPr>
        <w:pStyle w:val="Prrafodelista"/>
        <w:numPr>
          <w:ilvl w:val="1"/>
          <w:numId w:val="8"/>
        </w:numPr>
        <w:spacing w:after="0"/>
        <w:ind w:left="786"/>
        <w:jc w:val="both"/>
        <w:rPr>
          <w:rFonts w:ascii="Arial" w:hAnsi="Arial" w:cs="Arial"/>
        </w:rPr>
      </w:pPr>
      <w:r w:rsidRPr="00337AF9">
        <w:rPr>
          <w:rFonts w:ascii="Arial" w:hAnsi="Arial" w:cs="Arial"/>
        </w:rPr>
        <w:t>La masiva introducción de objetos culturales y producción foránea puede competir con la producción nacional incipiente.</w:t>
      </w:r>
    </w:p>
    <w:p w14:paraId="441C0D73" w14:textId="77777777" w:rsidR="00337AF9" w:rsidRDefault="00337AF9" w:rsidP="000D2DBD">
      <w:pPr>
        <w:pStyle w:val="Prrafodelista"/>
        <w:numPr>
          <w:ilvl w:val="1"/>
          <w:numId w:val="8"/>
        </w:numPr>
        <w:spacing w:after="0"/>
        <w:ind w:left="786"/>
        <w:jc w:val="both"/>
        <w:rPr>
          <w:rFonts w:ascii="Arial" w:hAnsi="Arial" w:cs="Arial"/>
        </w:rPr>
      </w:pPr>
      <w:r w:rsidRPr="00337AF9">
        <w:rPr>
          <w:rFonts w:ascii="Arial" w:hAnsi="Arial" w:cs="Arial"/>
        </w:rPr>
        <w:t xml:space="preserve">Puede existir una competencia en los espacios de difusión de la cultura. </w:t>
      </w:r>
    </w:p>
    <w:p w14:paraId="033CBC1D" w14:textId="77777777" w:rsidR="00337AF9" w:rsidRDefault="00337AF9" w:rsidP="000D2DBD">
      <w:pPr>
        <w:pStyle w:val="Prrafodelista"/>
        <w:numPr>
          <w:ilvl w:val="1"/>
          <w:numId w:val="8"/>
        </w:numPr>
        <w:spacing w:after="0"/>
        <w:ind w:left="786"/>
        <w:jc w:val="both"/>
        <w:rPr>
          <w:rFonts w:ascii="Arial" w:hAnsi="Arial" w:cs="Arial"/>
        </w:rPr>
      </w:pPr>
      <w:r w:rsidRPr="00337AF9">
        <w:rPr>
          <w:rFonts w:ascii="Arial" w:hAnsi="Arial" w:cs="Arial"/>
        </w:rPr>
        <w:t xml:space="preserve">Patrones culturales se uniformizan producto de la masificación de los medios de comunicación. </w:t>
      </w:r>
    </w:p>
    <w:p w14:paraId="4C095503" w14:textId="77777777" w:rsidR="00337AF9" w:rsidRPr="00337AF9" w:rsidRDefault="00337AF9" w:rsidP="000D2DBD">
      <w:pPr>
        <w:pStyle w:val="Prrafodelista"/>
        <w:numPr>
          <w:ilvl w:val="1"/>
          <w:numId w:val="8"/>
        </w:numPr>
        <w:spacing w:after="0"/>
        <w:ind w:left="786"/>
        <w:jc w:val="both"/>
        <w:rPr>
          <w:rFonts w:ascii="Arial" w:hAnsi="Arial" w:cs="Arial"/>
        </w:rPr>
      </w:pPr>
      <w:r w:rsidRPr="00337AF9">
        <w:rPr>
          <w:rFonts w:ascii="Arial" w:hAnsi="Arial" w:cs="Arial"/>
        </w:rPr>
        <w:t xml:space="preserve">Es necesario el énfasis en la propiedad intelectual para que los creadores y portadores cuenten con el debido reconocimiento de su producción cultural. </w:t>
      </w:r>
    </w:p>
    <w:p w14:paraId="1D0F41F1" w14:textId="77777777" w:rsidR="00337AF9" w:rsidRPr="00337AF9" w:rsidRDefault="00337AF9" w:rsidP="00981A2E">
      <w:pPr>
        <w:spacing w:after="0"/>
        <w:ind w:left="426"/>
        <w:jc w:val="both"/>
        <w:rPr>
          <w:rFonts w:ascii="Arial" w:hAnsi="Arial" w:cs="Arial"/>
        </w:rPr>
      </w:pPr>
    </w:p>
    <w:p w14:paraId="6D61699A" w14:textId="77777777" w:rsidR="00337AF9" w:rsidRPr="00337AF9" w:rsidRDefault="00337AF9" w:rsidP="00981A2E">
      <w:pPr>
        <w:spacing w:after="0"/>
        <w:ind w:left="426"/>
        <w:jc w:val="both"/>
        <w:rPr>
          <w:rFonts w:ascii="Arial" w:hAnsi="Arial" w:cs="Arial"/>
        </w:rPr>
      </w:pPr>
      <w:r w:rsidRPr="00337AF9">
        <w:rPr>
          <w:rFonts w:ascii="Arial" w:hAnsi="Arial" w:cs="Arial"/>
        </w:rPr>
        <w:t>Entre los efectos positivos:</w:t>
      </w:r>
    </w:p>
    <w:p w14:paraId="4D1D3BD8" w14:textId="77777777" w:rsidR="00337AF9" w:rsidRPr="00337AF9" w:rsidRDefault="00337AF9" w:rsidP="00981A2E">
      <w:pPr>
        <w:spacing w:after="0"/>
        <w:ind w:left="426"/>
        <w:jc w:val="both"/>
        <w:rPr>
          <w:rFonts w:ascii="Arial" w:hAnsi="Arial" w:cs="Arial"/>
        </w:rPr>
      </w:pPr>
    </w:p>
    <w:p w14:paraId="758DB3E5" w14:textId="77777777" w:rsidR="00337AF9" w:rsidRPr="00337AF9" w:rsidRDefault="00337AF9" w:rsidP="000D2DBD">
      <w:pPr>
        <w:pStyle w:val="Prrafodelista"/>
        <w:numPr>
          <w:ilvl w:val="0"/>
          <w:numId w:val="9"/>
        </w:numPr>
        <w:tabs>
          <w:tab w:val="left" w:pos="2207"/>
        </w:tabs>
        <w:spacing w:after="0"/>
        <w:jc w:val="both"/>
        <w:rPr>
          <w:rFonts w:ascii="Arial" w:hAnsi="Arial" w:cs="Arial"/>
        </w:rPr>
      </w:pPr>
      <w:r w:rsidRPr="00337AF9">
        <w:rPr>
          <w:rFonts w:ascii="Arial" w:hAnsi="Arial" w:cs="Arial"/>
        </w:rPr>
        <w:t xml:space="preserve">Al abrirse los mercados, se permite a los productores agenciarse con mayor facilidad de insumos (materiales, técnicas, etc.) para la creación cultural. Se abren nuevos espacios para la difusión y promoción de las culturas de un país, incluyendo identidades, expresiones culturales así como objetos y sistemas de creación.  Finalmente se facilitaría el intercambio de experiencias y técnicas para la creación, promoción y gestión de la diversidad cultural. </w:t>
      </w:r>
    </w:p>
    <w:p w14:paraId="583B3DA5" w14:textId="77777777" w:rsidR="00337AF9" w:rsidRDefault="00337AF9" w:rsidP="00981A2E">
      <w:pPr>
        <w:tabs>
          <w:tab w:val="left" w:pos="2207"/>
        </w:tabs>
        <w:spacing w:after="0"/>
        <w:ind w:left="576"/>
        <w:rPr>
          <w:rFonts w:ascii="Arial" w:eastAsia="Times New Roman" w:hAnsi="Arial" w:cs="Arial"/>
          <w:b/>
          <w:bCs/>
          <w:color w:val="000000"/>
          <w:lang w:eastAsia="es-PE"/>
        </w:rPr>
      </w:pPr>
    </w:p>
    <w:p w14:paraId="73B8BAAE" w14:textId="77777777" w:rsidR="00337AF9" w:rsidRPr="00337AF9" w:rsidRDefault="00337AF9" w:rsidP="00981A2E">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10DE99F4" w14:textId="77777777" w:rsidR="00337AF9" w:rsidRDefault="00337AF9" w:rsidP="00981A2E">
      <w:pPr>
        <w:tabs>
          <w:tab w:val="left" w:pos="2207"/>
        </w:tabs>
        <w:spacing w:after="0"/>
        <w:ind w:left="426"/>
        <w:rPr>
          <w:rFonts w:ascii="Arial" w:eastAsia="Times New Roman" w:hAnsi="Arial" w:cs="Arial"/>
          <w:b/>
          <w:bCs/>
          <w:color w:val="000000"/>
          <w:lang w:eastAsia="es-PE"/>
        </w:rPr>
      </w:pPr>
    </w:p>
    <w:p w14:paraId="46C4D91E" w14:textId="77777777" w:rsidR="00337AF9" w:rsidRPr="00337AF9" w:rsidRDefault="00337AF9" w:rsidP="00981A2E">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4E102B6E" w14:textId="77777777" w:rsidR="00337AF9" w:rsidRPr="00DA7E4C" w:rsidRDefault="00337AF9" w:rsidP="00DA7E4C">
      <w:pPr>
        <w:pStyle w:val="Ttulo3"/>
        <w:jc w:val="both"/>
        <w:rPr>
          <w:rFonts w:ascii="Arial" w:hAnsi="Arial" w:cs="Arial"/>
          <w:b/>
          <w:color w:val="auto"/>
          <w:sz w:val="22"/>
          <w:szCs w:val="22"/>
          <w:u w:val="single"/>
        </w:rPr>
      </w:pPr>
    </w:p>
    <w:p w14:paraId="5D5EE92F"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37" w:name="_Toc276069688"/>
      <w:r w:rsidRPr="00DA7E4C">
        <w:rPr>
          <w:rFonts w:ascii="Arial" w:hAnsi="Arial" w:cs="Arial"/>
          <w:b/>
          <w:color w:val="auto"/>
          <w:sz w:val="22"/>
          <w:szCs w:val="22"/>
          <w:u w:val="single"/>
        </w:rPr>
        <w:t>Tendencia 2:</w:t>
      </w:r>
      <w:r w:rsidR="00A82E66"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Emergencia de mega-ciudades, mega-regiones y mega-corredores</w:t>
      </w:r>
      <w:bookmarkEnd w:id="37"/>
    </w:p>
    <w:p w14:paraId="1D24A231" w14:textId="77777777" w:rsidR="00337AF9" w:rsidRDefault="00337AF9" w:rsidP="00981A2E">
      <w:pPr>
        <w:tabs>
          <w:tab w:val="left" w:pos="2207"/>
        </w:tabs>
        <w:spacing w:after="0"/>
        <w:ind w:left="426"/>
        <w:rPr>
          <w:rFonts w:ascii="Arial" w:eastAsia="Times New Roman" w:hAnsi="Arial" w:cs="Arial"/>
          <w:b/>
          <w:bCs/>
          <w:color w:val="000000"/>
          <w:lang w:eastAsia="es-PE"/>
        </w:rPr>
      </w:pPr>
    </w:p>
    <w:p w14:paraId="216EFDC8" w14:textId="77777777" w:rsidR="00A82E66" w:rsidRDefault="00A82E66" w:rsidP="00981A2E">
      <w:pPr>
        <w:tabs>
          <w:tab w:val="left" w:pos="2207"/>
        </w:tabs>
        <w:spacing w:after="0"/>
        <w:ind w:left="426"/>
        <w:rPr>
          <w:rFonts w:ascii="Arial" w:eastAsia="Times New Roman" w:hAnsi="Arial" w:cs="Arial"/>
          <w:bCs/>
          <w:color w:val="000000"/>
          <w:lang w:eastAsia="es-PE"/>
        </w:rPr>
      </w:pPr>
      <w:r>
        <w:rPr>
          <w:rFonts w:ascii="Arial" w:eastAsia="Times New Roman" w:hAnsi="Arial" w:cs="Arial"/>
          <w:b/>
          <w:bCs/>
          <w:color w:val="000000"/>
          <w:lang w:eastAsia="es-PE"/>
        </w:rPr>
        <w:t xml:space="preserve">Código: </w:t>
      </w:r>
      <w:r>
        <w:rPr>
          <w:rFonts w:ascii="Arial" w:eastAsia="Times New Roman" w:hAnsi="Arial" w:cs="Arial"/>
          <w:bCs/>
          <w:color w:val="000000"/>
          <w:lang w:eastAsia="es-PE"/>
        </w:rPr>
        <w:t>T2</w:t>
      </w:r>
    </w:p>
    <w:p w14:paraId="3A0A9C2D" w14:textId="77777777" w:rsidR="00A82E66" w:rsidRPr="00A82E66" w:rsidRDefault="00A82E66" w:rsidP="00981A2E">
      <w:pPr>
        <w:tabs>
          <w:tab w:val="left" w:pos="2207"/>
        </w:tabs>
        <w:spacing w:after="0"/>
        <w:ind w:left="426"/>
        <w:rPr>
          <w:rFonts w:ascii="Arial" w:eastAsia="Times New Roman" w:hAnsi="Arial" w:cs="Arial"/>
          <w:bCs/>
          <w:color w:val="000000"/>
          <w:lang w:eastAsia="es-PE"/>
        </w:rPr>
      </w:pPr>
    </w:p>
    <w:p w14:paraId="44163EDE" w14:textId="77777777" w:rsidR="00337AF9" w:rsidRPr="00337AF9" w:rsidRDefault="00337AF9" w:rsidP="00981A2E">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Campo:</w:t>
      </w:r>
      <w:r>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Social</w:t>
      </w:r>
    </w:p>
    <w:p w14:paraId="2476A04B" w14:textId="77777777" w:rsidR="00337AF9" w:rsidRDefault="00337AF9" w:rsidP="00981A2E">
      <w:pPr>
        <w:tabs>
          <w:tab w:val="left" w:pos="2207"/>
        </w:tabs>
        <w:spacing w:after="0"/>
        <w:ind w:left="426"/>
        <w:rPr>
          <w:rFonts w:ascii="Arial" w:eastAsia="Times New Roman" w:hAnsi="Arial" w:cs="Arial"/>
          <w:b/>
          <w:bCs/>
          <w:color w:val="000000"/>
          <w:lang w:eastAsia="es-PE"/>
        </w:rPr>
      </w:pPr>
    </w:p>
    <w:p w14:paraId="332A1831" w14:textId="77777777" w:rsidR="00CB5732" w:rsidRPr="00CB5732" w:rsidRDefault="00337AF9" w:rsidP="00CB5732">
      <w:pPr>
        <w:ind w:left="426"/>
        <w:jc w:val="both"/>
        <w:rPr>
          <w:rFonts w:ascii="Arial" w:hAnsi="Arial" w:cs="Arial"/>
        </w:rPr>
      </w:pPr>
      <w:r w:rsidRPr="00337AF9">
        <w:rPr>
          <w:rFonts w:ascii="Arial" w:eastAsia="Times New Roman" w:hAnsi="Arial" w:cs="Arial"/>
          <w:b/>
          <w:bCs/>
          <w:color w:val="000000"/>
          <w:lang w:eastAsia="es-PE"/>
        </w:rPr>
        <w:t>Des</w:t>
      </w:r>
      <w:r w:rsidRPr="00CB5732">
        <w:rPr>
          <w:rFonts w:ascii="Arial" w:eastAsia="Times New Roman" w:hAnsi="Arial" w:cs="Arial"/>
          <w:b/>
          <w:bCs/>
          <w:lang w:eastAsia="es-PE"/>
        </w:rPr>
        <w:t>cripción:</w:t>
      </w:r>
      <w:r w:rsidRPr="00CB5732">
        <w:rPr>
          <w:rFonts w:ascii="Arial" w:eastAsia="Times New Roman" w:hAnsi="Arial" w:cs="Arial"/>
          <w:b/>
          <w:bCs/>
          <w:lang w:eastAsia="es-PE"/>
        </w:rPr>
        <w:tab/>
      </w:r>
      <w:r w:rsidRPr="00CB5732">
        <w:rPr>
          <w:rFonts w:ascii="Arial" w:eastAsia="Times New Roman" w:hAnsi="Arial" w:cs="Arial"/>
          <w:b/>
          <w:lang w:eastAsia="es-PE"/>
        </w:rPr>
        <w:t> </w:t>
      </w:r>
      <w:r w:rsidR="00CB5732" w:rsidRPr="00CB5732">
        <w:rPr>
          <w:rFonts w:ascii="Arial" w:hAnsi="Arial"/>
        </w:rPr>
        <w:t xml:space="preserve">Una tendencia mundial es la aceleración del proceso de urbanización </w:t>
      </w:r>
      <w:r w:rsidR="00CB5732" w:rsidRPr="00CB5732">
        <w:rPr>
          <w:rFonts w:ascii="Arial" w:hAnsi="Arial" w:cs="Arial"/>
        </w:rPr>
        <w:t>durante el siglo XX</w:t>
      </w:r>
      <w:r w:rsidR="00CB5732" w:rsidRPr="00CB5732">
        <w:rPr>
          <w:rFonts w:ascii="Arial" w:hAnsi="Arial"/>
        </w:rPr>
        <w:t xml:space="preserve"> que </w:t>
      </w:r>
      <w:r w:rsidR="00CB5732" w:rsidRPr="00CB5732">
        <w:rPr>
          <w:rFonts w:ascii="Arial" w:hAnsi="Arial" w:cs="Arial"/>
        </w:rPr>
        <w:t xml:space="preserve">se expresa en la aparición de mega-ciudades, mega regiones y mega corredores. </w:t>
      </w:r>
      <w:r w:rsidR="00CB5732" w:rsidRPr="00CB5732">
        <w:rPr>
          <w:rFonts w:ascii="Arial" w:hAnsi="Arial"/>
        </w:rPr>
        <w:t>La urbanización se da tanto en países desarrollados como en países en proceso de desarrollo, lo que queda g</w:t>
      </w:r>
      <w:r w:rsidR="00CB5732" w:rsidRPr="00CB5732">
        <w:rPr>
          <w:rFonts w:ascii="Arial" w:hAnsi="Arial" w:cs="Arial"/>
        </w:rPr>
        <w:t>raficado en el creciente número  de habitantes en ciudades con más de un millón de personas: 44 millones el año 1900; 190 millones el año 1950; 990 millones el año 2000. A principios del siglo XXI existían 400 ciudades de más de un millón de habitantes: 177 en países desarrollados y 223 en países en proceso de desarrollo, expresión de intensos procesos de urbanización y migración rural-urbana</w:t>
      </w:r>
      <w:r w:rsidR="00CB5732" w:rsidRPr="00CB5732">
        <w:rPr>
          <w:rStyle w:val="Refdenotaalpie"/>
          <w:rFonts w:ascii="Arial" w:hAnsi="Arial" w:cs="Arial"/>
        </w:rPr>
        <w:t xml:space="preserve"> </w:t>
      </w:r>
      <w:r w:rsidR="00CB5732" w:rsidRPr="00CB5732">
        <w:rPr>
          <w:rStyle w:val="Refdenotaalpie"/>
          <w:rFonts w:ascii="Arial" w:hAnsi="Arial" w:cs="Arial"/>
        </w:rPr>
        <w:footnoteReference w:id="16"/>
      </w:r>
      <w:r w:rsidR="00CB5732" w:rsidRPr="00CB5732">
        <w:rPr>
          <w:rFonts w:ascii="Arial" w:hAnsi="Arial" w:cs="Arial"/>
        </w:rPr>
        <w:t xml:space="preserve">. </w:t>
      </w:r>
    </w:p>
    <w:p w14:paraId="70EEEBBC" w14:textId="77777777" w:rsidR="00CB5732" w:rsidRPr="00CB5732" w:rsidRDefault="00CB5732" w:rsidP="00CB5732">
      <w:pPr>
        <w:ind w:left="426"/>
        <w:jc w:val="both"/>
        <w:rPr>
          <w:rFonts w:ascii="Arial" w:hAnsi="Arial"/>
        </w:rPr>
      </w:pPr>
      <w:r w:rsidRPr="00CB5732">
        <w:rPr>
          <w:rFonts w:ascii="Arial" w:hAnsi="Arial" w:cs="Arial"/>
        </w:rPr>
        <w:lastRenderedPageBreak/>
        <w:t xml:space="preserve">Una de las manifestaciones del proceso es el incremento de las mega-ciudades (ciudades con más de 5,8 </w:t>
      </w:r>
      <w:proofErr w:type="spellStart"/>
      <w:r w:rsidRPr="00CB5732">
        <w:rPr>
          <w:rFonts w:ascii="Arial" w:hAnsi="Arial" w:cs="Arial"/>
        </w:rPr>
        <w:t>ó</w:t>
      </w:r>
      <w:proofErr w:type="spellEnd"/>
      <w:r w:rsidRPr="00CB5732">
        <w:rPr>
          <w:rFonts w:ascii="Arial" w:hAnsi="Arial" w:cs="Arial"/>
        </w:rPr>
        <w:t xml:space="preserve"> 10 diez millones de habitantes, según la fuente), que se han multiplicado en el siglo XX, especialmente en los países en vías de desarrollo. </w:t>
      </w:r>
      <w:r w:rsidRPr="00CB5732">
        <w:rPr>
          <w:rFonts w:ascii="Arial" w:hAnsi="Arial"/>
        </w:rPr>
        <w:t>En el año 2000, existían 34 mega-ciudade</w:t>
      </w:r>
      <w:r w:rsidRPr="00CB5732">
        <w:rPr>
          <w:rFonts w:ascii="Arial" w:hAnsi="Arial"/>
          <w:i/>
          <w:iCs/>
        </w:rPr>
        <w:t>s</w:t>
      </w:r>
      <w:r w:rsidRPr="00CB5732">
        <w:rPr>
          <w:rStyle w:val="apple-converted-space"/>
          <w:rFonts w:ascii="Arial" w:hAnsi="Arial"/>
          <w:i/>
          <w:iCs/>
        </w:rPr>
        <w:t> </w:t>
      </w:r>
      <w:r w:rsidRPr="00CB5732">
        <w:rPr>
          <w:rFonts w:ascii="Arial" w:hAnsi="Arial"/>
        </w:rPr>
        <w:t xml:space="preserve">con más de 5 millones de habitantes en los países en desarrollo y solamente 11 mega-ciudades en los países desarrollados, en total, 45 mega-ciudades. Para el año 2015 se espera que ese número llegue a un total de 58 mega-ciudades (F. </w:t>
      </w:r>
      <w:proofErr w:type="spellStart"/>
      <w:r w:rsidRPr="00CB5732">
        <w:rPr>
          <w:rFonts w:ascii="Arial" w:hAnsi="Arial"/>
        </w:rPr>
        <w:t>Kraas</w:t>
      </w:r>
      <w:proofErr w:type="spellEnd"/>
      <w:r w:rsidRPr="00CB5732">
        <w:rPr>
          <w:rFonts w:ascii="Arial" w:hAnsi="Arial"/>
        </w:rPr>
        <w:t xml:space="preserve"> 2003, p. 9).</w:t>
      </w:r>
      <w:r w:rsidRPr="00CB5732">
        <w:rPr>
          <w:rStyle w:val="apple-converted-space"/>
          <w:rFonts w:ascii="Arial" w:hAnsi="Arial"/>
        </w:rPr>
        <w:t> </w:t>
      </w:r>
    </w:p>
    <w:p w14:paraId="18D686A2" w14:textId="77777777" w:rsidR="00CB5732" w:rsidRPr="00CB5732" w:rsidRDefault="00CB5732" w:rsidP="00CB5732">
      <w:pPr>
        <w:autoSpaceDE w:val="0"/>
        <w:autoSpaceDN w:val="0"/>
        <w:adjustRightInd w:val="0"/>
        <w:ind w:left="426"/>
        <w:jc w:val="both"/>
        <w:rPr>
          <w:rFonts w:ascii="Arial" w:hAnsi="Arial"/>
        </w:rPr>
      </w:pPr>
      <w:r w:rsidRPr="00CB5732">
        <w:rPr>
          <w:rFonts w:ascii="Arial" w:hAnsi="Arial"/>
        </w:rPr>
        <w:t xml:space="preserve">El Perú no es ajeno a este proceso. </w:t>
      </w:r>
      <w:r w:rsidRPr="00CB5732">
        <w:rPr>
          <w:rFonts w:ascii="Arial" w:hAnsi="Arial" w:cs="Arial"/>
        </w:rPr>
        <w:t xml:space="preserve">Hoy día la megalópolis Lima-Callao excede los 10 millones de habitantes y los límites de la provincia. El conglomerado urbano en el que se ha convertido es un todo continuo que ha integrado a todos sus distritos y a los de la Provincia Constitucional del Callao, y continúa extendiéndose hacia el norte, el sur y el oeste, uniendo lo que otrora eran centros urbanos independientes. El “Plan de Desarrollo Concertado” de la ciudad de Lima, resalta el rápido crecimiento demográfico de la ciudad que, del 2007 al 2012, se incrementó en 11%, “siendo  uno de los primeros aspectos que contribuye a definir su actual rostro de ciudad masiva, vertiginosa y agobiante” y la convierte en una de las cinco ciudades más pobladas de América Latina. </w:t>
      </w:r>
      <w:r w:rsidRPr="00CB5732">
        <w:rPr>
          <w:rFonts w:ascii="Arial" w:hAnsi="Arial"/>
        </w:rPr>
        <w:t>La tendencia puede acelerarse de concretarse un rol protagónico de la ciudad como puerta de acceso del subcontinente hacia la Cuenca del Pacífico.</w:t>
      </w:r>
    </w:p>
    <w:p w14:paraId="78F7A7BA" w14:textId="77777777" w:rsidR="00CB5732" w:rsidRPr="00CB5732" w:rsidRDefault="00CB5732" w:rsidP="00CB5732">
      <w:pPr>
        <w:autoSpaceDE w:val="0"/>
        <w:autoSpaceDN w:val="0"/>
        <w:adjustRightInd w:val="0"/>
        <w:ind w:left="426"/>
        <w:jc w:val="both"/>
        <w:rPr>
          <w:rFonts w:ascii="Arial" w:hAnsi="Arial"/>
        </w:rPr>
      </w:pPr>
      <w:r w:rsidRPr="00CB5732">
        <w:rPr>
          <w:rFonts w:ascii="Arial" w:hAnsi="Arial"/>
        </w:rPr>
        <w:t>La aceleración de la urbanización no es sólo un fenómeno de la Capital. Entre 1981 y el 2017, según datos del INEI, el Perú pasó de tener una sola ciudad con más de un millón de habitantes a tener 4 ciudades superando dicha marca y 16 departamentos duplicaron su población urbana.</w:t>
      </w:r>
    </w:p>
    <w:p w14:paraId="4FEA7139"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shd w:val="clear" w:color="auto" w:fill="FFFFFF"/>
        </w:rPr>
        <w:t>Vinculados al concepto de mega-ciudad, están los de mega-región y de mega-corredor, que hacen referencia a espacios físicos intensamente interconectados por</w:t>
      </w:r>
      <w:r w:rsidRPr="00CB5732">
        <w:rPr>
          <w:rFonts w:ascii="Arial" w:hAnsi="Arial" w:cs="Arial"/>
          <w:color w:val="auto"/>
          <w:sz w:val="22"/>
          <w:szCs w:val="22"/>
        </w:rPr>
        <w:t xml:space="preserve"> el crecimiento urbano acelerado que lleva al contacto el área de influencia de una ciudad con la de otras. </w:t>
      </w:r>
    </w:p>
    <w:p w14:paraId="70066BD9"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 xml:space="preserve">Para lograr una dinámica más enérgica de inversión en infraestructura, en coherencia con las necesidades del desarrollo regional, el Plan Bicentenario el </w:t>
      </w:r>
      <w:proofErr w:type="spellStart"/>
      <w:r w:rsidRPr="00CB5732">
        <w:rPr>
          <w:rFonts w:ascii="Arial" w:hAnsi="Arial" w:cs="Arial"/>
          <w:color w:val="auto"/>
          <w:sz w:val="22"/>
          <w:szCs w:val="22"/>
        </w:rPr>
        <w:t>Perúa</w:t>
      </w:r>
      <w:proofErr w:type="spellEnd"/>
      <w:r w:rsidRPr="00CB5732">
        <w:rPr>
          <w:rFonts w:ascii="Arial" w:hAnsi="Arial" w:cs="Arial"/>
          <w:color w:val="auto"/>
          <w:sz w:val="22"/>
          <w:szCs w:val="22"/>
        </w:rPr>
        <w:t xml:space="preserve"> hacia el 2021 da gran importancia a la conformación de corredores económicos transversales, es decir sistemas viales cuya ejecución incluya desarrollar una red de servicios complementarios, de tal manera que se genere una interdependencia positiva entre ciudades mayores, medianas y menores. </w:t>
      </w:r>
    </w:p>
    <w:p w14:paraId="4164635C"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 xml:space="preserve">En el Perú no solamente los corredores económicos son carreteras, sino las cuencas fluviales de los ríos amazónicos, que cumplen la misma función que las carreteras y también necesitan ser potenciados. En el caso de la Macro Región Central el río Ucayali constituye un Eje Fluvial de importancia. </w:t>
      </w:r>
    </w:p>
    <w:p w14:paraId="4344A041"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 xml:space="preserve">Para el desarrollo del país y de sus regiones, el tratamiento y prioridad de estos corredores son importantes pero no suficientes. Los corredores son producto de la localización de la población en diversos territorios del país y su expresión territorial se da no solamente en corredores (viales o fluviales) que tienen ventajas sino, que </w:t>
      </w:r>
      <w:r w:rsidRPr="00CB5732">
        <w:rPr>
          <w:rFonts w:ascii="Arial" w:hAnsi="Arial" w:cs="Arial"/>
          <w:color w:val="auto"/>
          <w:sz w:val="22"/>
          <w:szCs w:val="22"/>
        </w:rPr>
        <w:lastRenderedPageBreak/>
        <w:t>la población también desarrolla unidades geoeconómicas que responden a territorios internos que están definidos por el aprovechamiento mayor o menor de los recursos naturales de su entorno, propiciando el desarrollo de actividades como la minería, la producción forestal, la pesca, las actividades agropecuarias, las mismas que se convierten en la plataforma primaria de sustento y de mercadeo de los centros poblados y la razón de ser de los sistemas de poblamiento en nuestro país. La concentración de mercados, servicios, empresas y equipamiento principal, se presentan prioritariamente en corredores económicos, ya sean terrestres o fluviales. Algunas ciudades se vienen desarrollando por su propia producción interna (servicios, industrias u otros).</w:t>
      </w:r>
    </w:p>
    <w:p w14:paraId="3AC4C3AB"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Los recursos naturales en nuestro caso, todavía constituyen conjuntamente con los mercados y la tecnología el marco que define el potencial económico de una región o departamento y a la vez se encuentran correlacionados con la calidad de sus suelos, el medio ambiente, la altitud, los recursos hídricos de fuentes superficiales o subterráneas, entre otros. Sin embargo para una mejora en la producción y ser competitivos es necesario todo un proceso de transformación tanto a nivel de transformación del uso de los recursos naturales de manera sostenible, la generación y mejora de empresas y sobre todo la capacidad de los diversos agentes económicos.</w:t>
      </w:r>
    </w:p>
    <w:p w14:paraId="299339BC"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Según Moncayo</w:t>
      </w:r>
      <w:r w:rsidRPr="00CB5732">
        <w:rPr>
          <w:rStyle w:val="Refdenotaalpie"/>
          <w:rFonts w:ascii="Arial" w:hAnsi="Arial" w:cs="Arial"/>
          <w:color w:val="auto"/>
          <w:sz w:val="22"/>
          <w:szCs w:val="22"/>
        </w:rPr>
        <w:footnoteReference w:id="17"/>
      </w:r>
      <w:r w:rsidRPr="00CB5732">
        <w:rPr>
          <w:rFonts w:ascii="Arial" w:hAnsi="Arial" w:cs="Arial"/>
          <w:color w:val="auto"/>
          <w:sz w:val="22"/>
          <w:szCs w:val="22"/>
        </w:rPr>
        <w:t xml:space="preserve"> hacia el futuro existen “grandes desafíos de los países andinos en materia de políticas regionales: a) desarrollar la racionalidad sistémica necesaria para engarzar una variedad de acciones e instrumentos actualmente inconexos entre sí, b) reorientar la descentralización hacia el desarrollo competitivo de las regiones y las localidades y c) mantener la integridad del Estado–nación en medio de las exigencias externas de la globalización y las demandas internas por mayores competencias para las entidades </w:t>
      </w:r>
      <w:proofErr w:type="spellStart"/>
      <w:r w:rsidRPr="00CB5732">
        <w:rPr>
          <w:rFonts w:ascii="Arial" w:hAnsi="Arial" w:cs="Arial"/>
          <w:color w:val="auto"/>
          <w:sz w:val="22"/>
          <w:szCs w:val="22"/>
        </w:rPr>
        <w:t>subnacionales</w:t>
      </w:r>
      <w:proofErr w:type="spellEnd"/>
      <w:r w:rsidRPr="00CB5732">
        <w:rPr>
          <w:rFonts w:ascii="Arial" w:hAnsi="Arial" w:cs="Arial"/>
          <w:color w:val="auto"/>
          <w:sz w:val="22"/>
          <w:szCs w:val="22"/>
        </w:rPr>
        <w:t>”.</w:t>
      </w:r>
    </w:p>
    <w:p w14:paraId="101AA722"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En todos los países de América Latina en los últimos años existe conciencia de establecer orientaciones, planes y programas que permitan mejorar las condiciones de las regiones en el marco de la globalización. En el Perú existen iniciativas fundamentalmente sectoriales en las regiones (pro inversión, transportes y otros) que tratan de propiciar el desarrollo de empresas competitivas, la promoción de exportaciones y superar mediante instrumentos, la mejora de la productividad.</w:t>
      </w:r>
    </w:p>
    <w:p w14:paraId="698A81EA"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 xml:space="preserve">En este marco se considera importante el trabajo del Estado y la revalorización del planeamiento territorial; por ende del desarrollo regional y el desarrollo regional nacional, ya que el desarrollo y promoción de todo tipo de industrias no está desligado de acciones holísticas donde intervienen todo los sectores regionales y </w:t>
      </w:r>
      <w:r w:rsidRPr="00CB5732">
        <w:rPr>
          <w:rFonts w:ascii="Arial" w:hAnsi="Arial" w:cs="Arial"/>
          <w:color w:val="auto"/>
          <w:sz w:val="22"/>
          <w:szCs w:val="22"/>
        </w:rPr>
        <w:lastRenderedPageBreak/>
        <w:t xml:space="preserve">locales y los agentes privados (entendidos como empresas, organizaciones de productores, trabajadores, organizaciones sociales, etc.). </w:t>
      </w:r>
    </w:p>
    <w:p w14:paraId="01A6E18D"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Es necesario precisar, tanto a nivel nacional y sobre todo a nivel regional, las diferencias territoriales existentes y sus respectivas dinámicas, posibilidades y restricciones ambientales, la configuración de los sistemas urbanos y sus roles en el territorio (sus externalidades, servicios, comercio etc.), la producción existente y la existencia de cadenas productivas y conglomerados, la infraestructura básica existente (carreteras , energía comunicaciones , represas y otros), las posibilidades de estos territorios a un pronto desarrollo, ya que en el Perú y en general en América del Sur, estamos todavía en un proceso de construcción de territorios, a diferencia de Europa y EEUU. Es necesario conocer las ventajas de algunos territorios y las zonas críticas para orientar: las políticas correspondientes hacia los diversos territorios, la construcción de nuevos corredores, la relación con países fronterizos y las relaciones con los mercados externos.</w:t>
      </w:r>
      <w:r w:rsidRPr="00CB5732">
        <w:rPr>
          <w:rStyle w:val="Refdenotaalpie"/>
          <w:rFonts w:ascii="Arial" w:hAnsi="Arial" w:cs="Arial"/>
          <w:color w:val="auto"/>
          <w:sz w:val="22"/>
          <w:szCs w:val="22"/>
        </w:rPr>
        <w:footnoteReference w:id="18"/>
      </w:r>
    </w:p>
    <w:p w14:paraId="7A279524"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 xml:space="preserve">Considerando las estadísticas oficiales, el país tiene cuatro metrópolis (Lima, Trujillo, Chiclayo y Arequipa), cinco ciudades mayores (Piura, Cusco, Iquitos, Chimbote y Huancayo), doce ciudades intermedias (Sullana, Cajamarca, Tarapoto, Huaraz, Huánuco, Pucallpa, Chincha Alta, Ica, Ayacucho, Juliaca, Puno y Tacna) y trece ciudades menores (Tumbes, Talara, Moyobamba, Chachapoyas, </w:t>
      </w:r>
      <w:proofErr w:type="spellStart"/>
      <w:r w:rsidRPr="00CB5732">
        <w:rPr>
          <w:rFonts w:ascii="Arial" w:hAnsi="Arial" w:cs="Arial"/>
          <w:color w:val="auto"/>
          <w:sz w:val="22"/>
          <w:szCs w:val="22"/>
        </w:rPr>
        <w:t>Tocache</w:t>
      </w:r>
      <w:proofErr w:type="spellEnd"/>
      <w:r w:rsidRPr="00CB5732">
        <w:rPr>
          <w:rFonts w:ascii="Arial" w:hAnsi="Arial" w:cs="Arial"/>
          <w:color w:val="auto"/>
          <w:sz w:val="22"/>
          <w:szCs w:val="22"/>
        </w:rPr>
        <w:t xml:space="preserve">, Tingo María, Cerro de Pasco, Pisco, Huancavelica, Abancay, Puerto Maldonado, </w:t>
      </w:r>
      <w:proofErr w:type="spellStart"/>
      <w:r w:rsidRPr="00CB5732">
        <w:rPr>
          <w:rFonts w:ascii="Arial" w:hAnsi="Arial" w:cs="Arial"/>
          <w:color w:val="auto"/>
          <w:sz w:val="22"/>
          <w:szCs w:val="22"/>
        </w:rPr>
        <w:t>Aguaytía</w:t>
      </w:r>
      <w:proofErr w:type="spellEnd"/>
      <w:r w:rsidRPr="00CB5732">
        <w:rPr>
          <w:rFonts w:ascii="Arial" w:hAnsi="Arial" w:cs="Arial"/>
          <w:color w:val="auto"/>
          <w:sz w:val="22"/>
          <w:szCs w:val="22"/>
        </w:rPr>
        <w:t xml:space="preserve"> y Moquegua) </w:t>
      </w:r>
    </w:p>
    <w:p w14:paraId="5B918BC0"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 xml:space="preserve">El Plan Bicentenario el Perú hacia el 2021, contempla que a través de cinco corredores económicos (norte, costa, centro, sur y oriente) interconectados entre sí, se desarrolle una articulación más dinámica, de tal manera que cada poblado tenga acceso cercano a una ciudad menor, cada ciudad menor a una ciudad intermedia y así sucesivamente.  </w:t>
      </w:r>
    </w:p>
    <w:p w14:paraId="79AB2BEC" w14:textId="77777777" w:rsidR="00CB5732"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 xml:space="preserve">Por supuesto, hay localidades que son nodos naturales de conectividad con otras que le son cercanas, pero hay también muchas localidades que tienen grandes problemas de distancia e infraestructura para acceder a una ciudad menor o intermedia que brinde mayores oportunidades para sus productos y necesidades de servicios. </w:t>
      </w:r>
    </w:p>
    <w:p w14:paraId="75F02852" w14:textId="79430B92" w:rsidR="00337AF9" w:rsidRPr="00CB5732" w:rsidRDefault="00CB5732" w:rsidP="00CB5732">
      <w:pPr>
        <w:pStyle w:val="NormalWeb"/>
        <w:shd w:val="clear" w:color="auto" w:fill="FFFFFF"/>
        <w:spacing w:before="120" w:after="120" w:line="336" w:lineRule="atLeast"/>
        <w:ind w:left="426"/>
        <w:jc w:val="both"/>
        <w:rPr>
          <w:rFonts w:ascii="Arial" w:hAnsi="Arial" w:cs="Arial"/>
          <w:color w:val="auto"/>
          <w:sz w:val="22"/>
          <w:szCs w:val="22"/>
        </w:rPr>
      </w:pPr>
      <w:r w:rsidRPr="00CB5732">
        <w:rPr>
          <w:rFonts w:ascii="Arial" w:hAnsi="Arial" w:cs="Arial"/>
          <w:color w:val="auto"/>
          <w:sz w:val="22"/>
          <w:szCs w:val="22"/>
        </w:rPr>
        <w:t xml:space="preserve">Considerando esta segunda situación, el Plan Bicentenario incluye la propuesta de desarrollar agrupamientos poblacionales en ciudades intermedias establecidas sobre la base de un programa de Centros Poblados Planificados (CPP), con servicios básicos y una actividad productiva diversificada. </w:t>
      </w:r>
      <w:r w:rsidRPr="00CB5732">
        <w:rPr>
          <w:rStyle w:val="Refdenotaalpie"/>
          <w:rFonts w:ascii="Arial" w:hAnsi="Arial" w:cs="Arial"/>
          <w:color w:val="auto"/>
          <w:sz w:val="22"/>
          <w:szCs w:val="22"/>
        </w:rPr>
        <w:footnoteReference w:id="19"/>
      </w:r>
    </w:p>
    <w:p w14:paraId="1947D225" w14:textId="77777777" w:rsidR="00337AF9" w:rsidRDefault="00337AF9" w:rsidP="00981A2E">
      <w:pPr>
        <w:tabs>
          <w:tab w:val="left" w:pos="2207"/>
        </w:tabs>
        <w:spacing w:after="0"/>
        <w:ind w:left="426"/>
        <w:rPr>
          <w:rFonts w:ascii="Arial" w:eastAsia="Times New Roman" w:hAnsi="Arial" w:cs="Arial"/>
          <w:b/>
          <w:bCs/>
          <w:color w:val="000000"/>
          <w:lang w:eastAsia="es-PE"/>
        </w:rPr>
      </w:pPr>
    </w:p>
    <w:p w14:paraId="73558EC2" w14:textId="77777777" w:rsidR="00337AF9" w:rsidRPr="00337AF9" w:rsidRDefault="00337AF9" w:rsidP="00981A2E">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3452A6F5" w14:textId="77777777" w:rsidR="00337AF9" w:rsidRDefault="00337AF9" w:rsidP="00981A2E">
      <w:pPr>
        <w:tabs>
          <w:tab w:val="left" w:pos="2207"/>
        </w:tabs>
        <w:spacing w:after="0"/>
        <w:ind w:left="426"/>
        <w:rPr>
          <w:rFonts w:ascii="Arial" w:eastAsia="Times New Roman" w:hAnsi="Arial" w:cs="Arial"/>
          <w:b/>
          <w:bCs/>
          <w:color w:val="000000"/>
          <w:lang w:eastAsia="es-PE"/>
        </w:rPr>
      </w:pPr>
    </w:p>
    <w:p w14:paraId="61DBCFDB" w14:textId="77777777" w:rsidR="00337AF9" w:rsidRPr="00337AF9" w:rsidRDefault="00337AF9" w:rsidP="00981A2E">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48C1F001" w14:textId="77777777" w:rsidR="00337AF9" w:rsidRPr="00337AF9" w:rsidRDefault="00337AF9" w:rsidP="00981A2E">
      <w:pPr>
        <w:tabs>
          <w:tab w:val="left" w:pos="2207"/>
        </w:tabs>
        <w:spacing w:after="0"/>
        <w:ind w:left="150"/>
        <w:rPr>
          <w:rFonts w:ascii="Arial" w:eastAsia="Times New Roman" w:hAnsi="Arial" w:cs="Arial"/>
          <w:lang w:eastAsia="es-PE"/>
        </w:rPr>
      </w:pPr>
      <w:r w:rsidRPr="00337AF9">
        <w:rPr>
          <w:rFonts w:ascii="Arial" w:eastAsia="Times New Roman" w:hAnsi="Arial" w:cs="Arial"/>
          <w:color w:val="000000"/>
          <w:lang w:eastAsia="es-PE"/>
        </w:rPr>
        <w:tab/>
      </w:r>
    </w:p>
    <w:p w14:paraId="53214256"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38" w:name="_Toc276069689"/>
      <w:r w:rsidRPr="00DA7E4C">
        <w:rPr>
          <w:rFonts w:ascii="Arial" w:hAnsi="Arial" w:cs="Arial"/>
          <w:b/>
          <w:color w:val="auto"/>
          <w:sz w:val="22"/>
          <w:szCs w:val="22"/>
          <w:u w:val="single"/>
        </w:rPr>
        <w:t>Tendencia 3</w:t>
      </w:r>
      <w:r w:rsidR="00A82E66"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Las sociedades están experimentando niveles de conectividad física y tecnológica sin precedentes</w:t>
      </w:r>
      <w:bookmarkEnd w:id="38"/>
    </w:p>
    <w:p w14:paraId="3DFAAD44" w14:textId="77777777" w:rsidR="00337AF9" w:rsidRDefault="00337AF9" w:rsidP="00981A2E">
      <w:pPr>
        <w:tabs>
          <w:tab w:val="left" w:pos="2207"/>
        </w:tabs>
        <w:spacing w:after="0"/>
        <w:ind w:left="150"/>
        <w:rPr>
          <w:rFonts w:ascii="Arial" w:eastAsia="Times New Roman" w:hAnsi="Arial" w:cs="Arial"/>
          <w:b/>
          <w:bCs/>
          <w:color w:val="000000"/>
          <w:lang w:eastAsia="es-PE"/>
        </w:rPr>
      </w:pPr>
    </w:p>
    <w:p w14:paraId="54D5E33E" w14:textId="77777777" w:rsidR="007D7096" w:rsidRDefault="007D7096" w:rsidP="00981A2E">
      <w:pPr>
        <w:tabs>
          <w:tab w:val="left" w:pos="2207"/>
        </w:tabs>
        <w:spacing w:after="0"/>
        <w:ind w:left="426"/>
        <w:rPr>
          <w:rFonts w:ascii="Arial" w:eastAsia="Times New Roman" w:hAnsi="Arial" w:cs="Arial"/>
          <w:bCs/>
          <w:color w:val="000000"/>
          <w:lang w:eastAsia="es-PE"/>
        </w:rPr>
      </w:pPr>
      <w:r>
        <w:rPr>
          <w:rFonts w:ascii="Arial" w:eastAsia="Times New Roman" w:hAnsi="Arial" w:cs="Arial"/>
          <w:b/>
          <w:bCs/>
          <w:color w:val="000000"/>
          <w:lang w:eastAsia="es-PE"/>
        </w:rPr>
        <w:t xml:space="preserve">Código: </w:t>
      </w:r>
      <w:r>
        <w:rPr>
          <w:rFonts w:ascii="Arial" w:eastAsia="Times New Roman" w:hAnsi="Arial" w:cs="Arial"/>
          <w:bCs/>
          <w:color w:val="000000"/>
          <w:lang w:eastAsia="es-PE"/>
        </w:rPr>
        <w:t>T3</w:t>
      </w:r>
    </w:p>
    <w:p w14:paraId="2C7B9DB0" w14:textId="77777777" w:rsidR="007D7096" w:rsidRPr="007D7096" w:rsidRDefault="007D7096" w:rsidP="00981A2E">
      <w:pPr>
        <w:tabs>
          <w:tab w:val="left" w:pos="2207"/>
        </w:tabs>
        <w:spacing w:after="0"/>
        <w:ind w:left="426"/>
        <w:rPr>
          <w:rFonts w:ascii="Arial" w:eastAsia="Times New Roman" w:hAnsi="Arial" w:cs="Arial"/>
          <w:bCs/>
          <w:color w:val="000000"/>
          <w:lang w:eastAsia="es-PE"/>
        </w:rPr>
      </w:pPr>
    </w:p>
    <w:p w14:paraId="1D5D2C73" w14:textId="77777777" w:rsidR="00337AF9" w:rsidRDefault="00337AF9" w:rsidP="00981A2E">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Campo:</w:t>
      </w:r>
      <w:r>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Tecnológico</w:t>
      </w:r>
    </w:p>
    <w:p w14:paraId="1A7F0482" w14:textId="77777777" w:rsidR="00337AF9" w:rsidRPr="00337AF9" w:rsidRDefault="00337AF9" w:rsidP="00981A2E">
      <w:pPr>
        <w:tabs>
          <w:tab w:val="left" w:pos="2207"/>
        </w:tabs>
        <w:spacing w:after="0"/>
        <w:ind w:left="426"/>
        <w:rPr>
          <w:rFonts w:ascii="Arial" w:eastAsia="Times New Roman" w:hAnsi="Arial" w:cs="Arial"/>
          <w:color w:val="000000"/>
          <w:lang w:eastAsia="es-PE"/>
        </w:rPr>
      </w:pPr>
    </w:p>
    <w:p w14:paraId="15DCA2B5" w14:textId="77777777" w:rsidR="00337AF9" w:rsidRDefault="00337AF9" w:rsidP="00981A2E">
      <w:pPr>
        <w:spacing w:after="0"/>
        <w:ind w:left="426"/>
        <w:jc w:val="both"/>
        <w:rPr>
          <w:rFonts w:ascii="Arial" w:eastAsia="Times New Roman" w:hAnsi="Arial" w:cs="Arial"/>
          <w:color w:val="000000"/>
          <w:lang w:eastAsia="es-PE"/>
        </w:rPr>
      </w:pPr>
      <w:r w:rsidRPr="00337AF9">
        <w:rPr>
          <w:rFonts w:ascii="Arial" w:eastAsia="Times New Roman" w:hAnsi="Arial" w:cs="Arial"/>
          <w:b/>
          <w:bCs/>
          <w:color w:val="000000"/>
          <w:lang w:eastAsia="es-PE"/>
        </w:rPr>
        <w:t>Descripción:</w:t>
      </w:r>
      <w:r>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La conectividad física es constituida por redes, vías y espacios entre las vías. Por su lado, la conectividad tecnológica está vinculada a la transmisión de información por medios digitales.</w:t>
      </w:r>
    </w:p>
    <w:p w14:paraId="4C5AA510" w14:textId="77777777" w:rsidR="00337AF9" w:rsidRPr="00337AF9" w:rsidRDefault="00337AF9" w:rsidP="00981A2E">
      <w:pPr>
        <w:spacing w:after="0"/>
        <w:ind w:left="426"/>
        <w:jc w:val="both"/>
        <w:rPr>
          <w:rFonts w:ascii="Arial" w:eastAsia="Times New Roman" w:hAnsi="Arial" w:cs="Arial"/>
          <w:color w:val="000000"/>
          <w:lang w:eastAsia="es-PE"/>
        </w:rPr>
      </w:pPr>
    </w:p>
    <w:p w14:paraId="4C7B3034" w14:textId="77777777" w:rsidR="00337AF9" w:rsidRDefault="00337AF9" w:rsidP="00981A2E">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 xml:space="preserve">La primera permite situar un territorio en un marco regional o global, responde a una política de transportes y al manejo del territorio, y debe considerar el impacto medioambiental y económico-social de su desarrollo. </w:t>
      </w:r>
    </w:p>
    <w:p w14:paraId="2CF5091E" w14:textId="77777777" w:rsidR="00337AF9" w:rsidRPr="00337AF9" w:rsidRDefault="00337AF9" w:rsidP="00981A2E">
      <w:pPr>
        <w:spacing w:after="0"/>
        <w:ind w:left="426"/>
        <w:jc w:val="both"/>
        <w:rPr>
          <w:rFonts w:ascii="Arial" w:eastAsia="Times New Roman" w:hAnsi="Arial" w:cs="Arial"/>
          <w:color w:val="000000"/>
          <w:lang w:eastAsia="es-PE"/>
        </w:rPr>
      </w:pPr>
    </w:p>
    <w:p w14:paraId="4F6B8FA6" w14:textId="77777777" w:rsidR="00337AF9" w:rsidRDefault="00337AF9" w:rsidP="00981A2E">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 xml:space="preserve">La segunda es consecuencia de las distintas fases de la revolución digital, donde las innovaciones tecnológicas permiten mayores posibilidades de intercambio de contenidos y la prestación de servicios en línea, de forma </w:t>
      </w:r>
      <w:proofErr w:type="spellStart"/>
      <w:r w:rsidRPr="00337AF9">
        <w:rPr>
          <w:rFonts w:ascii="Arial" w:eastAsia="Times New Roman" w:hAnsi="Arial" w:cs="Arial"/>
          <w:color w:val="000000"/>
          <w:lang w:eastAsia="es-PE"/>
        </w:rPr>
        <w:t>deslocalizada</w:t>
      </w:r>
      <w:proofErr w:type="spellEnd"/>
      <w:r w:rsidRPr="00337AF9">
        <w:rPr>
          <w:rFonts w:ascii="Arial" w:eastAsia="Times New Roman" w:hAnsi="Arial" w:cs="Arial"/>
          <w:color w:val="000000"/>
          <w:lang w:eastAsia="es-PE"/>
        </w:rPr>
        <w:t xml:space="preserve"> y cada vez más sostenida. </w:t>
      </w:r>
    </w:p>
    <w:p w14:paraId="6C72C5A5" w14:textId="77777777" w:rsidR="00337AF9" w:rsidRDefault="00337AF9" w:rsidP="00981A2E">
      <w:pPr>
        <w:spacing w:after="0"/>
        <w:ind w:left="426"/>
        <w:jc w:val="both"/>
        <w:rPr>
          <w:rFonts w:ascii="Arial" w:eastAsia="Times New Roman" w:hAnsi="Arial" w:cs="Arial"/>
          <w:color w:val="000000"/>
          <w:lang w:eastAsia="es-PE"/>
        </w:rPr>
      </w:pPr>
    </w:p>
    <w:p w14:paraId="0A152BD4" w14:textId="77777777" w:rsidR="00337AF9" w:rsidRDefault="00337AF9" w:rsidP="00981A2E">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Entre otros efectos, la conectividad permite:</w:t>
      </w:r>
    </w:p>
    <w:p w14:paraId="693F123F"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Aumento de la tasa de crecimiento de la productividad</w:t>
      </w:r>
    </w:p>
    <w:p w14:paraId="33ABD780"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Acceso a bienes públicos: información y conocimiento de libre disponibilidad en Internet</w:t>
      </w:r>
    </w:p>
    <w:p w14:paraId="62771075"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Mayor innovación en procesos productivos y organizativos</w:t>
      </w:r>
    </w:p>
    <w:p w14:paraId="0CBF32DF"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Acceso a servicios públicos en línea: educación, salud, gobierno, participación ciudadana y otros</w:t>
      </w:r>
    </w:p>
    <w:p w14:paraId="1E0F4ABD"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Creación de empleo Innovación en procesos de interacción social</w:t>
      </w:r>
    </w:p>
    <w:p w14:paraId="4BB2F134"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Desarrollo de capacidades tecnológicas y productivas de individuos y empresas</w:t>
      </w:r>
    </w:p>
    <w:p w14:paraId="2ADC28BD"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Aumento del bienestar por externalidades positivas en el consumo</w:t>
      </w:r>
    </w:p>
    <w:p w14:paraId="5B13B420"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Mayor sostenibilidad medioambiental por el uso de herramientas inteligentes para la gestión de recursos energéticos y de transporte</w:t>
      </w:r>
    </w:p>
    <w:p w14:paraId="1DF204D2" w14:textId="77777777" w:rsidR="00337AF9" w:rsidRPr="00337AF9" w:rsidRDefault="00337AF9" w:rsidP="000D2DBD">
      <w:pPr>
        <w:pStyle w:val="Prrafodelista"/>
        <w:numPr>
          <w:ilvl w:val="0"/>
          <w:numId w:val="10"/>
        </w:numPr>
        <w:spacing w:after="0"/>
        <w:jc w:val="both"/>
        <w:rPr>
          <w:rFonts w:ascii="Arial" w:eastAsia="Times New Roman" w:hAnsi="Arial" w:cs="Arial"/>
          <w:color w:val="000000"/>
          <w:lang w:eastAsia="es-PE"/>
        </w:rPr>
      </w:pPr>
      <w:r w:rsidRPr="00337AF9">
        <w:rPr>
          <w:rFonts w:ascii="Arial" w:eastAsia="Times New Roman" w:hAnsi="Arial" w:cs="Arial"/>
          <w:color w:val="000000"/>
          <w:lang w:eastAsia="es-PE"/>
        </w:rPr>
        <w:t>Mejora en la comunicación y la atención de catástrofes</w:t>
      </w:r>
    </w:p>
    <w:p w14:paraId="68AFB3EB" w14:textId="77777777" w:rsidR="00337AF9" w:rsidRPr="00337AF9" w:rsidRDefault="00337AF9" w:rsidP="00981A2E">
      <w:pPr>
        <w:tabs>
          <w:tab w:val="left" w:pos="2207"/>
        </w:tabs>
        <w:spacing w:after="0"/>
        <w:ind w:left="150"/>
        <w:rPr>
          <w:rFonts w:ascii="Arial" w:eastAsia="Times New Roman" w:hAnsi="Arial" w:cs="Arial"/>
          <w:color w:val="000000"/>
          <w:lang w:eastAsia="es-PE"/>
        </w:rPr>
      </w:pPr>
    </w:p>
    <w:p w14:paraId="37963116" w14:textId="77777777" w:rsidR="00337AF9" w:rsidRDefault="00337AF9" w:rsidP="00981A2E">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17E5F65B" w14:textId="77777777" w:rsidR="00337AF9" w:rsidRPr="00337AF9" w:rsidRDefault="00337AF9" w:rsidP="00981A2E">
      <w:pPr>
        <w:tabs>
          <w:tab w:val="left" w:pos="2207"/>
        </w:tabs>
        <w:spacing w:after="0"/>
        <w:ind w:left="426"/>
        <w:rPr>
          <w:rFonts w:ascii="Arial" w:eastAsia="Times New Roman" w:hAnsi="Arial" w:cs="Arial"/>
          <w:color w:val="000000"/>
          <w:lang w:eastAsia="es-PE"/>
        </w:rPr>
      </w:pPr>
    </w:p>
    <w:p w14:paraId="6C28C0F8" w14:textId="77777777" w:rsidR="00337AF9" w:rsidRDefault="00337AF9" w:rsidP="00981A2E">
      <w:pPr>
        <w:spacing w:after="0"/>
        <w:ind w:left="426"/>
        <w:rPr>
          <w:rFonts w:ascii="Arial" w:eastAsia="Times New Roman" w:hAnsi="Arial" w:cs="Arial"/>
          <w:b/>
          <w:bCs/>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p>
    <w:p w14:paraId="727FE7F8" w14:textId="77777777" w:rsidR="00337AF9" w:rsidRPr="00337AF9" w:rsidRDefault="00337AF9" w:rsidP="000D2DBD">
      <w:pPr>
        <w:pStyle w:val="Prrafodelista"/>
        <w:numPr>
          <w:ilvl w:val="0"/>
          <w:numId w:val="11"/>
        </w:numPr>
        <w:spacing w:after="0"/>
        <w:ind w:left="786"/>
        <w:rPr>
          <w:rFonts w:ascii="Arial" w:eastAsia="Times New Roman" w:hAnsi="Arial" w:cs="Arial"/>
          <w:color w:val="000000"/>
          <w:lang w:eastAsia="es-PE"/>
        </w:rPr>
      </w:pPr>
      <w:r w:rsidRPr="00337AF9">
        <w:rPr>
          <w:rFonts w:ascii="Arial" w:eastAsia="Times New Roman" w:hAnsi="Arial" w:cs="Arial"/>
          <w:color w:val="000000"/>
          <w:lang w:eastAsia="es-PE"/>
        </w:rPr>
        <w:t xml:space="preserve">Las TIC para el crecimiento y la igualdad: renovando las estrategias de la sociedad de la información. Tercera Conferencia Ministerial sobre la Sociedad de la Información de América Latina y el Caribe. Lima, 21 a 23 de noviembre de 2010. </w:t>
      </w:r>
    </w:p>
    <w:p w14:paraId="2FF31B4B" w14:textId="77777777" w:rsidR="00337AF9" w:rsidRDefault="003D53E0" w:rsidP="00981A2E">
      <w:pPr>
        <w:spacing w:after="0"/>
        <w:ind w:left="426"/>
        <w:rPr>
          <w:rFonts w:ascii="Arial" w:eastAsia="Times New Roman" w:hAnsi="Arial" w:cs="Arial"/>
          <w:color w:val="000000"/>
          <w:lang w:eastAsia="es-PE"/>
        </w:rPr>
      </w:pPr>
      <w:hyperlink r:id="rId16" w:history="1">
        <w:r w:rsidR="00337AF9" w:rsidRPr="00944E90">
          <w:rPr>
            <w:rStyle w:val="Hipervnculo"/>
            <w:rFonts w:ascii="Arial" w:eastAsia="Times New Roman" w:hAnsi="Arial" w:cs="Arial"/>
            <w:lang w:eastAsia="es-PE"/>
          </w:rPr>
          <w:t>http://www.cepal.org/ddpe/publicaciones/xml/5/41725/LCG2464.pdf</w:t>
        </w:r>
      </w:hyperlink>
    </w:p>
    <w:p w14:paraId="1C6ACC03" w14:textId="77777777" w:rsidR="007D7096" w:rsidRDefault="007D7096" w:rsidP="007D7096">
      <w:pPr>
        <w:pStyle w:val="Prrafodelista"/>
        <w:spacing w:after="0"/>
        <w:ind w:left="360"/>
        <w:rPr>
          <w:rFonts w:ascii="Arial" w:eastAsia="Times New Roman" w:hAnsi="Arial" w:cs="Arial"/>
          <w:color w:val="000000"/>
          <w:lang w:eastAsia="es-PE"/>
        </w:rPr>
      </w:pPr>
    </w:p>
    <w:p w14:paraId="482158AB" w14:textId="77777777" w:rsidR="007D7096" w:rsidRPr="007D7096" w:rsidRDefault="00337AF9" w:rsidP="000D2DBD">
      <w:pPr>
        <w:pStyle w:val="Prrafodelista"/>
        <w:numPr>
          <w:ilvl w:val="0"/>
          <w:numId w:val="11"/>
        </w:numPr>
        <w:spacing w:after="0"/>
        <w:ind w:left="786"/>
        <w:rPr>
          <w:rFonts w:ascii="Arial" w:eastAsia="Times New Roman" w:hAnsi="Arial" w:cs="Arial"/>
          <w:color w:val="000000"/>
          <w:lang w:eastAsia="es-PE"/>
        </w:rPr>
      </w:pPr>
      <w:r w:rsidRPr="007D7096">
        <w:rPr>
          <w:rFonts w:ascii="Arial" w:eastAsia="Times New Roman" w:hAnsi="Arial" w:cs="Arial"/>
          <w:color w:val="000000"/>
          <w:lang w:eastAsia="es-PE"/>
        </w:rPr>
        <w:lastRenderedPageBreak/>
        <w:t>Corredera Tecnologías y Servicios para la Sociedad de la Información</w:t>
      </w:r>
      <w:r w:rsidR="007D7096" w:rsidRPr="007D7096">
        <w:rPr>
          <w:rFonts w:ascii="Arial" w:eastAsia="Times New Roman" w:hAnsi="Arial" w:cs="Arial"/>
          <w:color w:val="000000"/>
          <w:lang w:eastAsia="es-PE"/>
        </w:rPr>
        <w:t xml:space="preserve">. </w:t>
      </w:r>
      <w:r w:rsidRPr="007D7096">
        <w:rPr>
          <w:rFonts w:ascii="Arial" w:eastAsia="Times New Roman" w:hAnsi="Arial" w:cs="Arial"/>
          <w:color w:val="000000"/>
          <w:lang w:eastAsia="es-PE"/>
        </w:rPr>
        <w:t>Coordinador José R. Casar Corredera: http://www.upm.es/sfs/Rectorado/Organos%20de%20Gobierno/Consejo%20Social/Actividades/tecnologias_servicios_para_sociedad_informacion.pdf</w:t>
      </w:r>
      <w:r w:rsidRPr="007D7096">
        <w:rPr>
          <w:rFonts w:ascii="Arial" w:eastAsia="Times New Roman" w:hAnsi="Arial" w:cs="Arial"/>
          <w:color w:val="000000"/>
          <w:lang w:eastAsia="es-PE"/>
        </w:rPr>
        <w:br/>
      </w:r>
    </w:p>
    <w:p w14:paraId="42538032" w14:textId="77777777" w:rsidR="00337AF9" w:rsidRPr="00337AF9" w:rsidRDefault="00337AF9" w:rsidP="000D2DBD">
      <w:pPr>
        <w:pStyle w:val="Prrafodelista"/>
        <w:numPr>
          <w:ilvl w:val="0"/>
          <w:numId w:val="11"/>
        </w:numPr>
        <w:spacing w:after="0"/>
        <w:ind w:left="786"/>
        <w:rPr>
          <w:rFonts w:ascii="Arial" w:eastAsia="Times New Roman" w:hAnsi="Arial" w:cs="Arial"/>
          <w:color w:val="000000"/>
          <w:lang w:eastAsia="es-PE"/>
        </w:rPr>
      </w:pPr>
      <w:r w:rsidRPr="00337AF9">
        <w:rPr>
          <w:rFonts w:ascii="Arial" w:eastAsia="Times New Roman" w:hAnsi="Arial" w:cs="Arial"/>
          <w:color w:val="000000"/>
          <w:lang w:eastAsia="es-PE"/>
        </w:rPr>
        <w:t>Revista internacional de ciencias sociales (marzo 2002) 171 http://www.unesco.org/new/fileadmin/MULTIMEDIA/HQ/SHS/pdf/171-fulltext171spa.pdf</w:t>
      </w:r>
    </w:p>
    <w:p w14:paraId="1869E378" w14:textId="77777777" w:rsidR="00337AF9" w:rsidRPr="00337AF9" w:rsidRDefault="00337AF9" w:rsidP="00981A2E">
      <w:pPr>
        <w:tabs>
          <w:tab w:val="left" w:pos="2207"/>
        </w:tabs>
        <w:spacing w:after="0"/>
        <w:ind w:left="150"/>
        <w:rPr>
          <w:rFonts w:ascii="Arial" w:eastAsia="Times New Roman" w:hAnsi="Arial" w:cs="Arial"/>
          <w:lang w:eastAsia="es-PE"/>
        </w:rPr>
      </w:pPr>
      <w:r w:rsidRPr="00337AF9">
        <w:rPr>
          <w:rFonts w:ascii="Arial" w:eastAsia="Times New Roman" w:hAnsi="Arial" w:cs="Arial"/>
          <w:color w:val="000000"/>
          <w:lang w:eastAsia="es-PE"/>
        </w:rPr>
        <w:tab/>
      </w:r>
    </w:p>
    <w:p w14:paraId="31483C40"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39" w:name="_Toc276069690"/>
      <w:r w:rsidRPr="00DA7E4C">
        <w:rPr>
          <w:rFonts w:ascii="Arial" w:hAnsi="Arial" w:cs="Arial"/>
          <w:b/>
          <w:color w:val="auto"/>
          <w:sz w:val="22"/>
          <w:szCs w:val="22"/>
          <w:u w:val="single"/>
        </w:rPr>
        <w:t>Tendencia</w:t>
      </w:r>
      <w:r w:rsidR="00981A2E" w:rsidRPr="00DA7E4C">
        <w:rPr>
          <w:rFonts w:ascii="Arial" w:hAnsi="Arial" w:cs="Arial"/>
          <w:b/>
          <w:color w:val="auto"/>
          <w:sz w:val="22"/>
          <w:szCs w:val="22"/>
          <w:u w:val="single"/>
        </w:rPr>
        <w:t xml:space="preserve"> 4: </w:t>
      </w:r>
      <w:r w:rsidRPr="00DA7E4C">
        <w:rPr>
          <w:rFonts w:ascii="Arial" w:hAnsi="Arial" w:cs="Arial"/>
          <w:b/>
          <w:color w:val="auto"/>
          <w:sz w:val="22"/>
          <w:szCs w:val="22"/>
          <w:u w:val="single"/>
        </w:rPr>
        <w:t>Aumento de turismo</w:t>
      </w:r>
      <w:bookmarkEnd w:id="39"/>
    </w:p>
    <w:p w14:paraId="3B3C2BEE" w14:textId="77777777" w:rsidR="00981A2E" w:rsidRDefault="00981A2E" w:rsidP="00981A2E">
      <w:pPr>
        <w:tabs>
          <w:tab w:val="left" w:pos="2207"/>
        </w:tabs>
        <w:spacing w:after="0"/>
        <w:ind w:left="426"/>
        <w:rPr>
          <w:rFonts w:ascii="Arial" w:eastAsia="Times New Roman" w:hAnsi="Arial" w:cs="Arial"/>
          <w:b/>
          <w:bCs/>
          <w:color w:val="000000"/>
          <w:lang w:eastAsia="es-PE"/>
        </w:rPr>
      </w:pPr>
    </w:p>
    <w:p w14:paraId="0E6E2AA5" w14:textId="77777777" w:rsidR="007D7096" w:rsidRPr="007D7096" w:rsidRDefault="007D7096" w:rsidP="00981A2E">
      <w:pPr>
        <w:tabs>
          <w:tab w:val="left" w:pos="2207"/>
        </w:tabs>
        <w:spacing w:after="0"/>
        <w:ind w:left="426"/>
        <w:rPr>
          <w:rFonts w:ascii="Arial" w:eastAsia="Times New Roman" w:hAnsi="Arial" w:cs="Arial"/>
          <w:bCs/>
          <w:color w:val="000000"/>
          <w:lang w:eastAsia="es-PE"/>
        </w:rPr>
      </w:pPr>
      <w:r>
        <w:rPr>
          <w:rFonts w:ascii="Arial" w:eastAsia="Times New Roman" w:hAnsi="Arial" w:cs="Arial"/>
          <w:b/>
          <w:bCs/>
          <w:color w:val="000000"/>
          <w:lang w:eastAsia="es-PE"/>
        </w:rPr>
        <w:t xml:space="preserve">Código: </w:t>
      </w:r>
      <w:r>
        <w:rPr>
          <w:rFonts w:ascii="Arial" w:eastAsia="Times New Roman" w:hAnsi="Arial" w:cs="Arial"/>
          <w:bCs/>
          <w:color w:val="000000"/>
          <w:lang w:eastAsia="es-PE"/>
        </w:rPr>
        <w:t>T4</w:t>
      </w:r>
    </w:p>
    <w:p w14:paraId="3366C5F9" w14:textId="77777777" w:rsidR="00337AF9" w:rsidRPr="00337AF9" w:rsidRDefault="006D413F" w:rsidP="00981A2E">
      <w:pPr>
        <w:tabs>
          <w:tab w:val="left" w:pos="2207"/>
        </w:tabs>
        <w:spacing w:after="0"/>
        <w:ind w:left="426"/>
        <w:rPr>
          <w:rFonts w:ascii="Arial" w:eastAsia="Times New Roman" w:hAnsi="Arial" w:cs="Arial"/>
          <w:color w:val="000000"/>
          <w:lang w:eastAsia="es-PE"/>
        </w:rPr>
      </w:pPr>
      <w:r>
        <w:rPr>
          <w:rFonts w:ascii="Arial" w:eastAsia="Times New Roman" w:hAnsi="Arial" w:cs="Arial"/>
          <w:b/>
          <w:bCs/>
          <w:color w:val="000000"/>
          <w:lang w:eastAsia="es-PE"/>
        </w:rPr>
        <w:t xml:space="preserve">Campo: </w:t>
      </w:r>
      <w:r w:rsidR="00337AF9" w:rsidRPr="00337AF9">
        <w:rPr>
          <w:rFonts w:ascii="Arial" w:eastAsia="Times New Roman" w:hAnsi="Arial" w:cs="Arial"/>
          <w:color w:val="000000"/>
          <w:lang w:eastAsia="es-PE"/>
        </w:rPr>
        <w:t>Económico</w:t>
      </w:r>
    </w:p>
    <w:p w14:paraId="08C5A69F" w14:textId="77777777" w:rsidR="00981A2E" w:rsidRDefault="00981A2E" w:rsidP="00981A2E">
      <w:pPr>
        <w:spacing w:after="0"/>
        <w:ind w:left="426"/>
        <w:jc w:val="both"/>
        <w:rPr>
          <w:rFonts w:ascii="Arial" w:eastAsia="Times New Roman" w:hAnsi="Arial" w:cs="Arial"/>
          <w:b/>
          <w:bCs/>
          <w:color w:val="000000"/>
          <w:lang w:eastAsia="es-PE"/>
        </w:rPr>
      </w:pPr>
    </w:p>
    <w:p w14:paraId="2195C7FA" w14:textId="77777777" w:rsidR="00337AF9" w:rsidRPr="00337AF9" w:rsidRDefault="00981A2E" w:rsidP="00981A2E">
      <w:pPr>
        <w:spacing w:after="0"/>
        <w:ind w:left="426"/>
        <w:jc w:val="both"/>
        <w:rPr>
          <w:rFonts w:ascii="Arial" w:hAnsi="Arial" w:cs="Arial"/>
          <w:lang w:val="es-ES"/>
        </w:rPr>
      </w:pPr>
      <w:r>
        <w:rPr>
          <w:rFonts w:ascii="Arial" w:eastAsia="Times New Roman" w:hAnsi="Arial" w:cs="Arial"/>
          <w:b/>
          <w:bCs/>
          <w:color w:val="000000"/>
          <w:lang w:eastAsia="es-PE"/>
        </w:rPr>
        <w:t xml:space="preserve">Descripción: </w:t>
      </w:r>
      <w:r w:rsidR="00337AF9" w:rsidRPr="00337AF9">
        <w:rPr>
          <w:rFonts w:ascii="Arial" w:hAnsi="Arial" w:cs="Arial"/>
          <w:lang w:val="es-ES"/>
        </w:rPr>
        <w:t>La actividad turística es una de las actividades de mayor y permanente crecimiento a nivel mundial y nacional, ya que el crecimiento de los niveles de ingreso en un país o sociedad se refleja en la mayor cantidad de personas que realizan turismo dentro y fuera de estos.</w:t>
      </w:r>
    </w:p>
    <w:p w14:paraId="0A258DBA" w14:textId="77777777" w:rsidR="00981A2E" w:rsidRDefault="00981A2E" w:rsidP="00981A2E">
      <w:pPr>
        <w:spacing w:after="0"/>
        <w:ind w:left="426"/>
        <w:jc w:val="both"/>
        <w:rPr>
          <w:rFonts w:ascii="Arial" w:hAnsi="Arial" w:cs="Arial"/>
          <w:lang w:val="es-ES"/>
        </w:rPr>
      </w:pPr>
    </w:p>
    <w:p w14:paraId="5DBACC1F" w14:textId="77777777" w:rsidR="00337AF9" w:rsidRPr="00337AF9" w:rsidRDefault="00337AF9" w:rsidP="00981A2E">
      <w:pPr>
        <w:spacing w:after="0"/>
        <w:ind w:left="426"/>
        <w:jc w:val="both"/>
        <w:rPr>
          <w:rFonts w:ascii="Arial" w:hAnsi="Arial" w:cs="Arial"/>
          <w:lang w:val="es-ES"/>
        </w:rPr>
      </w:pPr>
      <w:r w:rsidRPr="00337AF9">
        <w:rPr>
          <w:rFonts w:ascii="Arial" w:hAnsi="Arial" w:cs="Arial"/>
          <w:lang w:val="es-ES"/>
        </w:rPr>
        <w:t>As</w:t>
      </w:r>
      <w:r w:rsidR="00981A2E">
        <w:rPr>
          <w:rFonts w:ascii="Arial" w:hAnsi="Arial" w:cs="Arial"/>
          <w:lang w:val="es-ES"/>
        </w:rPr>
        <w:t>i</w:t>
      </w:r>
      <w:r w:rsidRPr="00337AF9">
        <w:rPr>
          <w:rFonts w:ascii="Arial" w:hAnsi="Arial" w:cs="Arial"/>
          <w:lang w:val="es-ES"/>
        </w:rPr>
        <w:t>mismo existen diferentes segmentos o tipos de turismo, dentro de los cuales el Perú es un país privilegiado con una importante cantidad de diferentes tipos de recursos turísticos, siendo el más importante el cultural (el 90 % de personas que nos visitan con fines turísticos viene por nuestra cultura).</w:t>
      </w:r>
    </w:p>
    <w:p w14:paraId="623599E6" w14:textId="77777777" w:rsidR="00981A2E" w:rsidRDefault="00981A2E" w:rsidP="00981A2E">
      <w:pPr>
        <w:spacing w:after="0"/>
        <w:ind w:left="426"/>
        <w:jc w:val="both"/>
        <w:rPr>
          <w:rFonts w:ascii="Arial" w:hAnsi="Arial" w:cs="Arial"/>
          <w:lang w:val="es-ES"/>
        </w:rPr>
      </w:pPr>
    </w:p>
    <w:p w14:paraId="3D5E0830" w14:textId="77777777" w:rsidR="00337AF9" w:rsidRPr="00337AF9" w:rsidRDefault="00981A2E" w:rsidP="00981A2E">
      <w:pPr>
        <w:spacing w:after="0"/>
        <w:ind w:left="426"/>
        <w:jc w:val="both"/>
        <w:rPr>
          <w:rFonts w:ascii="Arial" w:hAnsi="Arial" w:cs="Arial"/>
          <w:lang w:val="es-ES"/>
        </w:rPr>
      </w:pPr>
      <w:r>
        <w:rPr>
          <w:rFonts w:ascii="Arial" w:hAnsi="Arial" w:cs="Arial"/>
          <w:lang w:val="es-ES"/>
        </w:rPr>
        <w:t>También</w:t>
      </w:r>
      <w:r w:rsidR="00337AF9" w:rsidRPr="00337AF9">
        <w:rPr>
          <w:rFonts w:ascii="Arial" w:hAnsi="Arial" w:cs="Arial"/>
          <w:lang w:val="es-ES"/>
        </w:rPr>
        <w:t xml:space="preserve"> estamos considerados dentro del grupo de países emergentes con ingresos medios, que según la OMT estamos dentro del grupo de países que tendrán un crecimiento de la actividad turística muy superior a la media mundial, y adicionalmente a ello el crecimiento del turismo interno en los últimos años es cada vez mayor.</w:t>
      </w:r>
    </w:p>
    <w:p w14:paraId="5B6CE809" w14:textId="77777777" w:rsidR="00981A2E" w:rsidRDefault="00981A2E" w:rsidP="00981A2E">
      <w:pPr>
        <w:spacing w:after="0"/>
        <w:ind w:left="426"/>
        <w:jc w:val="both"/>
        <w:rPr>
          <w:rFonts w:ascii="Arial" w:hAnsi="Arial" w:cs="Arial"/>
          <w:lang w:val="es-ES"/>
        </w:rPr>
      </w:pPr>
    </w:p>
    <w:p w14:paraId="7C0E8FDC" w14:textId="77777777" w:rsidR="00337AF9" w:rsidRPr="00337AF9" w:rsidRDefault="00337AF9" w:rsidP="00981A2E">
      <w:pPr>
        <w:spacing w:after="0"/>
        <w:ind w:left="426"/>
        <w:jc w:val="both"/>
        <w:rPr>
          <w:rFonts w:ascii="Arial" w:hAnsi="Arial" w:cs="Arial"/>
          <w:lang w:val="es-ES"/>
        </w:rPr>
      </w:pPr>
      <w:r w:rsidRPr="00337AF9">
        <w:rPr>
          <w:rFonts w:ascii="Arial" w:hAnsi="Arial" w:cs="Arial"/>
          <w:lang w:val="es-ES"/>
        </w:rPr>
        <w:t xml:space="preserve">A nivel mundial según las previsiones a largo plazo de la OMT, según reporte en el </w:t>
      </w:r>
      <w:proofErr w:type="spellStart"/>
      <w:r w:rsidRPr="00337AF9">
        <w:rPr>
          <w:rFonts w:ascii="Arial" w:hAnsi="Arial" w:cs="Arial"/>
          <w:lang w:val="es-ES"/>
        </w:rPr>
        <w:t>Tourism</w:t>
      </w:r>
      <w:proofErr w:type="spellEnd"/>
      <w:r w:rsidRPr="00337AF9">
        <w:rPr>
          <w:rFonts w:ascii="Arial" w:hAnsi="Arial" w:cs="Arial"/>
          <w:lang w:val="es-ES"/>
        </w:rPr>
        <w:t xml:space="preserve"> </w:t>
      </w:r>
      <w:proofErr w:type="spellStart"/>
      <w:r w:rsidRPr="00337AF9">
        <w:rPr>
          <w:rFonts w:ascii="Arial" w:hAnsi="Arial" w:cs="Arial"/>
          <w:lang w:val="es-ES"/>
        </w:rPr>
        <w:t>Towards</w:t>
      </w:r>
      <w:proofErr w:type="spellEnd"/>
      <w:r w:rsidRPr="00337AF9">
        <w:rPr>
          <w:rFonts w:ascii="Arial" w:hAnsi="Arial" w:cs="Arial"/>
          <w:lang w:val="es-ES"/>
        </w:rPr>
        <w:t xml:space="preserve"> 2030 (Turismo hacia 2030), las llegadas de turistas internacionales a escala mundial crecerán un 3,3% anualmente entre 2010 y 2030 hasta alcanzar los 1.800 millones en 2030, se prevé que el ritmo de crecimiento de llegadas en destinos emergentes (+4,4% al año) doble el de las economías avanzadas (+2,2% al año).</w:t>
      </w:r>
    </w:p>
    <w:p w14:paraId="55B1EF05" w14:textId="77777777" w:rsidR="00981A2E" w:rsidRPr="00981A2E" w:rsidRDefault="00981A2E" w:rsidP="00981A2E">
      <w:pPr>
        <w:spacing w:after="0"/>
        <w:ind w:left="426"/>
        <w:jc w:val="both"/>
        <w:rPr>
          <w:rFonts w:ascii="Arial" w:hAnsi="Arial" w:cs="Arial"/>
          <w:lang w:val="es-ES"/>
        </w:rPr>
      </w:pPr>
    </w:p>
    <w:p w14:paraId="262B75A6" w14:textId="77777777" w:rsidR="00337AF9" w:rsidRPr="00981A2E" w:rsidRDefault="00337AF9" w:rsidP="00981A2E">
      <w:pPr>
        <w:spacing w:after="0"/>
        <w:ind w:left="426"/>
        <w:jc w:val="both"/>
        <w:rPr>
          <w:rFonts w:ascii="Arial" w:hAnsi="Arial" w:cs="Arial"/>
          <w:lang w:val="es-ES"/>
        </w:rPr>
      </w:pPr>
      <w:r w:rsidRPr="00981A2E">
        <w:rPr>
          <w:rFonts w:ascii="Arial" w:hAnsi="Arial" w:cs="Arial"/>
          <w:lang w:val="es-ES"/>
        </w:rPr>
        <w:t>La cuota de mercado de las economías emergentes ha aumentado del 30% en 1980 al 47% en 2013 y se prevé que alcance el 57% en 2030, lo que equivale a más de mil millones de llegadas de turistas internacionales.</w:t>
      </w:r>
    </w:p>
    <w:p w14:paraId="6C4D2B2E" w14:textId="77777777" w:rsidR="00981A2E" w:rsidRPr="00981A2E" w:rsidRDefault="00981A2E" w:rsidP="00981A2E">
      <w:pPr>
        <w:spacing w:after="0"/>
        <w:ind w:left="426"/>
        <w:jc w:val="both"/>
        <w:textAlignment w:val="baseline"/>
        <w:outlineLvl w:val="0"/>
        <w:rPr>
          <w:rFonts w:ascii="Arial" w:eastAsia="Times New Roman" w:hAnsi="Arial" w:cs="Arial"/>
          <w:kern w:val="36"/>
          <w:lang w:eastAsia="es-PE"/>
        </w:rPr>
      </w:pPr>
    </w:p>
    <w:p w14:paraId="677E87A8" w14:textId="77777777" w:rsidR="00337AF9" w:rsidRPr="002D68A4" w:rsidRDefault="00337AF9" w:rsidP="002D68A4">
      <w:pPr>
        <w:ind w:left="426"/>
        <w:rPr>
          <w:rFonts w:ascii="Arial" w:hAnsi="Arial" w:cs="Arial"/>
          <w:lang w:eastAsia="es-PE"/>
        </w:rPr>
      </w:pPr>
      <w:r w:rsidRPr="002D68A4">
        <w:rPr>
          <w:rFonts w:ascii="Arial" w:hAnsi="Arial" w:cs="Arial"/>
          <w:kern w:val="36"/>
          <w:lang w:eastAsia="es-PE"/>
        </w:rPr>
        <w:t>Según MINCETUR el crecimiento del turismo en el Perú es tres veces el promedio mundial, p</w:t>
      </w:r>
      <w:r w:rsidRPr="002D68A4">
        <w:rPr>
          <w:rFonts w:ascii="Arial" w:hAnsi="Arial" w:cs="Arial"/>
          <w:lang w:eastAsia="es-PE"/>
        </w:rPr>
        <w:t xml:space="preserve">or ello, existe la expectativa de recibir a cinco millones de </w:t>
      </w:r>
      <w:hyperlink r:id="rId17" w:tgtFrame="_blank" w:history="1">
        <w:r w:rsidRPr="002D68A4">
          <w:rPr>
            <w:rFonts w:ascii="Arial" w:hAnsi="Arial" w:cs="Arial"/>
            <w:bCs/>
            <w:lang w:eastAsia="es-PE"/>
          </w:rPr>
          <w:t>turistas</w:t>
        </w:r>
      </w:hyperlink>
      <w:r w:rsidRPr="002D68A4">
        <w:rPr>
          <w:rFonts w:ascii="Arial" w:hAnsi="Arial" w:cs="Arial"/>
          <w:lang w:eastAsia="es-PE"/>
        </w:rPr>
        <w:t> en el 2021. En el 2011 el sector creció 13% en Perú, mientras que en el mundo se expandió sólo 4%.</w:t>
      </w:r>
    </w:p>
    <w:p w14:paraId="7C273349" w14:textId="77777777" w:rsidR="00981A2E" w:rsidRPr="00981A2E" w:rsidRDefault="00981A2E" w:rsidP="00981A2E">
      <w:pPr>
        <w:spacing w:after="0"/>
        <w:ind w:left="426"/>
        <w:jc w:val="both"/>
        <w:rPr>
          <w:rFonts w:ascii="Arial" w:eastAsia="Times New Roman" w:hAnsi="Arial" w:cs="Arial"/>
          <w:bCs/>
          <w:lang w:eastAsia="es-PE"/>
        </w:rPr>
      </w:pPr>
    </w:p>
    <w:p w14:paraId="06E77002" w14:textId="77777777" w:rsidR="00337AF9" w:rsidRPr="00981A2E" w:rsidRDefault="00337AF9" w:rsidP="00981A2E">
      <w:pPr>
        <w:spacing w:after="0"/>
        <w:ind w:left="426"/>
        <w:jc w:val="both"/>
        <w:rPr>
          <w:rFonts w:ascii="Arial" w:hAnsi="Arial" w:cs="Arial"/>
          <w:lang w:val="es-ES"/>
        </w:rPr>
      </w:pPr>
      <w:r w:rsidRPr="00981A2E">
        <w:rPr>
          <w:rFonts w:ascii="Arial" w:eastAsia="Times New Roman" w:hAnsi="Arial" w:cs="Arial"/>
          <w:bCs/>
          <w:lang w:eastAsia="es-PE"/>
        </w:rPr>
        <w:lastRenderedPageBreak/>
        <w:t>E</w:t>
      </w:r>
      <w:r w:rsidRPr="00981A2E">
        <w:rPr>
          <w:rFonts w:ascii="Arial" w:eastAsia="Times New Roman" w:hAnsi="Arial" w:cs="Arial"/>
          <w:lang w:eastAsia="es-PE"/>
        </w:rPr>
        <w:t>n el 2012 el turismo en el país creció 9.8% y en el mundo sólo un poco más de 3%., la idea es crecer siempre muy por encima del mundo”. En el marco del Plan Estratégico Nacional de Turismo (</w:t>
      </w:r>
      <w:proofErr w:type="spellStart"/>
      <w:r w:rsidRPr="00981A2E">
        <w:rPr>
          <w:rFonts w:ascii="Arial" w:eastAsia="Times New Roman" w:hAnsi="Arial" w:cs="Arial"/>
          <w:lang w:eastAsia="es-PE"/>
        </w:rPr>
        <w:t>Pentur</w:t>
      </w:r>
      <w:proofErr w:type="spellEnd"/>
      <w:r w:rsidRPr="00981A2E">
        <w:rPr>
          <w:rFonts w:ascii="Arial" w:eastAsia="Times New Roman" w:hAnsi="Arial" w:cs="Arial"/>
          <w:lang w:eastAsia="es-PE"/>
        </w:rPr>
        <w:t>) se han trazado la meta de llegar a cinco millones de turistas en el 2021.</w:t>
      </w:r>
    </w:p>
    <w:p w14:paraId="77C0B332" w14:textId="77777777" w:rsidR="00981A2E" w:rsidRPr="00981A2E" w:rsidRDefault="00981A2E" w:rsidP="00981A2E">
      <w:pPr>
        <w:spacing w:after="0"/>
        <w:ind w:left="426"/>
        <w:jc w:val="both"/>
        <w:rPr>
          <w:rFonts w:ascii="Arial" w:hAnsi="Arial" w:cs="Arial"/>
          <w:lang w:val="es-ES"/>
        </w:rPr>
      </w:pPr>
    </w:p>
    <w:p w14:paraId="36A78764" w14:textId="77777777" w:rsidR="00337AF9" w:rsidRPr="00981A2E" w:rsidRDefault="00337AF9" w:rsidP="002D68A4">
      <w:pPr>
        <w:tabs>
          <w:tab w:val="left" w:pos="1276"/>
        </w:tabs>
        <w:spacing w:after="0"/>
        <w:ind w:left="426"/>
        <w:jc w:val="both"/>
        <w:rPr>
          <w:rFonts w:ascii="Arial" w:hAnsi="Arial" w:cs="Arial"/>
          <w:lang w:val="es-ES"/>
        </w:rPr>
      </w:pPr>
      <w:r w:rsidRPr="00981A2E">
        <w:rPr>
          <w:rFonts w:ascii="Arial" w:hAnsi="Arial" w:cs="Arial"/>
          <w:lang w:val="es-ES"/>
        </w:rPr>
        <w:t>En referencia al aporte del turismo en la economía nacional, este representa casi el 7% del PIB peruano, y en el 2013 es la tercera actividad generadora de divisas en el Perú superando la Pesca. Así mismo los Recursos Directamente Recaudados por el Ministerio de Cultura en más del 95 % provienen de la actividad turística, lo que permite revertir estos fondos en la promoción y desarrollo de la cultura en el País.</w:t>
      </w:r>
    </w:p>
    <w:p w14:paraId="5401D57A" w14:textId="77777777" w:rsidR="00981A2E" w:rsidRPr="00981A2E" w:rsidRDefault="00981A2E" w:rsidP="00981A2E">
      <w:pPr>
        <w:spacing w:after="0"/>
        <w:ind w:left="426"/>
        <w:jc w:val="both"/>
        <w:rPr>
          <w:rFonts w:ascii="Arial" w:hAnsi="Arial" w:cs="Arial"/>
          <w:lang w:val="es-ES"/>
        </w:rPr>
      </w:pPr>
    </w:p>
    <w:p w14:paraId="65679477" w14:textId="77777777" w:rsidR="00337AF9" w:rsidRDefault="00337AF9" w:rsidP="00981A2E">
      <w:pPr>
        <w:spacing w:after="0"/>
        <w:ind w:left="426"/>
        <w:jc w:val="both"/>
        <w:rPr>
          <w:rFonts w:ascii="Arial" w:hAnsi="Arial" w:cs="Arial"/>
          <w:lang w:val="es-ES"/>
        </w:rPr>
      </w:pPr>
      <w:r w:rsidRPr="00981A2E">
        <w:rPr>
          <w:rFonts w:ascii="Arial" w:hAnsi="Arial" w:cs="Arial"/>
          <w:lang w:val="es-ES"/>
        </w:rPr>
        <w:t xml:space="preserve">Finalmente la actividad turística puede tener un crecimiento inducido, es decir si el Perú tiene y desarrolla una oferta turística diversificada y muy competitiva, le permitirá crecer turísticamente y obvio </w:t>
      </w:r>
      <w:r w:rsidRPr="00337AF9">
        <w:rPr>
          <w:rFonts w:ascii="Arial" w:hAnsi="Arial" w:cs="Arial"/>
          <w:lang w:val="es-ES"/>
        </w:rPr>
        <w:t>de ser al revés el turismo decrecerá aun cuando este tenga un crecimiento en el  mundo.</w:t>
      </w:r>
    </w:p>
    <w:p w14:paraId="51B78FB1" w14:textId="77777777" w:rsidR="006D413F" w:rsidRPr="00337AF9" w:rsidRDefault="006D413F" w:rsidP="00981A2E">
      <w:pPr>
        <w:spacing w:after="0"/>
        <w:ind w:left="426"/>
        <w:jc w:val="both"/>
        <w:rPr>
          <w:rFonts w:ascii="Arial" w:hAnsi="Arial" w:cs="Arial"/>
          <w:lang w:val="es-ES"/>
        </w:rPr>
      </w:pPr>
    </w:p>
    <w:p w14:paraId="0A1059D0" w14:textId="77777777" w:rsidR="00337AF9" w:rsidRPr="00337AF9" w:rsidRDefault="00337AF9" w:rsidP="00981A2E">
      <w:pPr>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3052323E" w14:textId="77777777" w:rsidR="00337AF9" w:rsidRPr="00337AF9" w:rsidRDefault="00337AF9" w:rsidP="00981A2E">
      <w:pPr>
        <w:spacing w:after="0"/>
        <w:rPr>
          <w:rFonts w:ascii="Arial" w:eastAsia="Times New Roman" w:hAnsi="Arial" w:cs="Arial"/>
          <w:color w:val="000000"/>
          <w:lang w:eastAsia="es-PE"/>
        </w:rPr>
      </w:pPr>
      <w:r w:rsidRPr="00337AF9">
        <w:rPr>
          <w:rFonts w:ascii="Arial" w:hAnsi="Arial" w:cs="Arial"/>
          <w:noProof/>
          <w:lang w:eastAsia="es-PE"/>
        </w:rPr>
        <w:drawing>
          <wp:inline distT="0" distB="0" distL="0" distR="0" wp14:anchorId="3FD320AB" wp14:editId="21991FA8">
            <wp:extent cx="5994068" cy="3578087"/>
            <wp:effectExtent l="19050" t="0" r="6682"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003086" cy="3583470"/>
                    </a:xfrm>
                    <a:prstGeom prst="rect">
                      <a:avLst/>
                    </a:prstGeom>
                    <a:noFill/>
                    <a:ln w="9525">
                      <a:noFill/>
                      <a:miter lim="800000"/>
                      <a:headEnd/>
                      <a:tailEnd/>
                    </a:ln>
                  </pic:spPr>
                </pic:pic>
              </a:graphicData>
            </a:graphic>
          </wp:inline>
        </w:drawing>
      </w:r>
    </w:p>
    <w:p w14:paraId="5C5E3868" w14:textId="77777777" w:rsidR="00337AF9" w:rsidRPr="00337AF9" w:rsidRDefault="00981A2E" w:rsidP="00981A2E">
      <w:pPr>
        <w:spacing w:after="0"/>
        <w:rPr>
          <w:rFonts w:ascii="Arial" w:eastAsia="Times New Roman" w:hAnsi="Arial" w:cs="Arial"/>
          <w:color w:val="000000"/>
          <w:lang w:eastAsia="es-PE"/>
        </w:rPr>
      </w:pPr>
      <w:r w:rsidRPr="00337AF9">
        <w:rPr>
          <w:rFonts w:ascii="Arial" w:hAnsi="Arial" w:cs="Arial"/>
          <w:noProof/>
          <w:lang w:eastAsia="es-PE"/>
        </w:rPr>
        <w:lastRenderedPageBreak/>
        <w:drawing>
          <wp:anchor distT="0" distB="0" distL="114300" distR="114300" simplePos="0" relativeHeight="251662336" behindDoc="0" locked="0" layoutInCell="1" allowOverlap="1" wp14:anchorId="0A603A37" wp14:editId="28A5FCB7">
            <wp:simplePos x="0" y="0"/>
            <wp:positionH relativeFrom="column">
              <wp:posOffset>-452120</wp:posOffset>
            </wp:positionH>
            <wp:positionV relativeFrom="paragraph">
              <wp:posOffset>314325</wp:posOffset>
            </wp:positionV>
            <wp:extent cx="6461263" cy="3150886"/>
            <wp:effectExtent l="0" t="0" r="0" b="0"/>
            <wp:wrapTopAndBottom/>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61263" cy="3150886"/>
                    </a:xfrm>
                    <a:prstGeom prst="rect">
                      <a:avLst/>
                    </a:prstGeom>
                    <a:noFill/>
                    <a:ln w="9525">
                      <a:noFill/>
                      <a:miter lim="800000"/>
                      <a:headEnd/>
                      <a:tailEnd/>
                    </a:ln>
                  </pic:spPr>
                </pic:pic>
              </a:graphicData>
            </a:graphic>
          </wp:anchor>
        </w:drawing>
      </w:r>
    </w:p>
    <w:p w14:paraId="25A6DD5A" w14:textId="77777777" w:rsidR="00337AF9" w:rsidRPr="00337AF9" w:rsidRDefault="00337AF9" w:rsidP="00981A2E">
      <w:pPr>
        <w:spacing w:after="0"/>
        <w:rPr>
          <w:rFonts w:ascii="Arial" w:eastAsia="Times New Roman" w:hAnsi="Arial" w:cs="Arial"/>
          <w:color w:val="000000"/>
          <w:lang w:eastAsia="es-PE"/>
        </w:rPr>
      </w:pPr>
    </w:p>
    <w:p w14:paraId="0D868AEF" w14:textId="77777777" w:rsidR="00337AF9" w:rsidRDefault="00337AF9" w:rsidP="00981A2E">
      <w:pPr>
        <w:spacing w:after="0"/>
        <w:rPr>
          <w:rFonts w:ascii="Arial" w:eastAsia="Times New Roman" w:hAnsi="Arial" w:cs="Arial"/>
          <w:color w:val="000000"/>
          <w:lang w:eastAsia="es-PE"/>
        </w:rPr>
      </w:pPr>
    </w:p>
    <w:p w14:paraId="7D8CA001" w14:textId="77777777" w:rsidR="00981A2E" w:rsidRDefault="00337AF9" w:rsidP="00981A2E">
      <w:pPr>
        <w:spacing w:after="0"/>
        <w:jc w:val="both"/>
        <w:rPr>
          <w:rFonts w:ascii="Arial" w:eastAsia="Times New Roman" w:hAnsi="Arial" w:cs="Arial"/>
          <w:color w:val="000000"/>
          <w:lang w:eastAsia="es-PE"/>
        </w:rPr>
      </w:pPr>
      <w:r w:rsidRPr="00981A2E">
        <w:rPr>
          <w:rFonts w:ascii="Arial" w:eastAsia="Times New Roman" w:hAnsi="Arial" w:cs="Arial"/>
          <w:b/>
          <w:bCs/>
          <w:color w:val="000000"/>
          <w:lang w:eastAsia="es-PE"/>
        </w:rPr>
        <w:t>Evidencia:</w:t>
      </w:r>
      <w:r w:rsidRPr="00981A2E">
        <w:rPr>
          <w:rFonts w:ascii="Arial" w:eastAsia="Times New Roman" w:hAnsi="Arial" w:cs="Arial"/>
          <w:b/>
          <w:bCs/>
          <w:color w:val="000000"/>
          <w:lang w:eastAsia="es-PE"/>
        </w:rPr>
        <w:tab/>
      </w:r>
      <w:r w:rsidRPr="00981A2E">
        <w:rPr>
          <w:rFonts w:ascii="Arial" w:eastAsia="Times New Roman" w:hAnsi="Arial" w:cs="Arial"/>
          <w:color w:val="000000"/>
          <w:lang w:eastAsia="es-PE"/>
        </w:rPr>
        <w:t> </w:t>
      </w:r>
    </w:p>
    <w:p w14:paraId="16E33483" w14:textId="77777777" w:rsidR="00981A2E" w:rsidRPr="00981A2E" w:rsidRDefault="00981A2E" w:rsidP="000D2DBD">
      <w:pPr>
        <w:pStyle w:val="Prrafodelista"/>
        <w:numPr>
          <w:ilvl w:val="0"/>
          <w:numId w:val="7"/>
        </w:numPr>
        <w:spacing w:after="0"/>
        <w:ind w:left="426" w:firstLine="0"/>
        <w:jc w:val="both"/>
        <w:rPr>
          <w:rFonts w:ascii="Arial" w:hAnsi="Arial" w:cs="Arial"/>
          <w:lang w:val="es-ES"/>
        </w:rPr>
      </w:pPr>
      <w:proofErr w:type="spellStart"/>
      <w:r w:rsidRPr="00981A2E">
        <w:rPr>
          <w:rFonts w:ascii="Arial" w:hAnsi="Arial" w:cs="Arial"/>
          <w:lang w:val="es-ES"/>
        </w:rPr>
        <w:t>Taleb</w:t>
      </w:r>
      <w:proofErr w:type="spellEnd"/>
      <w:r w:rsidRPr="00981A2E">
        <w:rPr>
          <w:rFonts w:ascii="Arial" w:hAnsi="Arial" w:cs="Arial"/>
          <w:lang w:val="es-ES"/>
        </w:rPr>
        <w:t xml:space="preserve"> </w:t>
      </w:r>
      <w:proofErr w:type="spellStart"/>
      <w:r w:rsidRPr="00981A2E">
        <w:rPr>
          <w:rFonts w:ascii="Arial" w:hAnsi="Arial" w:cs="Arial"/>
          <w:lang w:val="es-ES"/>
        </w:rPr>
        <w:t>Rifai</w:t>
      </w:r>
      <w:proofErr w:type="spellEnd"/>
      <w:r w:rsidRPr="00981A2E">
        <w:rPr>
          <w:rFonts w:ascii="Arial" w:hAnsi="Arial" w:cs="Arial"/>
          <w:lang w:val="es-ES"/>
        </w:rPr>
        <w:t>, secretario general de la Organización Mundial de Turismo</w:t>
      </w:r>
    </w:p>
    <w:p w14:paraId="256239AB" w14:textId="77777777" w:rsidR="00337AF9" w:rsidRPr="00337AF9" w:rsidRDefault="00337AF9" w:rsidP="000D2DBD">
      <w:pPr>
        <w:pStyle w:val="Prrafodelista"/>
        <w:numPr>
          <w:ilvl w:val="0"/>
          <w:numId w:val="7"/>
        </w:numPr>
        <w:spacing w:after="0"/>
        <w:ind w:left="426" w:firstLine="0"/>
        <w:jc w:val="both"/>
        <w:rPr>
          <w:rFonts w:ascii="Arial" w:hAnsi="Arial" w:cs="Arial"/>
          <w:lang w:val="es-ES"/>
        </w:rPr>
      </w:pPr>
      <w:r w:rsidRPr="00337AF9">
        <w:rPr>
          <w:rFonts w:ascii="Arial" w:hAnsi="Arial" w:cs="Arial"/>
          <w:lang w:val="es-ES"/>
        </w:rPr>
        <w:t>Organización Mundial del Turismo, “Panorama del turismo internacional” Edición 2014 Perspectivas a largo plazo</w:t>
      </w:r>
    </w:p>
    <w:p w14:paraId="444B11D0" w14:textId="77777777" w:rsidR="00337AF9" w:rsidRPr="00337AF9" w:rsidRDefault="00337AF9" w:rsidP="000D2DBD">
      <w:pPr>
        <w:pStyle w:val="Prrafodelista"/>
        <w:numPr>
          <w:ilvl w:val="0"/>
          <w:numId w:val="7"/>
        </w:numPr>
        <w:spacing w:after="0"/>
        <w:ind w:left="426" w:firstLine="0"/>
        <w:jc w:val="both"/>
        <w:rPr>
          <w:rFonts w:ascii="Arial" w:eastAsia="Times New Roman" w:hAnsi="Arial" w:cs="Arial"/>
          <w:color w:val="323232"/>
          <w:lang w:eastAsia="es-PE"/>
        </w:rPr>
      </w:pPr>
      <w:r w:rsidRPr="00337AF9">
        <w:rPr>
          <w:rFonts w:ascii="Arial" w:eastAsia="Times New Roman" w:hAnsi="Arial" w:cs="Arial"/>
          <w:color w:val="323232"/>
          <w:lang w:eastAsia="es-PE"/>
        </w:rPr>
        <w:t>MINCETUR Foro Internacional: Experiencias Prometedoras en Promover el Turismo como Instrumento para el Desarrollo e Inclusión Social</w:t>
      </w:r>
    </w:p>
    <w:p w14:paraId="0EF7375A" w14:textId="77777777" w:rsidR="00337AF9" w:rsidRPr="00337AF9" w:rsidRDefault="00337AF9" w:rsidP="000D2DBD">
      <w:pPr>
        <w:pStyle w:val="Prrafodelista"/>
        <w:numPr>
          <w:ilvl w:val="0"/>
          <w:numId w:val="7"/>
        </w:numPr>
        <w:spacing w:after="0"/>
        <w:ind w:left="426" w:firstLine="0"/>
        <w:jc w:val="both"/>
        <w:rPr>
          <w:rFonts w:ascii="Arial" w:eastAsia="Times New Roman" w:hAnsi="Arial" w:cs="Arial"/>
          <w:kern w:val="36"/>
          <w:lang w:eastAsia="es-PE"/>
        </w:rPr>
      </w:pPr>
      <w:r w:rsidRPr="00337AF9">
        <w:rPr>
          <w:rFonts w:ascii="Arial" w:eastAsia="Times New Roman" w:hAnsi="Arial" w:cs="Arial"/>
          <w:color w:val="323232"/>
          <w:lang w:eastAsia="es-PE"/>
        </w:rPr>
        <w:t>MINCETUR PENTUR</w:t>
      </w:r>
    </w:p>
    <w:p w14:paraId="3D13228E" w14:textId="77777777" w:rsidR="00337AF9" w:rsidRPr="00337AF9" w:rsidRDefault="00337AF9" w:rsidP="000D2DBD">
      <w:pPr>
        <w:pStyle w:val="Prrafodelista"/>
        <w:numPr>
          <w:ilvl w:val="0"/>
          <w:numId w:val="7"/>
        </w:numPr>
        <w:spacing w:after="0"/>
        <w:ind w:left="426" w:firstLine="0"/>
        <w:jc w:val="both"/>
        <w:rPr>
          <w:rFonts w:ascii="Arial" w:eastAsia="Times New Roman" w:hAnsi="Arial" w:cs="Arial"/>
          <w:kern w:val="36"/>
          <w:lang w:eastAsia="es-PE"/>
        </w:rPr>
      </w:pPr>
      <w:r w:rsidRPr="00337AF9">
        <w:rPr>
          <w:rFonts w:ascii="Arial" w:hAnsi="Arial" w:cs="Arial"/>
          <w:lang w:val="es-ES"/>
        </w:rPr>
        <w:t xml:space="preserve">OMT, </w:t>
      </w:r>
      <w:proofErr w:type="spellStart"/>
      <w:r w:rsidRPr="00337AF9">
        <w:rPr>
          <w:rFonts w:ascii="Arial" w:hAnsi="Arial" w:cs="Arial"/>
          <w:lang w:val="es-ES"/>
        </w:rPr>
        <w:t>Tourism</w:t>
      </w:r>
      <w:proofErr w:type="spellEnd"/>
      <w:r w:rsidRPr="00337AF9">
        <w:rPr>
          <w:rFonts w:ascii="Arial" w:hAnsi="Arial" w:cs="Arial"/>
          <w:lang w:val="es-ES"/>
        </w:rPr>
        <w:t xml:space="preserve"> </w:t>
      </w:r>
      <w:proofErr w:type="spellStart"/>
      <w:r w:rsidRPr="00337AF9">
        <w:rPr>
          <w:rFonts w:ascii="Arial" w:hAnsi="Arial" w:cs="Arial"/>
          <w:lang w:val="es-ES"/>
        </w:rPr>
        <w:t>Towards</w:t>
      </w:r>
      <w:proofErr w:type="spellEnd"/>
      <w:r w:rsidRPr="00337AF9">
        <w:rPr>
          <w:rFonts w:ascii="Arial" w:hAnsi="Arial" w:cs="Arial"/>
          <w:lang w:val="es-ES"/>
        </w:rPr>
        <w:t xml:space="preserve"> 2030</w:t>
      </w:r>
    </w:p>
    <w:p w14:paraId="22217788" w14:textId="77777777" w:rsidR="00337AF9" w:rsidRPr="00337AF9" w:rsidRDefault="00337AF9" w:rsidP="00981A2E">
      <w:pPr>
        <w:tabs>
          <w:tab w:val="left" w:pos="2207"/>
        </w:tabs>
        <w:spacing w:after="0"/>
        <w:ind w:left="150"/>
        <w:rPr>
          <w:rFonts w:ascii="Arial" w:eastAsia="Times New Roman" w:hAnsi="Arial" w:cs="Arial"/>
          <w:color w:val="000000"/>
          <w:lang w:eastAsia="es-PE"/>
        </w:rPr>
      </w:pPr>
    </w:p>
    <w:p w14:paraId="78F35CFE"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0" w:name="_Toc276069691"/>
      <w:r w:rsidRPr="00DA7E4C">
        <w:rPr>
          <w:rFonts w:ascii="Arial" w:hAnsi="Arial" w:cs="Arial"/>
          <w:b/>
          <w:color w:val="auto"/>
          <w:sz w:val="22"/>
          <w:szCs w:val="22"/>
          <w:u w:val="single"/>
        </w:rPr>
        <w:t>Tendencia</w:t>
      </w:r>
      <w:r w:rsidR="00981A2E" w:rsidRPr="00DA7E4C">
        <w:rPr>
          <w:rFonts w:ascii="Arial" w:hAnsi="Arial" w:cs="Arial"/>
          <w:b/>
          <w:color w:val="auto"/>
          <w:sz w:val="22"/>
          <w:szCs w:val="22"/>
          <w:u w:val="single"/>
        </w:rPr>
        <w:t xml:space="preserve"> 5: </w:t>
      </w:r>
      <w:r w:rsidRPr="00DA7E4C">
        <w:rPr>
          <w:rFonts w:ascii="Arial" w:hAnsi="Arial" w:cs="Arial"/>
          <w:b/>
          <w:color w:val="auto"/>
          <w:sz w:val="22"/>
          <w:szCs w:val="22"/>
          <w:u w:val="single"/>
        </w:rPr>
        <w:t>Aumento de la importancia del conocimiento en la economía global</w:t>
      </w:r>
      <w:bookmarkEnd w:id="40"/>
    </w:p>
    <w:p w14:paraId="2B436C25" w14:textId="77777777" w:rsidR="00981A2E" w:rsidRDefault="00981A2E" w:rsidP="00981A2E">
      <w:pPr>
        <w:tabs>
          <w:tab w:val="left" w:pos="2207"/>
        </w:tabs>
        <w:spacing w:after="0"/>
        <w:ind w:left="150"/>
        <w:rPr>
          <w:rFonts w:ascii="Arial" w:eastAsia="Times New Roman" w:hAnsi="Arial" w:cs="Arial"/>
          <w:b/>
          <w:bCs/>
          <w:color w:val="000000"/>
          <w:lang w:eastAsia="es-PE"/>
        </w:rPr>
      </w:pPr>
    </w:p>
    <w:p w14:paraId="54988242" w14:textId="77777777" w:rsidR="006D413F" w:rsidRDefault="006D413F" w:rsidP="00483DD7">
      <w:pPr>
        <w:tabs>
          <w:tab w:val="left" w:pos="2207"/>
        </w:tabs>
        <w:spacing w:after="0"/>
        <w:ind w:left="426"/>
        <w:rPr>
          <w:rFonts w:ascii="Arial" w:eastAsia="Times New Roman" w:hAnsi="Arial" w:cs="Arial"/>
          <w:bCs/>
          <w:color w:val="000000"/>
          <w:lang w:eastAsia="es-PE"/>
        </w:rPr>
      </w:pPr>
      <w:r>
        <w:rPr>
          <w:rFonts w:ascii="Arial" w:eastAsia="Times New Roman" w:hAnsi="Arial" w:cs="Arial"/>
          <w:b/>
          <w:bCs/>
          <w:color w:val="000000"/>
          <w:lang w:eastAsia="es-PE"/>
        </w:rPr>
        <w:t xml:space="preserve">Código: </w:t>
      </w:r>
      <w:r>
        <w:rPr>
          <w:rFonts w:ascii="Arial" w:eastAsia="Times New Roman" w:hAnsi="Arial" w:cs="Arial"/>
          <w:bCs/>
          <w:color w:val="000000"/>
          <w:lang w:eastAsia="es-PE"/>
        </w:rPr>
        <w:t>T5</w:t>
      </w:r>
    </w:p>
    <w:p w14:paraId="79CA0E5E" w14:textId="77777777" w:rsidR="006D413F" w:rsidRPr="006D413F" w:rsidRDefault="006D413F" w:rsidP="00483DD7">
      <w:pPr>
        <w:tabs>
          <w:tab w:val="left" w:pos="2207"/>
        </w:tabs>
        <w:spacing w:after="0"/>
        <w:ind w:left="426"/>
        <w:rPr>
          <w:rFonts w:ascii="Arial" w:eastAsia="Times New Roman" w:hAnsi="Arial" w:cs="Arial"/>
          <w:bCs/>
          <w:color w:val="000000"/>
          <w:lang w:eastAsia="es-PE"/>
        </w:rPr>
      </w:pPr>
    </w:p>
    <w:p w14:paraId="579617AB" w14:textId="77777777" w:rsidR="00337AF9" w:rsidRPr="00337AF9" w:rsidRDefault="006D413F" w:rsidP="00483DD7">
      <w:pPr>
        <w:tabs>
          <w:tab w:val="left" w:pos="2207"/>
        </w:tabs>
        <w:spacing w:after="0"/>
        <w:ind w:left="426"/>
        <w:rPr>
          <w:rFonts w:ascii="Arial" w:eastAsia="Times New Roman" w:hAnsi="Arial" w:cs="Arial"/>
          <w:color w:val="000000"/>
          <w:lang w:eastAsia="es-PE"/>
        </w:rPr>
      </w:pPr>
      <w:r>
        <w:rPr>
          <w:rFonts w:ascii="Arial" w:eastAsia="Times New Roman" w:hAnsi="Arial" w:cs="Arial"/>
          <w:b/>
          <w:bCs/>
          <w:color w:val="000000"/>
          <w:lang w:eastAsia="es-PE"/>
        </w:rPr>
        <w:t xml:space="preserve">Campo: </w:t>
      </w:r>
      <w:r w:rsidR="00337AF9" w:rsidRPr="00337AF9">
        <w:rPr>
          <w:rFonts w:ascii="Arial" w:eastAsia="Times New Roman" w:hAnsi="Arial" w:cs="Arial"/>
          <w:color w:val="000000"/>
          <w:lang w:eastAsia="es-PE"/>
        </w:rPr>
        <w:t>Económico</w:t>
      </w:r>
    </w:p>
    <w:p w14:paraId="3416EE23" w14:textId="77777777" w:rsidR="00981A2E" w:rsidRDefault="00981A2E" w:rsidP="00483DD7">
      <w:pPr>
        <w:tabs>
          <w:tab w:val="left" w:pos="2207"/>
        </w:tabs>
        <w:spacing w:after="0"/>
        <w:ind w:left="426"/>
        <w:rPr>
          <w:rFonts w:ascii="Arial" w:eastAsia="Times New Roman" w:hAnsi="Arial" w:cs="Arial"/>
          <w:b/>
          <w:bCs/>
          <w:color w:val="000000"/>
          <w:lang w:eastAsia="es-PE"/>
        </w:rPr>
      </w:pPr>
    </w:p>
    <w:p w14:paraId="1E18C8BB" w14:textId="77777777" w:rsidR="00CB5732" w:rsidRPr="00CB5732" w:rsidRDefault="00337AF9" w:rsidP="00CB5732">
      <w:pPr>
        <w:ind w:left="426"/>
        <w:jc w:val="both"/>
        <w:rPr>
          <w:rFonts w:ascii="Arial" w:hAnsi="Arial"/>
          <w:b/>
        </w:rPr>
      </w:pPr>
      <w:r w:rsidRPr="00CB5732">
        <w:rPr>
          <w:rFonts w:ascii="Arial" w:eastAsia="Times New Roman" w:hAnsi="Arial" w:cs="Arial"/>
          <w:b/>
          <w:bCs/>
          <w:lang w:eastAsia="es-PE"/>
        </w:rPr>
        <w:t>Descripción:</w:t>
      </w:r>
      <w:r w:rsidRPr="00CB5732">
        <w:rPr>
          <w:rFonts w:ascii="Arial" w:eastAsia="Times New Roman" w:hAnsi="Arial" w:cs="Arial"/>
          <w:b/>
          <w:bCs/>
          <w:lang w:eastAsia="es-PE"/>
        </w:rPr>
        <w:tab/>
      </w:r>
      <w:r w:rsidRPr="00CB5732">
        <w:rPr>
          <w:rFonts w:ascii="Arial" w:eastAsia="Times New Roman" w:hAnsi="Arial" w:cs="Arial"/>
          <w:lang w:eastAsia="es-PE"/>
        </w:rPr>
        <w:t> </w:t>
      </w:r>
      <w:r w:rsidRPr="00CB5732">
        <w:rPr>
          <w:rFonts w:ascii="Arial" w:eastAsia="Times New Roman" w:hAnsi="Arial" w:cs="Arial"/>
          <w:b/>
          <w:lang w:eastAsia="es-PE"/>
        </w:rPr>
        <w:t> </w:t>
      </w:r>
      <w:r w:rsidR="00CB5732" w:rsidRPr="00CB5732">
        <w:rPr>
          <w:rFonts w:ascii="Arial" w:hAnsi="Arial" w:cs="Arial"/>
        </w:rPr>
        <w:t>El conocimiento es la f</w:t>
      </w:r>
      <w:r w:rsidR="00CB5732" w:rsidRPr="00CB5732">
        <w:rPr>
          <w:rFonts w:ascii="Arial" w:hAnsi="Arial" w:cs="Arial"/>
          <w:shd w:val="clear" w:color="auto" w:fill="FFFFFF"/>
        </w:rPr>
        <w:t xml:space="preserve">acultad del ser humano para comprender por medio de la razón la naturaleza, cualidades y relaciones de las cosas; </w:t>
      </w:r>
      <w:r w:rsidR="00CB5732" w:rsidRPr="00CB5732">
        <w:rPr>
          <w:rFonts w:ascii="Arial" w:hAnsi="Arial" w:cs="Arial"/>
        </w:rPr>
        <w:t xml:space="preserve">tiene hoy un enorme potencial de desarrollo gracias a las nuevas tecnologías de la información y comunicación y a su gran dinamismo para procesar, transmitir y difundir datos. </w:t>
      </w:r>
    </w:p>
    <w:p w14:paraId="37D9702C" w14:textId="77777777" w:rsidR="00CB5732" w:rsidRPr="00CB5732" w:rsidRDefault="00CB5732" w:rsidP="00CB5732">
      <w:pPr>
        <w:pStyle w:val="NormalWeb"/>
        <w:shd w:val="clear" w:color="auto" w:fill="FFFFFF"/>
        <w:spacing w:before="120" w:after="120" w:line="276" w:lineRule="auto"/>
        <w:ind w:left="426" w:right="49"/>
        <w:jc w:val="both"/>
        <w:rPr>
          <w:rFonts w:ascii="Arial" w:hAnsi="Arial"/>
          <w:color w:val="auto"/>
          <w:sz w:val="22"/>
          <w:szCs w:val="22"/>
        </w:rPr>
      </w:pPr>
      <w:r w:rsidRPr="00CB5732">
        <w:rPr>
          <w:rFonts w:ascii="Arial" w:hAnsi="Arial" w:cs="Arial"/>
          <w:color w:val="auto"/>
          <w:sz w:val="22"/>
          <w:szCs w:val="22"/>
        </w:rPr>
        <w:t xml:space="preserve">Se empieza a usar la frase “era del conocimiento”, para referirse a una mega-tendencia presente, cuyo creciente impacto puede avizorarse. </w:t>
      </w:r>
      <w:r w:rsidRPr="00CB5732">
        <w:rPr>
          <w:rFonts w:ascii="Arial" w:hAnsi="Arial"/>
          <w:color w:val="auto"/>
          <w:sz w:val="22"/>
          <w:szCs w:val="22"/>
        </w:rPr>
        <w:t>La importancia otorgada actualmente a la Investigación &amp; desarrollo hace que los límites del conocimiento se amplíen en forma permanente, renovándolo y haciendo que aprender a aprender sea una de las competencias más apreciadas.</w:t>
      </w:r>
    </w:p>
    <w:p w14:paraId="6EBA8795" w14:textId="42F309C7" w:rsidR="00337AF9" w:rsidRPr="00CB5732" w:rsidRDefault="00CB5732" w:rsidP="00CB5732">
      <w:pPr>
        <w:pStyle w:val="NormalWeb"/>
        <w:shd w:val="clear" w:color="auto" w:fill="FFFFFF"/>
        <w:spacing w:before="120" w:after="120" w:line="276" w:lineRule="auto"/>
        <w:ind w:left="426"/>
        <w:jc w:val="both"/>
        <w:rPr>
          <w:rFonts w:ascii="Arial" w:hAnsi="Arial" w:cs="Arial"/>
          <w:color w:val="984806" w:themeColor="accent6" w:themeShade="80"/>
          <w:sz w:val="22"/>
          <w:szCs w:val="22"/>
        </w:rPr>
      </w:pPr>
      <w:r w:rsidRPr="00CB5732">
        <w:rPr>
          <w:rFonts w:ascii="Arial" w:hAnsi="Arial" w:cs="Arial"/>
          <w:color w:val="auto"/>
          <w:sz w:val="22"/>
          <w:szCs w:val="22"/>
        </w:rPr>
        <w:lastRenderedPageBreak/>
        <w:t>Para la</w:t>
      </w:r>
      <w:r w:rsidRPr="00CB5732">
        <w:rPr>
          <w:rStyle w:val="apple-converted-space"/>
          <w:rFonts w:ascii="Arial" w:hAnsi="Arial" w:cs="Arial"/>
          <w:color w:val="auto"/>
          <w:sz w:val="22"/>
          <w:szCs w:val="22"/>
        </w:rPr>
        <w:t> </w:t>
      </w:r>
      <w:hyperlink r:id="rId20" w:tooltip="UNESCO" w:history="1">
        <w:r w:rsidRPr="00CB5732">
          <w:rPr>
            <w:rStyle w:val="Hipervnculo"/>
            <w:rFonts w:ascii="Arial" w:eastAsiaTheme="majorEastAsia" w:hAnsi="Arial" w:cs="Arial"/>
            <w:color w:val="auto"/>
            <w:sz w:val="22"/>
            <w:szCs w:val="22"/>
          </w:rPr>
          <w:t>UNESCO</w:t>
        </w:r>
      </w:hyperlink>
      <w:r w:rsidRPr="00CB5732">
        <w:rPr>
          <w:rStyle w:val="apple-converted-space"/>
          <w:rFonts w:ascii="Arial" w:hAnsi="Arial" w:cs="Arial"/>
          <w:color w:val="auto"/>
          <w:sz w:val="22"/>
          <w:szCs w:val="22"/>
        </w:rPr>
        <w:t> </w:t>
      </w:r>
      <w:r w:rsidRPr="00CB5732">
        <w:rPr>
          <w:rFonts w:ascii="Arial" w:hAnsi="Arial" w:cs="Arial"/>
          <w:i/>
          <w:iCs/>
          <w:color w:val="auto"/>
          <w:sz w:val="22"/>
          <w:szCs w:val="22"/>
        </w:rPr>
        <w:t>el concepto de sociedades del conocimiento va más allá de la sociedad de la información ya que apunta a transformaciones sociales, culturales y económicas en apoyo al desarrollo sustentable. Los pilares de las sociedades del conocimiento son el acceso a la información para todos, la libertad de expresión y la diversidad lingüística</w:t>
      </w:r>
      <w:r w:rsidRPr="00447F8B">
        <w:rPr>
          <w:rFonts w:asciiTheme="minorHAnsi" w:hAnsiTheme="minorHAnsi" w:cs="Arial"/>
          <w:i/>
          <w:iCs/>
          <w:sz w:val="22"/>
          <w:szCs w:val="22"/>
        </w:rPr>
        <w:t>.</w:t>
      </w:r>
      <w:r w:rsidRPr="0032785D">
        <w:rPr>
          <w:rFonts w:ascii="Arial" w:hAnsi="Arial" w:cs="Arial"/>
          <w:color w:val="984806" w:themeColor="accent6" w:themeShade="80"/>
          <w:sz w:val="22"/>
          <w:szCs w:val="22"/>
        </w:rPr>
        <w:t xml:space="preserve"> </w:t>
      </w:r>
    </w:p>
    <w:p w14:paraId="04F05B4A" w14:textId="77777777" w:rsidR="00981A2E" w:rsidRDefault="00981A2E" w:rsidP="00483DD7">
      <w:pPr>
        <w:tabs>
          <w:tab w:val="left" w:pos="2207"/>
        </w:tabs>
        <w:spacing w:after="0"/>
        <w:ind w:left="426"/>
        <w:rPr>
          <w:rFonts w:ascii="Arial" w:eastAsia="Times New Roman" w:hAnsi="Arial" w:cs="Arial"/>
          <w:b/>
          <w:bCs/>
          <w:color w:val="000000"/>
          <w:lang w:eastAsia="es-PE"/>
        </w:rPr>
      </w:pPr>
    </w:p>
    <w:p w14:paraId="13EAD89D"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3384B163" w14:textId="77777777" w:rsidR="00981A2E" w:rsidRDefault="00981A2E" w:rsidP="00483DD7">
      <w:pPr>
        <w:tabs>
          <w:tab w:val="left" w:pos="2207"/>
        </w:tabs>
        <w:spacing w:after="0"/>
        <w:ind w:left="426"/>
        <w:rPr>
          <w:rFonts w:ascii="Arial" w:eastAsia="Times New Roman" w:hAnsi="Arial" w:cs="Arial"/>
          <w:b/>
          <w:bCs/>
          <w:color w:val="000000"/>
          <w:lang w:eastAsia="es-PE"/>
        </w:rPr>
      </w:pPr>
    </w:p>
    <w:p w14:paraId="0495FF35"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096C385F" w14:textId="77777777" w:rsidR="006D413F" w:rsidRDefault="006D413F" w:rsidP="00981A2E">
      <w:pPr>
        <w:tabs>
          <w:tab w:val="left" w:pos="2207"/>
        </w:tabs>
        <w:spacing w:after="0"/>
        <w:ind w:left="150"/>
        <w:rPr>
          <w:rFonts w:ascii="Arial" w:eastAsia="Times New Roman" w:hAnsi="Arial" w:cs="Arial"/>
          <w:color w:val="000000"/>
          <w:lang w:eastAsia="es-PE"/>
        </w:rPr>
      </w:pPr>
    </w:p>
    <w:p w14:paraId="17BB5D1F" w14:textId="77777777" w:rsidR="00337AF9" w:rsidRPr="00337AF9" w:rsidRDefault="00337AF9" w:rsidP="00981A2E">
      <w:pPr>
        <w:tabs>
          <w:tab w:val="left" w:pos="2207"/>
        </w:tabs>
        <w:spacing w:after="0"/>
        <w:ind w:left="150"/>
        <w:rPr>
          <w:rFonts w:ascii="Arial" w:eastAsia="Times New Roman" w:hAnsi="Arial" w:cs="Arial"/>
          <w:lang w:eastAsia="es-PE"/>
        </w:rPr>
      </w:pPr>
      <w:r w:rsidRPr="00337AF9">
        <w:rPr>
          <w:rFonts w:ascii="Arial" w:eastAsia="Times New Roman" w:hAnsi="Arial" w:cs="Arial"/>
          <w:color w:val="000000"/>
          <w:lang w:eastAsia="es-PE"/>
        </w:rPr>
        <w:tab/>
      </w:r>
    </w:p>
    <w:p w14:paraId="09F0221E"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1" w:name="_Toc276069692"/>
      <w:r w:rsidRPr="00DA7E4C">
        <w:rPr>
          <w:rFonts w:ascii="Arial" w:hAnsi="Arial" w:cs="Arial"/>
          <w:b/>
          <w:color w:val="auto"/>
          <w:sz w:val="22"/>
          <w:szCs w:val="22"/>
          <w:u w:val="single"/>
        </w:rPr>
        <w:t>Tendencia</w:t>
      </w:r>
      <w:r w:rsidR="00981A2E" w:rsidRPr="00DA7E4C">
        <w:rPr>
          <w:rFonts w:ascii="Arial" w:hAnsi="Arial" w:cs="Arial"/>
          <w:b/>
          <w:color w:val="auto"/>
          <w:sz w:val="22"/>
          <w:szCs w:val="22"/>
          <w:u w:val="single"/>
        </w:rPr>
        <w:t xml:space="preserve"> 6</w:t>
      </w:r>
      <w:r w:rsidRPr="00DA7E4C">
        <w:rPr>
          <w:rFonts w:ascii="Arial" w:hAnsi="Arial" w:cs="Arial"/>
          <w:b/>
          <w:color w:val="auto"/>
          <w:sz w:val="22"/>
          <w:szCs w:val="22"/>
          <w:u w:val="single"/>
        </w:rPr>
        <w:t>:</w:t>
      </w:r>
      <w:r w:rsidR="00981A2E"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Tendencia global hacia la homogenización de la cultura</w:t>
      </w:r>
      <w:bookmarkEnd w:id="41"/>
    </w:p>
    <w:p w14:paraId="5C5980AF" w14:textId="77777777" w:rsidR="005B30D1" w:rsidRDefault="005B30D1" w:rsidP="00981A2E">
      <w:pPr>
        <w:tabs>
          <w:tab w:val="left" w:pos="2207"/>
        </w:tabs>
        <w:spacing w:after="0"/>
        <w:ind w:left="150"/>
        <w:rPr>
          <w:rFonts w:ascii="Arial" w:eastAsia="Times New Roman" w:hAnsi="Arial" w:cs="Arial"/>
          <w:b/>
          <w:bCs/>
          <w:color w:val="000000"/>
          <w:lang w:eastAsia="es-PE"/>
        </w:rPr>
      </w:pPr>
    </w:p>
    <w:p w14:paraId="70AAA4B8" w14:textId="77777777" w:rsidR="006D413F" w:rsidRDefault="006D413F" w:rsidP="00483DD7">
      <w:pPr>
        <w:tabs>
          <w:tab w:val="left" w:pos="2207"/>
        </w:tabs>
        <w:spacing w:after="0"/>
        <w:ind w:left="426"/>
        <w:rPr>
          <w:rFonts w:ascii="Arial" w:eastAsia="Times New Roman" w:hAnsi="Arial" w:cs="Arial"/>
          <w:bCs/>
          <w:color w:val="000000"/>
          <w:lang w:eastAsia="es-PE"/>
        </w:rPr>
      </w:pPr>
      <w:r>
        <w:rPr>
          <w:rFonts w:ascii="Arial" w:eastAsia="Times New Roman" w:hAnsi="Arial" w:cs="Arial"/>
          <w:b/>
          <w:bCs/>
          <w:color w:val="000000"/>
          <w:lang w:eastAsia="es-PE"/>
        </w:rPr>
        <w:t xml:space="preserve">Código: </w:t>
      </w:r>
      <w:r>
        <w:rPr>
          <w:rFonts w:ascii="Arial" w:eastAsia="Times New Roman" w:hAnsi="Arial" w:cs="Arial"/>
          <w:bCs/>
          <w:color w:val="000000"/>
          <w:lang w:eastAsia="es-PE"/>
        </w:rPr>
        <w:t>T6</w:t>
      </w:r>
    </w:p>
    <w:p w14:paraId="5D7E1D4E" w14:textId="77777777" w:rsidR="006D413F" w:rsidRDefault="006D413F" w:rsidP="00483DD7">
      <w:pPr>
        <w:tabs>
          <w:tab w:val="left" w:pos="2207"/>
        </w:tabs>
        <w:spacing w:after="0"/>
        <w:ind w:left="426"/>
        <w:rPr>
          <w:rFonts w:ascii="Arial" w:eastAsia="Times New Roman" w:hAnsi="Arial" w:cs="Arial"/>
          <w:b/>
          <w:bCs/>
          <w:color w:val="000000"/>
          <w:lang w:eastAsia="es-PE"/>
        </w:rPr>
      </w:pPr>
    </w:p>
    <w:p w14:paraId="4A3719EB" w14:textId="77777777" w:rsidR="00337AF9" w:rsidRPr="00337AF9" w:rsidRDefault="006D413F" w:rsidP="00483DD7">
      <w:pPr>
        <w:tabs>
          <w:tab w:val="left" w:pos="2207"/>
        </w:tabs>
        <w:spacing w:after="0"/>
        <w:ind w:left="426"/>
        <w:rPr>
          <w:rFonts w:ascii="Arial" w:eastAsia="Times New Roman" w:hAnsi="Arial" w:cs="Arial"/>
          <w:color w:val="000000"/>
          <w:lang w:eastAsia="es-PE"/>
        </w:rPr>
      </w:pPr>
      <w:r>
        <w:rPr>
          <w:rFonts w:ascii="Arial" w:eastAsia="Times New Roman" w:hAnsi="Arial" w:cs="Arial"/>
          <w:b/>
          <w:bCs/>
          <w:color w:val="000000"/>
          <w:lang w:eastAsia="es-PE"/>
        </w:rPr>
        <w:t xml:space="preserve">Campo: </w:t>
      </w:r>
      <w:r w:rsidR="00337AF9" w:rsidRPr="00337AF9">
        <w:rPr>
          <w:rFonts w:ascii="Arial" w:eastAsia="Times New Roman" w:hAnsi="Arial" w:cs="Arial"/>
          <w:color w:val="000000"/>
          <w:lang w:eastAsia="es-PE"/>
        </w:rPr>
        <w:t>Social</w:t>
      </w:r>
    </w:p>
    <w:p w14:paraId="3EEA2B61" w14:textId="77777777" w:rsidR="005B30D1" w:rsidRDefault="005B30D1" w:rsidP="00483DD7">
      <w:pPr>
        <w:spacing w:after="0"/>
        <w:ind w:left="426"/>
        <w:jc w:val="both"/>
        <w:rPr>
          <w:rFonts w:ascii="Arial" w:eastAsia="Times New Roman" w:hAnsi="Arial" w:cs="Arial"/>
          <w:b/>
          <w:bCs/>
          <w:color w:val="000000"/>
          <w:lang w:eastAsia="es-PE"/>
        </w:rPr>
      </w:pPr>
    </w:p>
    <w:p w14:paraId="388F0E5E" w14:textId="77777777" w:rsidR="00337AF9" w:rsidRPr="00337AF9"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b/>
          <w:bCs/>
          <w:color w:val="000000"/>
          <w:lang w:eastAsia="es-PE"/>
        </w:rPr>
        <w:t>Descripción:</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 xml:space="preserve">El proceso de homogenización cultural es una tendencia que se viene dando a escala mundial, y que continuará a futuro con fuerza dada su envergadura, amplitud y efectos. Fruto de la creciente globalización se empieza a imponer una hegemonía cultural que amenaza con estandarizar y homogeneizar los gustos, hábitos y costumbres de las diferentes civilizaciones en el mundo. Las personas empiezan a converger en gustos, todos ellos producto de grandes y costosas campañas de marketing.  La pérdida de las tradiciones, los valores y las costumbres ante la homogenización señala la necesidad de implementar una medida que permita la defensa de la identidad local ante la cultura global. Se debe defender la diversidad cultural reforzando los valores, las tradiciones, y las costumbres que son parte de la identidad.    </w:t>
      </w:r>
    </w:p>
    <w:p w14:paraId="6326F5BA" w14:textId="77777777" w:rsidR="00337AF9" w:rsidRPr="00337AF9" w:rsidRDefault="00337AF9" w:rsidP="00483DD7">
      <w:pPr>
        <w:spacing w:after="0"/>
        <w:ind w:left="426"/>
        <w:jc w:val="both"/>
        <w:rPr>
          <w:rFonts w:ascii="Arial" w:eastAsia="Times New Roman" w:hAnsi="Arial" w:cs="Arial"/>
          <w:color w:val="000000"/>
          <w:lang w:eastAsia="es-PE"/>
        </w:rPr>
      </w:pPr>
    </w:p>
    <w:p w14:paraId="68ADC8A5" w14:textId="77777777" w:rsidR="00337AF9" w:rsidRPr="00337AF9"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 xml:space="preserve">La globalización no es fenómeno reciente. Ha trascendido alrededor del mundo y ha logrado cambios importantes. La cultura ha tenido que modificarse ante sus efectos. En particular, los países no occidentales están defendiendo su identidad local ante la cultura global. La versión dominante en el mundo es la homogenización, la cual señala la pérdida de la identidad y la tendencia hacia una sociedad de consumo. Las culturas locales han experimentado varias transformaciones en su significado y en la práctica.                                                           </w:t>
      </w:r>
      <w:r w:rsidRPr="00337AF9">
        <w:rPr>
          <w:rFonts w:ascii="Arial" w:eastAsia="Times New Roman" w:hAnsi="Arial" w:cs="Arial"/>
          <w:color w:val="000000"/>
          <w:lang w:eastAsia="es-PE"/>
        </w:rPr>
        <w:br/>
      </w:r>
    </w:p>
    <w:p w14:paraId="6DF7473E" w14:textId="77777777" w:rsidR="005B30D1"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Esta tendencia “globalizadora” no sólo está integrando mercados, sino también gente. Con ello, promueve un proceso de “homogenización cultural” por el cual se están uniformizando, a través de los medios de comunicación de masas y la creciente influencia mediática del ciberespacio, estilos de vida, reflejados en el vestido, la dieta, el entretenimiento, entre otros.</w:t>
      </w:r>
    </w:p>
    <w:p w14:paraId="4275058B" w14:textId="77777777" w:rsidR="00337AF9" w:rsidRPr="00337AF9" w:rsidRDefault="00337AF9" w:rsidP="00483DD7">
      <w:pPr>
        <w:spacing w:after="0"/>
        <w:ind w:left="426"/>
        <w:jc w:val="both"/>
        <w:rPr>
          <w:rFonts w:ascii="Arial" w:eastAsia="Times New Roman" w:hAnsi="Arial" w:cs="Arial"/>
          <w:color w:val="000000"/>
          <w:lang w:eastAsia="es-PE"/>
        </w:rPr>
      </w:pPr>
    </w:p>
    <w:p w14:paraId="1E626E41" w14:textId="77777777" w:rsidR="00337AF9" w:rsidRPr="00337AF9"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 xml:space="preserve">Su impacto se observa en los cambios que han experimentado las diversas expresiones de la cultura nacional (artesanías, música, tradiciones, etc.), las cuales se han venido abandonando, transformando o mercantilizando en respuesta a las demandas del mercado. Incluso los pueblos originarios, urgidos por encontrar </w:t>
      </w:r>
      <w:r w:rsidRPr="00337AF9">
        <w:rPr>
          <w:rFonts w:ascii="Arial" w:eastAsia="Times New Roman" w:hAnsi="Arial" w:cs="Arial"/>
          <w:color w:val="000000"/>
          <w:lang w:eastAsia="es-PE"/>
        </w:rPr>
        <w:lastRenderedPageBreak/>
        <w:t>nuevas fuentes de ingreso frente al agotamiento de los recursos tradicionales y la presión del mercado producida por la liberalización de la economía, se han visto forzados a enfrentar los retos de esta mundialización, incursionando en la explotación turística de la biodiversidad de sus territorios y la riqueza cultural de sus tradiciones.</w:t>
      </w:r>
    </w:p>
    <w:p w14:paraId="412C7567" w14:textId="77777777" w:rsidR="00337AF9" w:rsidRDefault="00337AF9" w:rsidP="00483DD7">
      <w:pPr>
        <w:tabs>
          <w:tab w:val="left" w:pos="2207"/>
        </w:tabs>
        <w:spacing w:after="0"/>
        <w:ind w:left="426"/>
        <w:jc w:val="both"/>
        <w:rPr>
          <w:rFonts w:ascii="Arial" w:eastAsia="Times New Roman" w:hAnsi="Arial" w:cs="Arial"/>
          <w:lang w:eastAsia="es-PE"/>
        </w:rPr>
      </w:pPr>
      <w:r w:rsidRPr="00337AF9">
        <w:rPr>
          <w:rFonts w:ascii="Arial" w:eastAsia="Times New Roman" w:hAnsi="Arial" w:cs="Arial"/>
          <w:color w:val="000000"/>
          <w:lang w:eastAsia="es-PE"/>
        </w:rPr>
        <w:br/>
        <w:t xml:space="preserve">Todo esto nos lleva a reflexionar sobre el carácter </w:t>
      </w:r>
      <w:proofErr w:type="spellStart"/>
      <w:r w:rsidRPr="00337AF9">
        <w:rPr>
          <w:rFonts w:ascii="Arial" w:eastAsia="Times New Roman" w:hAnsi="Arial" w:cs="Arial"/>
          <w:color w:val="000000"/>
          <w:lang w:eastAsia="es-PE"/>
        </w:rPr>
        <w:t>homogenizador</w:t>
      </w:r>
      <w:proofErr w:type="spellEnd"/>
      <w:r w:rsidRPr="00337AF9">
        <w:rPr>
          <w:rFonts w:ascii="Arial" w:eastAsia="Times New Roman" w:hAnsi="Arial" w:cs="Arial"/>
          <w:color w:val="000000"/>
          <w:lang w:eastAsia="es-PE"/>
        </w:rPr>
        <w:t xml:space="preserve"> de la globalización, la presión que ésta ejerce sobre las culturas locales y las respuestas de los pueblos y comunidades ante este influjo,</w:t>
      </w:r>
      <w:r w:rsidRPr="00337AF9">
        <w:rPr>
          <w:rFonts w:ascii="Arial" w:eastAsia="Times New Roman" w:hAnsi="Arial" w:cs="Arial"/>
          <w:color w:val="FF0000"/>
          <w:lang w:eastAsia="es-PE"/>
        </w:rPr>
        <w:t xml:space="preserve"> </w:t>
      </w:r>
      <w:r w:rsidRPr="00337AF9">
        <w:rPr>
          <w:rFonts w:ascii="Arial" w:eastAsia="Times New Roman" w:hAnsi="Arial" w:cs="Arial"/>
          <w:lang w:eastAsia="es-PE"/>
        </w:rPr>
        <w:t xml:space="preserve">con lo cual están demostrando una gran capacidad de adaptación, apropiación y reconstrucción </w:t>
      </w:r>
    </w:p>
    <w:p w14:paraId="61A0B653" w14:textId="77777777" w:rsidR="005B30D1" w:rsidRPr="00337AF9" w:rsidRDefault="005B30D1" w:rsidP="00483DD7">
      <w:pPr>
        <w:tabs>
          <w:tab w:val="left" w:pos="2207"/>
        </w:tabs>
        <w:spacing w:after="0"/>
        <w:ind w:left="426"/>
        <w:jc w:val="both"/>
        <w:rPr>
          <w:rFonts w:ascii="Arial" w:eastAsia="Times New Roman" w:hAnsi="Arial" w:cs="Arial"/>
          <w:color w:val="000000"/>
          <w:lang w:eastAsia="es-PE"/>
        </w:rPr>
      </w:pPr>
    </w:p>
    <w:p w14:paraId="6D7F7A0C"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p>
    <w:p w14:paraId="4E7A0DC7" w14:textId="77777777" w:rsidR="005B30D1" w:rsidRDefault="005B30D1" w:rsidP="00483DD7">
      <w:pPr>
        <w:tabs>
          <w:tab w:val="left" w:pos="2207"/>
        </w:tabs>
        <w:spacing w:after="0"/>
        <w:ind w:left="426"/>
        <w:rPr>
          <w:rFonts w:ascii="Arial" w:eastAsia="Times New Roman" w:hAnsi="Arial" w:cs="Arial"/>
          <w:b/>
          <w:bCs/>
          <w:color w:val="000000"/>
          <w:lang w:eastAsia="es-PE"/>
        </w:rPr>
      </w:pPr>
    </w:p>
    <w:p w14:paraId="3B6F6907" w14:textId="77777777" w:rsidR="005B30D1" w:rsidRDefault="00337AF9" w:rsidP="00483DD7">
      <w:pPr>
        <w:tabs>
          <w:tab w:val="left" w:pos="2207"/>
        </w:tabs>
        <w:spacing w:after="0"/>
        <w:ind w:left="426"/>
        <w:rPr>
          <w:rFonts w:ascii="Arial" w:eastAsia="Times New Roman" w:hAnsi="Arial" w:cs="Arial"/>
          <w:b/>
          <w:bCs/>
          <w:color w:val="000000"/>
          <w:lang w:eastAsia="es-PE"/>
        </w:rPr>
      </w:pPr>
      <w:r w:rsidRPr="00337AF9">
        <w:rPr>
          <w:rFonts w:ascii="Arial" w:eastAsia="Times New Roman" w:hAnsi="Arial" w:cs="Arial"/>
          <w:b/>
          <w:bCs/>
          <w:color w:val="000000"/>
          <w:lang w:eastAsia="es-PE"/>
        </w:rPr>
        <w:t>Evidencia:</w:t>
      </w:r>
    </w:p>
    <w:p w14:paraId="3C1D144D" w14:textId="77777777" w:rsidR="00337AF9" w:rsidRPr="00337AF9" w:rsidRDefault="00337AF9" w:rsidP="00483DD7">
      <w:pPr>
        <w:tabs>
          <w:tab w:val="left" w:pos="2207"/>
        </w:tabs>
        <w:spacing w:after="0"/>
        <w:ind w:left="426"/>
        <w:rPr>
          <w:rFonts w:ascii="Arial" w:eastAsia="Times New Roman" w:hAnsi="Arial" w:cs="Arial"/>
          <w:color w:val="000000"/>
          <w:lang w:val="en-US" w:eastAsia="es-PE"/>
        </w:rPr>
      </w:pPr>
      <w:r w:rsidRPr="00337AF9">
        <w:rPr>
          <w:rFonts w:ascii="Arial" w:eastAsia="Times New Roman" w:hAnsi="Arial" w:cs="Arial"/>
          <w:bCs/>
          <w:color w:val="000000"/>
          <w:lang w:eastAsia="es-PE"/>
        </w:rPr>
        <w:t xml:space="preserve">(2012) </w:t>
      </w:r>
      <w:r w:rsidR="00A82E66" w:rsidRPr="00337AF9">
        <w:rPr>
          <w:rFonts w:ascii="Arial" w:eastAsia="Times New Roman" w:hAnsi="Arial" w:cs="Arial"/>
          <w:bCs/>
          <w:i/>
          <w:iCs/>
          <w:color w:val="000000"/>
          <w:lang w:eastAsia="es-PE"/>
        </w:rPr>
        <w:t>Homogenización</w:t>
      </w:r>
      <w:r w:rsidRPr="00337AF9">
        <w:rPr>
          <w:rFonts w:ascii="Arial" w:eastAsia="Times New Roman" w:hAnsi="Arial" w:cs="Arial"/>
          <w:bCs/>
          <w:i/>
          <w:iCs/>
          <w:color w:val="000000"/>
          <w:lang w:eastAsia="es-PE"/>
        </w:rPr>
        <w:t xml:space="preserve"> Cultural</w:t>
      </w:r>
      <w:r w:rsidRPr="00337AF9">
        <w:rPr>
          <w:rFonts w:ascii="Arial" w:eastAsia="Times New Roman" w:hAnsi="Arial" w:cs="Arial"/>
          <w:bCs/>
          <w:color w:val="000000"/>
          <w:lang w:eastAsia="es-PE"/>
        </w:rPr>
        <w:t>.</w:t>
      </w:r>
      <w:r w:rsidRPr="00337AF9">
        <w:rPr>
          <w:rFonts w:ascii="Arial" w:eastAsia="Times New Roman" w:hAnsi="Arial" w:cs="Arial"/>
          <w:color w:val="000000"/>
          <w:lang w:eastAsia="es-PE"/>
        </w:rPr>
        <w:t xml:space="preserve"> BuenasTareas.com. Recuperado 05.                                                                                                                                                     Web: http://www.buenastareas.com/ensayos/Homogenizacion-Cultural/4333049.html                                                                                                                                                                                                                                              </w:t>
      </w:r>
      <w:r w:rsidRPr="00337AF9">
        <w:rPr>
          <w:rFonts w:ascii="Arial" w:eastAsia="Times New Roman" w:hAnsi="Arial" w:cs="Arial"/>
          <w:bCs/>
          <w:color w:val="000000"/>
          <w:lang w:eastAsia="es-PE"/>
        </w:rPr>
        <w:t xml:space="preserve">Aparicio, Fernando (2005) </w:t>
      </w:r>
      <w:r w:rsidRPr="00337AF9">
        <w:rPr>
          <w:rFonts w:ascii="Arial" w:eastAsia="Times New Roman" w:hAnsi="Arial" w:cs="Arial"/>
          <w:bCs/>
          <w:i/>
          <w:iCs/>
          <w:color w:val="000000"/>
          <w:lang w:eastAsia="es-PE"/>
        </w:rPr>
        <w:t>Globalización, homogenización cultural y cultura nacional</w:t>
      </w:r>
      <w:r w:rsidRPr="00337AF9">
        <w:rPr>
          <w:rFonts w:ascii="Arial" w:eastAsia="Times New Roman" w:hAnsi="Arial" w:cs="Arial"/>
          <w:bCs/>
          <w:color w:val="000000"/>
          <w:lang w:eastAsia="es-PE"/>
        </w:rPr>
        <w:t>.</w:t>
      </w:r>
      <w:r w:rsidRPr="00337AF9">
        <w:rPr>
          <w:rFonts w:ascii="Arial" w:eastAsia="Times New Roman" w:hAnsi="Arial" w:cs="Arial"/>
          <w:color w:val="000000"/>
          <w:lang w:eastAsia="es-PE"/>
        </w:rPr>
        <w:t xml:space="preserve"> En: Cuadernos Nacionales, Número 5: Globalización, </w:t>
      </w:r>
      <w:r w:rsidRPr="00337AF9">
        <w:rPr>
          <w:rFonts w:ascii="Arial" w:eastAsia="Times New Roman" w:hAnsi="Arial" w:cs="Arial"/>
          <w:color w:val="000000"/>
          <w:lang w:eastAsia="es-PE"/>
        </w:rPr>
        <w:br/>
        <w:t>TLC, privatización. IDEN, Instituto de Estudios Nacionales de la Universidad de Panamá, Panamá.</w:t>
      </w:r>
      <w:r w:rsidRPr="00337AF9">
        <w:rPr>
          <w:rFonts w:ascii="Arial" w:eastAsia="Times New Roman" w:hAnsi="Arial" w:cs="Arial"/>
          <w:color w:val="000000"/>
          <w:lang w:eastAsia="es-PE"/>
        </w:rPr>
        <w:br/>
      </w:r>
      <w:r w:rsidRPr="00337AF9">
        <w:rPr>
          <w:rFonts w:ascii="Arial" w:eastAsia="Times New Roman" w:hAnsi="Arial" w:cs="Arial"/>
          <w:color w:val="000000"/>
          <w:lang w:val="en-US" w:eastAsia="es-PE"/>
        </w:rPr>
        <w:t xml:space="preserve">Web: http://biblioteca.clacso.edu.ar/ar/libros/panama/iden/aparicio.rtf </w:t>
      </w:r>
    </w:p>
    <w:p w14:paraId="42A090E2" w14:textId="77777777" w:rsidR="00337AF9" w:rsidRPr="00337AF9" w:rsidRDefault="00337AF9" w:rsidP="00981A2E">
      <w:pPr>
        <w:tabs>
          <w:tab w:val="left" w:pos="2207"/>
        </w:tabs>
        <w:spacing w:after="0"/>
        <w:ind w:left="150"/>
        <w:rPr>
          <w:rFonts w:ascii="Arial" w:eastAsia="Times New Roman" w:hAnsi="Arial" w:cs="Arial"/>
          <w:lang w:val="en-US" w:eastAsia="es-PE"/>
        </w:rPr>
      </w:pPr>
      <w:r w:rsidRPr="00337AF9">
        <w:rPr>
          <w:rFonts w:ascii="Arial" w:eastAsia="Times New Roman" w:hAnsi="Arial" w:cs="Arial"/>
          <w:color w:val="000000"/>
          <w:lang w:val="en-US" w:eastAsia="es-PE"/>
        </w:rPr>
        <w:tab/>
      </w:r>
    </w:p>
    <w:p w14:paraId="24E30FCF"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2" w:name="_Toc276069693"/>
      <w:r w:rsidRPr="00DA7E4C">
        <w:rPr>
          <w:rFonts w:ascii="Arial" w:hAnsi="Arial" w:cs="Arial"/>
          <w:b/>
          <w:color w:val="auto"/>
          <w:sz w:val="22"/>
          <w:szCs w:val="22"/>
          <w:u w:val="single"/>
        </w:rPr>
        <w:t>Tendencia</w:t>
      </w:r>
      <w:r w:rsidR="00A82E66" w:rsidRPr="00DA7E4C">
        <w:rPr>
          <w:rFonts w:ascii="Arial" w:hAnsi="Arial" w:cs="Arial"/>
          <w:b/>
          <w:color w:val="auto"/>
          <w:sz w:val="22"/>
          <w:szCs w:val="22"/>
          <w:u w:val="single"/>
        </w:rPr>
        <w:t xml:space="preserve"> 7</w:t>
      </w:r>
      <w:r w:rsidRPr="00DA7E4C">
        <w:rPr>
          <w:rFonts w:ascii="Arial" w:hAnsi="Arial" w:cs="Arial"/>
          <w:b/>
          <w:color w:val="auto"/>
          <w:sz w:val="22"/>
          <w:szCs w:val="22"/>
          <w:u w:val="single"/>
        </w:rPr>
        <w:t>:</w:t>
      </w:r>
      <w:r w:rsidR="00A82E66"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Reconocimiento de la diversidad cultural, de los derechos colectivos y de la memoria histórica</w:t>
      </w:r>
      <w:bookmarkEnd w:id="42"/>
    </w:p>
    <w:p w14:paraId="35E24CA5" w14:textId="77777777" w:rsidR="00A82E66" w:rsidRDefault="00A82E66" w:rsidP="00981A2E">
      <w:pPr>
        <w:tabs>
          <w:tab w:val="left" w:pos="2207"/>
        </w:tabs>
        <w:spacing w:after="0"/>
        <w:ind w:left="150"/>
        <w:rPr>
          <w:rFonts w:ascii="Arial" w:eastAsia="Times New Roman" w:hAnsi="Arial" w:cs="Arial"/>
          <w:b/>
          <w:bCs/>
          <w:color w:val="000000"/>
          <w:lang w:eastAsia="es-PE"/>
        </w:rPr>
      </w:pPr>
    </w:p>
    <w:p w14:paraId="45A3249E" w14:textId="77777777" w:rsidR="006D413F" w:rsidRDefault="006D413F" w:rsidP="00483DD7">
      <w:pPr>
        <w:tabs>
          <w:tab w:val="left" w:pos="2207"/>
        </w:tabs>
        <w:spacing w:after="0"/>
        <w:ind w:left="426"/>
        <w:rPr>
          <w:rFonts w:ascii="Arial" w:eastAsia="Times New Roman" w:hAnsi="Arial" w:cs="Arial"/>
          <w:bCs/>
          <w:color w:val="000000"/>
          <w:lang w:eastAsia="es-PE"/>
        </w:rPr>
      </w:pPr>
      <w:r>
        <w:rPr>
          <w:rFonts w:ascii="Arial" w:eastAsia="Times New Roman" w:hAnsi="Arial" w:cs="Arial"/>
          <w:b/>
          <w:bCs/>
          <w:color w:val="000000"/>
          <w:lang w:eastAsia="es-PE"/>
        </w:rPr>
        <w:t xml:space="preserve">Código: </w:t>
      </w:r>
      <w:r>
        <w:rPr>
          <w:rFonts w:ascii="Arial" w:eastAsia="Times New Roman" w:hAnsi="Arial" w:cs="Arial"/>
          <w:bCs/>
          <w:color w:val="000000"/>
          <w:lang w:eastAsia="es-PE"/>
        </w:rPr>
        <w:t>T7</w:t>
      </w:r>
    </w:p>
    <w:p w14:paraId="1EC0909A" w14:textId="77777777" w:rsidR="006D413F" w:rsidRPr="006D413F" w:rsidRDefault="006D413F" w:rsidP="00483DD7">
      <w:pPr>
        <w:tabs>
          <w:tab w:val="left" w:pos="2207"/>
        </w:tabs>
        <w:spacing w:after="0"/>
        <w:ind w:left="426"/>
        <w:rPr>
          <w:rFonts w:ascii="Arial" w:eastAsia="Times New Roman" w:hAnsi="Arial" w:cs="Arial"/>
          <w:bCs/>
          <w:color w:val="000000"/>
          <w:lang w:eastAsia="es-PE"/>
        </w:rPr>
      </w:pPr>
    </w:p>
    <w:p w14:paraId="5C781732" w14:textId="77777777" w:rsidR="00337AF9" w:rsidRPr="00337AF9" w:rsidRDefault="006D413F" w:rsidP="00483DD7">
      <w:pPr>
        <w:tabs>
          <w:tab w:val="left" w:pos="2207"/>
        </w:tabs>
        <w:spacing w:after="0"/>
        <w:ind w:left="426"/>
        <w:rPr>
          <w:rFonts w:ascii="Arial" w:eastAsia="Times New Roman" w:hAnsi="Arial" w:cs="Arial"/>
          <w:color w:val="000000"/>
          <w:lang w:eastAsia="es-PE"/>
        </w:rPr>
      </w:pPr>
      <w:r>
        <w:rPr>
          <w:rFonts w:ascii="Arial" w:eastAsia="Times New Roman" w:hAnsi="Arial" w:cs="Arial"/>
          <w:b/>
          <w:bCs/>
          <w:color w:val="000000"/>
          <w:lang w:eastAsia="es-PE"/>
        </w:rPr>
        <w:t xml:space="preserve">Campo: </w:t>
      </w:r>
      <w:r w:rsidR="00337AF9" w:rsidRPr="00337AF9">
        <w:rPr>
          <w:rFonts w:ascii="Arial" w:eastAsia="Times New Roman" w:hAnsi="Arial" w:cs="Arial"/>
          <w:color w:val="000000"/>
          <w:lang w:eastAsia="es-PE"/>
        </w:rPr>
        <w:t>Social</w:t>
      </w:r>
    </w:p>
    <w:p w14:paraId="061EBC4C" w14:textId="77777777" w:rsidR="00A82E66" w:rsidRDefault="00A82E66" w:rsidP="00483DD7">
      <w:pPr>
        <w:spacing w:after="0"/>
        <w:ind w:left="426"/>
        <w:jc w:val="both"/>
        <w:rPr>
          <w:rFonts w:ascii="Arial" w:eastAsia="Times New Roman" w:hAnsi="Arial" w:cs="Arial"/>
          <w:b/>
          <w:bCs/>
          <w:color w:val="000000"/>
          <w:lang w:eastAsia="es-PE"/>
        </w:rPr>
      </w:pPr>
    </w:p>
    <w:p w14:paraId="642A6EFF" w14:textId="77777777" w:rsidR="00337AF9" w:rsidRPr="00337AF9" w:rsidRDefault="00337AF9" w:rsidP="00483DD7">
      <w:pPr>
        <w:spacing w:after="0"/>
        <w:ind w:left="426"/>
        <w:jc w:val="both"/>
        <w:rPr>
          <w:rFonts w:ascii="Arial" w:hAnsi="Arial" w:cs="Arial"/>
        </w:rPr>
      </w:pPr>
      <w:r w:rsidRPr="00337AF9">
        <w:rPr>
          <w:rFonts w:ascii="Arial" w:eastAsia="Times New Roman" w:hAnsi="Arial" w:cs="Arial"/>
          <w:b/>
          <w:bCs/>
          <w:color w:val="000000"/>
          <w:lang w:eastAsia="es-PE"/>
        </w:rPr>
        <w:t>Descripción:</w:t>
      </w:r>
      <w:r w:rsidRPr="00337AF9">
        <w:rPr>
          <w:rFonts w:ascii="Arial" w:eastAsia="Times New Roman" w:hAnsi="Arial" w:cs="Arial"/>
          <w:b/>
          <w:bCs/>
          <w:color w:val="000000"/>
          <w:lang w:eastAsia="es-PE"/>
        </w:rPr>
        <w:tab/>
      </w:r>
    </w:p>
    <w:p w14:paraId="4AF1201A"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Existen múltiples normativas internacionales que a partir del siglo pasado (luego de la II guerra mundial) ponen en relieve la necesidad de la protección y valoración de la diversidad cultural y el respeto de los derechos colectivos de las poblaciones indígenas, expresada tanto a partir de los testimonios de culturas ya inexistentes (bienes materiales, arqueológicos, etc.) como por manifestaciones vigentes y creaciones que definen la identidad de los grupos humanos en la actualidad. Ante la necesidad de poner de relieve estratégico esta situación, internacionalmente, en el marco de la ONU y la OIT se han elaborado una gran cantidad de documentos vinculatorios y normativas desde el año 1972, entre las que se incluyen Convenciones, Cartas Culturales, Declaraciones, Recomendaciones, Principios y otros documentos. </w:t>
      </w:r>
    </w:p>
    <w:p w14:paraId="1F695BC4" w14:textId="77777777" w:rsidR="00337AF9" w:rsidRPr="00337AF9" w:rsidRDefault="00337AF9" w:rsidP="00483DD7">
      <w:pPr>
        <w:spacing w:after="0"/>
        <w:ind w:left="426"/>
        <w:jc w:val="both"/>
        <w:rPr>
          <w:rFonts w:ascii="Arial" w:hAnsi="Arial" w:cs="Arial"/>
        </w:rPr>
      </w:pPr>
    </w:p>
    <w:p w14:paraId="27F22B45"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Se ha incrementado, entonces, el uso de los mecanismos previstos por la normativa nacional e internacional por parte de colectivos culturales de diversa índole con el fin de obtener visibilidad, reconocimiento y valoración de su identidad cultural y la protección de sus derechos colectivos.  En cuanto a patrimonio cultural inmaterial entre los años 2010 y 2014 se ha incrementado 5 veces las solicitudes para la </w:t>
      </w:r>
      <w:r w:rsidRPr="00337AF9">
        <w:rPr>
          <w:rFonts w:ascii="Arial" w:hAnsi="Arial" w:cs="Arial"/>
        </w:rPr>
        <w:lastRenderedPageBreak/>
        <w:t>declaratoria como patrimonio de la nación de expresiones culturales. A nivel internacional, cada año se inscriben en la Lista Representativa del Patrimonio Inmaterial de la Humanidad alrededor de 50 expresiones diversas de todo el mundo y se prevé un incremento en las solicitudes de ello. Asimismo, existe una gran tendencia de organizaciones de la sociedad civil, colectivos culturales y étnicos y movimientos sociales que plantean espacios de reconocimientos de memorias históricas que amplían y complejizan y vuelven más democráticas e inclusivas las narrativas y las identidades nacionales.</w:t>
      </w:r>
    </w:p>
    <w:p w14:paraId="1072D155" w14:textId="77777777" w:rsidR="00337AF9" w:rsidRPr="00337AF9" w:rsidRDefault="00337AF9" w:rsidP="00483DD7">
      <w:pPr>
        <w:spacing w:after="0"/>
        <w:ind w:left="426"/>
        <w:jc w:val="both"/>
        <w:rPr>
          <w:rFonts w:ascii="Arial" w:eastAsia="Times New Roman" w:hAnsi="Arial" w:cs="Arial"/>
          <w:color w:val="000000"/>
          <w:lang w:eastAsia="es-PE"/>
        </w:rPr>
      </w:pPr>
    </w:p>
    <w:p w14:paraId="1FD56680" w14:textId="77777777" w:rsidR="00337AF9" w:rsidRPr="00A82E66" w:rsidRDefault="00337AF9" w:rsidP="00483DD7">
      <w:pPr>
        <w:spacing w:after="0"/>
        <w:ind w:left="426"/>
        <w:jc w:val="both"/>
        <w:rPr>
          <w:rFonts w:ascii="Arial" w:hAnsi="Arial" w:cs="Arial"/>
          <w:u w:val="single"/>
        </w:rPr>
      </w:pPr>
      <w:r w:rsidRPr="00A82E66">
        <w:rPr>
          <w:rFonts w:ascii="Arial" w:hAnsi="Arial" w:cs="Arial"/>
          <w:u w:val="single"/>
        </w:rPr>
        <w:t>Incremento del reconocimiento de los derechos colectivos de los pueblos indígenas</w:t>
      </w:r>
    </w:p>
    <w:p w14:paraId="58C9EDF4" w14:textId="77777777" w:rsidR="00337AF9" w:rsidRPr="00337AF9" w:rsidRDefault="00337AF9" w:rsidP="00483DD7">
      <w:pPr>
        <w:spacing w:after="0"/>
        <w:ind w:left="426"/>
        <w:jc w:val="both"/>
        <w:rPr>
          <w:rFonts w:ascii="Arial" w:hAnsi="Arial" w:cs="Arial"/>
          <w:b/>
        </w:rPr>
      </w:pPr>
    </w:p>
    <w:p w14:paraId="55BA7EFC" w14:textId="77777777" w:rsidR="00337AF9" w:rsidRPr="00337AF9" w:rsidRDefault="00337AF9" w:rsidP="00483DD7">
      <w:pPr>
        <w:spacing w:after="0"/>
        <w:ind w:left="426"/>
        <w:jc w:val="both"/>
        <w:rPr>
          <w:rFonts w:ascii="Arial" w:hAnsi="Arial" w:cs="Arial"/>
        </w:rPr>
      </w:pPr>
      <w:r w:rsidRPr="00337AF9">
        <w:rPr>
          <w:rFonts w:ascii="Arial" w:hAnsi="Arial" w:cs="Arial"/>
        </w:rPr>
        <w:t>La promoción y garantía de los pueblos indígenas es una tendencia internacional y tienen la finalidad de proteger el ejercicio de su derecho a la identidad cultural, y en ese sentido puedan definir libremente su historia, sus modos de vida, su forma de organizarse, sus visiones de desarrollo, entre otros, que los identifica como un pueblo originario.</w:t>
      </w:r>
    </w:p>
    <w:p w14:paraId="6EA65F1D" w14:textId="77777777" w:rsidR="00337AF9" w:rsidRPr="00337AF9" w:rsidRDefault="00337AF9" w:rsidP="00483DD7">
      <w:pPr>
        <w:spacing w:after="0"/>
        <w:ind w:left="426"/>
        <w:jc w:val="both"/>
        <w:rPr>
          <w:rFonts w:ascii="Arial" w:hAnsi="Arial" w:cs="Arial"/>
        </w:rPr>
      </w:pPr>
    </w:p>
    <w:p w14:paraId="7F9BC601"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Este reconocimiento se incrementa desde la década del 90 con la aprobación del Convenio 169 de la OIT (1989) y posteriormente con la aprobación de la Declaración de las Naciones Unidas sobre los Derechos de los Pueblos Indígenas (2007). Asimismo, a nivel nacional se ratifica el Convenio 169 de la OIT en el año 1994 y entra en vigencia en el año 1995. A nivel institucional se crearon diversas instituciones a cargo del tema indígena, creando entre ellas el INDEPA, el cual fue absorbido por el Ministerio de Cultura en el año 2010. Asimismo, en el año 2011 se aprobó la Ley del derecho a la consulta previa a los pueblos indígenas u originarios, reconocido en el Convenio 169 de la OIT. </w:t>
      </w:r>
    </w:p>
    <w:p w14:paraId="160818EA" w14:textId="77777777" w:rsidR="00337AF9" w:rsidRPr="00337AF9" w:rsidRDefault="00337AF9" w:rsidP="00483DD7">
      <w:pPr>
        <w:spacing w:after="0"/>
        <w:ind w:left="426"/>
        <w:jc w:val="both"/>
        <w:rPr>
          <w:rFonts w:ascii="Arial" w:hAnsi="Arial" w:cs="Arial"/>
        </w:rPr>
      </w:pPr>
    </w:p>
    <w:p w14:paraId="4FB088EC" w14:textId="77777777" w:rsidR="00337AF9" w:rsidRPr="00337AF9" w:rsidRDefault="00337AF9" w:rsidP="00483DD7">
      <w:pPr>
        <w:tabs>
          <w:tab w:val="left" w:pos="2207"/>
        </w:tabs>
        <w:spacing w:after="0"/>
        <w:ind w:left="426"/>
        <w:jc w:val="both"/>
        <w:rPr>
          <w:rFonts w:ascii="Arial" w:eastAsia="Times New Roman" w:hAnsi="Arial" w:cs="Arial"/>
          <w:color w:val="000000"/>
          <w:lang w:eastAsia="es-PE"/>
        </w:rPr>
      </w:pPr>
      <w:r w:rsidRPr="00337AF9">
        <w:rPr>
          <w:rFonts w:ascii="Arial" w:hAnsi="Arial" w:cs="Arial"/>
        </w:rPr>
        <w:t>A nivel nacional, este reconocimiento se ve reforzado por las nuevas relaciones establecidas entre el estado peruano y los pueblos indígenas, que demarca y amplia el establecimiento y reconocimiento de derechos.</w:t>
      </w:r>
    </w:p>
    <w:p w14:paraId="42819D40"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017A8016"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53908BAE"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6B4B7B2F"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49C1B1BC" w14:textId="77777777" w:rsidR="00337AF9" w:rsidRPr="00337AF9" w:rsidRDefault="00337AF9" w:rsidP="00981A2E">
      <w:pPr>
        <w:tabs>
          <w:tab w:val="left" w:pos="2207"/>
        </w:tabs>
        <w:spacing w:after="0"/>
        <w:ind w:left="150"/>
        <w:rPr>
          <w:rFonts w:ascii="Arial" w:eastAsia="Times New Roman" w:hAnsi="Arial" w:cs="Arial"/>
          <w:lang w:eastAsia="es-PE"/>
        </w:rPr>
      </w:pPr>
      <w:r w:rsidRPr="00337AF9">
        <w:rPr>
          <w:rFonts w:ascii="Arial" w:eastAsia="Times New Roman" w:hAnsi="Arial" w:cs="Arial"/>
          <w:color w:val="000000"/>
          <w:lang w:eastAsia="es-PE"/>
        </w:rPr>
        <w:tab/>
      </w:r>
    </w:p>
    <w:p w14:paraId="26CC5649"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3" w:name="_Toc276069694"/>
      <w:r w:rsidRPr="00DA7E4C">
        <w:rPr>
          <w:rFonts w:ascii="Arial" w:hAnsi="Arial" w:cs="Arial"/>
          <w:b/>
          <w:color w:val="auto"/>
          <w:sz w:val="22"/>
          <w:szCs w:val="22"/>
          <w:u w:val="single"/>
        </w:rPr>
        <w:t>Tendencia</w:t>
      </w:r>
      <w:r w:rsidR="00A82E66" w:rsidRPr="00DA7E4C">
        <w:rPr>
          <w:rFonts w:ascii="Arial" w:hAnsi="Arial" w:cs="Arial"/>
          <w:b/>
          <w:color w:val="auto"/>
          <w:sz w:val="22"/>
          <w:szCs w:val="22"/>
          <w:u w:val="single"/>
        </w:rPr>
        <w:t xml:space="preserve"> 8: </w:t>
      </w:r>
      <w:r w:rsidRPr="00DA7E4C">
        <w:rPr>
          <w:rFonts w:ascii="Arial" w:hAnsi="Arial" w:cs="Arial"/>
          <w:b/>
          <w:color w:val="auto"/>
          <w:sz w:val="22"/>
          <w:szCs w:val="22"/>
          <w:u w:val="single"/>
        </w:rPr>
        <w:t>Crecimiento y diversificación del consumo y producción de industrias culturales en el mundo</w:t>
      </w:r>
      <w:bookmarkEnd w:id="43"/>
    </w:p>
    <w:p w14:paraId="0816F1F5"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734D09C2" w14:textId="77777777" w:rsidR="00337AF9" w:rsidRPr="00337AF9" w:rsidRDefault="006D413F" w:rsidP="00483DD7">
      <w:pPr>
        <w:tabs>
          <w:tab w:val="left" w:pos="2207"/>
        </w:tabs>
        <w:spacing w:after="0"/>
        <w:ind w:left="426"/>
        <w:rPr>
          <w:rFonts w:ascii="Arial" w:eastAsia="Times New Roman" w:hAnsi="Arial" w:cs="Arial"/>
          <w:color w:val="000000"/>
          <w:lang w:eastAsia="es-PE"/>
        </w:rPr>
      </w:pPr>
      <w:r>
        <w:rPr>
          <w:rFonts w:ascii="Arial" w:eastAsia="Times New Roman" w:hAnsi="Arial" w:cs="Arial"/>
          <w:b/>
          <w:bCs/>
          <w:color w:val="000000"/>
          <w:lang w:eastAsia="es-PE"/>
        </w:rPr>
        <w:t xml:space="preserve">Código: </w:t>
      </w:r>
      <w:r w:rsidR="00337AF9" w:rsidRPr="00337AF9">
        <w:rPr>
          <w:rFonts w:ascii="Arial" w:eastAsia="Times New Roman" w:hAnsi="Arial" w:cs="Arial"/>
          <w:color w:val="000000"/>
          <w:lang w:eastAsia="es-PE"/>
        </w:rPr>
        <w:t xml:space="preserve">T8 </w:t>
      </w:r>
      <w:r w:rsidR="00337AF9" w:rsidRPr="00337AF9">
        <w:rPr>
          <w:rFonts w:ascii="Arial" w:eastAsia="Times New Roman" w:hAnsi="Arial" w:cs="Arial"/>
          <w:color w:val="FFFFFF" w:themeColor="background1"/>
          <w:lang w:eastAsia="es-PE"/>
        </w:rPr>
        <w:t xml:space="preserve">- </w:t>
      </w:r>
      <w:r w:rsidR="00337AF9" w:rsidRPr="00337AF9">
        <w:rPr>
          <w:rFonts w:ascii="Arial" w:eastAsia="Times New Roman" w:hAnsi="Arial" w:cs="Arial"/>
          <w:b/>
          <w:color w:val="FFFFFF" w:themeColor="background1"/>
          <w:lang w:eastAsia="es-PE"/>
        </w:rPr>
        <w:t>Responsable Joan Macchiavello</w:t>
      </w:r>
    </w:p>
    <w:p w14:paraId="6D7C5BCC"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56DA98EB"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Campo: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Económico</w:t>
      </w:r>
    </w:p>
    <w:p w14:paraId="1B295A4C" w14:textId="77777777" w:rsidR="00A82E66" w:rsidRDefault="00A82E66" w:rsidP="00483DD7">
      <w:pPr>
        <w:spacing w:after="0"/>
        <w:ind w:left="426"/>
        <w:rPr>
          <w:rFonts w:ascii="Arial" w:eastAsia="Times New Roman" w:hAnsi="Arial" w:cs="Arial"/>
          <w:b/>
          <w:bCs/>
          <w:color w:val="000000"/>
          <w:lang w:eastAsia="es-PE"/>
        </w:rPr>
      </w:pPr>
    </w:p>
    <w:p w14:paraId="1C79D0CE" w14:textId="77777777" w:rsidR="00337AF9" w:rsidRPr="00337AF9"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b/>
          <w:bCs/>
          <w:color w:val="000000"/>
          <w:lang w:eastAsia="es-PE"/>
        </w:rPr>
        <w:t>Descripción:</w:t>
      </w:r>
      <w:r w:rsidR="00A82E66">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 xml:space="preserve">Las industrias culturales en el Perú alcanzan los US$ 4,720 millones, cifra que equivale al 2.7% del Producto Bruto Interno (PBI) del Perú, aunque la cifra es muy pequeña con relación a otros países de la región como Argentina y Colombia que alcanzan hasta el 6% de influencia en sus respectivos PBI. </w:t>
      </w:r>
      <w:r w:rsidRPr="00337AF9">
        <w:rPr>
          <w:rFonts w:ascii="Arial" w:eastAsia="Times New Roman" w:hAnsi="Arial" w:cs="Arial"/>
          <w:color w:val="000000"/>
          <w:lang w:eastAsia="es-PE"/>
        </w:rPr>
        <w:br/>
      </w:r>
    </w:p>
    <w:p w14:paraId="084C3559" w14:textId="77777777" w:rsidR="00A82E66"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lastRenderedPageBreak/>
        <w:t>Según la UNCTAD (</w:t>
      </w:r>
      <w:proofErr w:type="spellStart"/>
      <w:r w:rsidRPr="00337AF9">
        <w:rPr>
          <w:rFonts w:ascii="Arial" w:eastAsia="Times New Roman" w:hAnsi="Arial" w:cs="Arial"/>
          <w:color w:val="000000"/>
          <w:lang w:eastAsia="es-PE"/>
        </w:rPr>
        <w:t>United</w:t>
      </w:r>
      <w:proofErr w:type="spellEnd"/>
      <w:r w:rsidRPr="00337AF9">
        <w:rPr>
          <w:rFonts w:ascii="Arial" w:eastAsia="Times New Roman" w:hAnsi="Arial" w:cs="Arial"/>
          <w:color w:val="000000"/>
          <w:lang w:eastAsia="es-PE"/>
        </w:rPr>
        <w:t xml:space="preserve"> </w:t>
      </w:r>
      <w:proofErr w:type="spellStart"/>
      <w:r w:rsidRPr="00337AF9">
        <w:rPr>
          <w:rFonts w:ascii="Arial" w:eastAsia="Times New Roman" w:hAnsi="Arial" w:cs="Arial"/>
          <w:color w:val="000000"/>
          <w:lang w:eastAsia="es-PE"/>
        </w:rPr>
        <w:t>Nation</w:t>
      </w:r>
      <w:proofErr w:type="spellEnd"/>
      <w:r w:rsidRPr="00337AF9">
        <w:rPr>
          <w:rFonts w:ascii="Arial" w:eastAsia="Times New Roman" w:hAnsi="Arial" w:cs="Arial"/>
          <w:color w:val="000000"/>
          <w:lang w:eastAsia="es-PE"/>
        </w:rPr>
        <w:t xml:space="preserve"> </w:t>
      </w:r>
      <w:proofErr w:type="spellStart"/>
      <w:r w:rsidRPr="00337AF9">
        <w:rPr>
          <w:rFonts w:ascii="Arial" w:eastAsia="Times New Roman" w:hAnsi="Arial" w:cs="Arial"/>
          <w:color w:val="000000"/>
          <w:lang w:eastAsia="es-PE"/>
        </w:rPr>
        <w:t>Conference</w:t>
      </w:r>
      <w:proofErr w:type="spellEnd"/>
      <w:r w:rsidRPr="00337AF9">
        <w:rPr>
          <w:rFonts w:ascii="Arial" w:eastAsia="Times New Roman" w:hAnsi="Arial" w:cs="Arial"/>
          <w:color w:val="000000"/>
          <w:lang w:eastAsia="es-PE"/>
        </w:rPr>
        <w:t xml:space="preserve"> </w:t>
      </w:r>
      <w:proofErr w:type="spellStart"/>
      <w:r w:rsidRPr="00337AF9">
        <w:rPr>
          <w:rFonts w:ascii="Arial" w:eastAsia="Times New Roman" w:hAnsi="Arial" w:cs="Arial"/>
          <w:color w:val="000000"/>
          <w:lang w:eastAsia="es-PE"/>
        </w:rPr>
        <w:t>on</w:t>
      </w:r>
      <w:proofErr w:type="spellEnd"/>
      <w:r w:rsidRPr="00337AF9">
        <w:rPr>
          <w:rFonts w:ascii="Arial" w:eastAsia="Times New Roman" w:hAnsi="Arial" w:cs="Arial"/>
          <w:color w:val="000000"/>
          <w:lang w:eastAsia="es-PE"/>
        </w:rPr>
        <w:t xml:space="preserve"> </w:t>
      </w:r>
      <w:proofErr w:type="spellStart"/>
      <w:r w:rsidRPr="00337AF9">
        <w:rPr>
          <w:rFonts w:ascii="Arial" w:eastAsia="Times New Roman" w:hAnsi="Arial" w:cs="Arial"/>
          <w:color w:val="000000"/>
          <w:lang w:eastAsia="es-PE"/>
        </w:rPr>
        <w:t>Trade</w:t>
      </w:r>
      <w:proofErr w:type="spellEnd"/>
      <w:r w:rsidRPr="00337AF9">
        <w:rPr>
          <w:rFonts w:ascii="Arial" w:eastAsia="Times New Roman" w:hAnsi="Arial" w:cs="Arial"/>
          <w:color w:val="000000"/>
          <w:lang w:eastAsia="es-PE"/>
        </w:rPr>
        <w:t xml:space="preserve"> and </w:t>
      </w:r>
      <w:proofErr w:type="spellStart"/>
      <w:r w:rsidRPr="00337AF9">
        <w:rPr>
          <w:rFonts w:ascii="Arial" w:eastAsia="Times New Roman" w:hAnsi="Arial" w:cs="Arial"/>
          <w:color w:val="000000"/>
          <w:lang w:eastAsia="es-PE"/>
        </w:rPr>
        <w:t>Development</w:t>
      </w:r>
      <w:proofErr w:type="spellEnd"/>
      <w:r w:rsidRPr="00337AF9">
        <w:rPr>
          <w:rFonts w:ascii="Arial" w:eastAsia="Times New Roman" w:hAnsi="Arial" w:cs="Arial"/>
          <w:color w:val="000000"/>
          <w:lang w:eastAsia="es-PE"/>
        </w:rPr>
        <w:t>), el comercio mundial de bienes y servicios creativos (artes y artesanías, libros, diseño gráfico y de interiores, moda, cine, música, nuevos medios, medios impresos, visuales, así como audiovisuales) se ha duplicado en el período de 2002 a 2011, alcanzando un récord de US$ 624,000 millones.</w:t>
      </w:r>
    </w:p>
    <w:p w14:paraId="6EA747E2" w14:textId="77777777" w:rsidR="00337AF9" w:rsidRPr="00337AF9" w:rsidRDefault="00337AF9" w:rsidP="00483DD7">
      <w:pPr>
        <w:spacing w:after="0"/>
        <w:ind w:left="426"/>
        <w:jc w:val="both"/>
        <w:rPr>
          <w:rFonts w:ascii="Arial" w:eastAsia="Times New Roman" w:hAnsi="Arial" w:cs="Arial"/>
          <w:color w:val="000000"/>
          <w:lang w:eastAsia="es-PE"/>
        </w:rPr>
      </w:pPr>
    </w:p>
    <w:p w14:paraId="227D9DEB" w14:textId="77777777" w:rsidR="00337AF9" w:rsidRPr="00337AF9"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 xml:space="preserve">En el “XIV Foro del Futuro Industrias Culturales en el Perú”, evento organizado por el CEPLAN, el Ministerio de Cultura y el Banco Interamericano de Desarrollo (BID) se definieron tres tendencias que tendrían gran impacto sobre las industrias culturales y creativas: Crecimiento sostenido del comercio mundial de productos creativos, desarrollo de </w:t>
      </w:r>
      <w:proofErr w:type="spellStart"/>
      <w:r w:rsidRPr="00337AF9">
        <w:rPr>
          <w:rFonts w:ascii="Arial" w:eastAsia="Times New Roman" w:hAnsi="Arial" w:cs="Arial"/>
          <w:color w:val="000000"/>
          <w:lang w:eastAsia="es-PE"/>
        </w:rPr>
        <w:t>clusters</w:t>
      </w:r>
      <w:proofErr w:type="spellEnd"/>
      <w:r w:rsidRPr="00337AF9">
        <w:rPr>
          <w:rFonts w:ascii="Arial" w:eastAsia="Times New Roman" w:hAnsi="Arial" w:cs="Arial"/>
          <w:color w:val="000000"/>
          <w:lang w:eastAsia="es-PE"/>
        </w:rPr>
        <w:t xml:space="preserve"> de industrias culturales para la innovación y competitividad del sector, y la digitalización creciente y acelerada de la industria a todo nivel.</w:t>
      </w:r>
    </w:p>
    <w:p w14:paraId="481FFABD" w14:textId="77777777" w:rsidR="00337AF9" w:rsidRPr="00337AF9" w:rsidRDefault="00337AF9" w:rsidP="00483DD7">
      <w:pPr>
        <w:spacing w:after="0"/>
        <w:ind w:left="426"/>
        <w:jc w:val="both"/>
        <w:rPr>
          <w:rFonts w:ascii="Arial" w:eastAsia="Times New Roman" w:hAnsi="Arial" w:cs="Arial"/>
          <w:color w:val="000000"/>
          <w:lang w:eastAsia="es-PE"/>
        </w:rPr>
      </w:pPr>
    </w:p>
    <w:p w14:paraId="0DE3119C" w14:textId="77777777" w:rsidR="00337AF9" w:rsidRPr="00337AF9"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En Perú, el impacto de las industrias de propiedad intelectual sobre el PBI y el empleo se estimaba en 2.67% y 4.5%, respectivamente, hacia el 2009; sin embargo, el potencial de crecimiento es mayor para el sector en la medida que se estima para el año 2021 un crecimiento de la población de la clase consumidora hasta alcanzar un 41%- 49% del total nacional.</w:t>
      </w:r>
    </w:p>
    <w:p w14:paraId="5B274531" w14:textId="77777777" w:rsidR="00337AF9" w:rsidRPr="00337AF9" w:rsidRDefault="00337AF9" w:rsidP="00483DD7">
      <w:pPr>
        <w:tabs>
          <w:tab w:val="left" w:pos="2207"/>
        </w:tabs>
        <w:spacing w:after="0"/>
        <w:ind w:left="426"/>
        <w:rPr>
          <w:rFonts w:ascii="Arial" w:eastAsia="Times New Roman" w:hAnsi="Arial" w:cs="Arial"/>
          <w:color w:val="000000"/>
          <w:lang w:eastAsia="es-PE"/>
        </w:rPr>
      </w:pPr>
    </w:p>
    <w:p w14:paraId="0C96597F"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p>
    <w:p w14:paraId="7EF417CD" w14:textId="77777777" w:rsidR="006D413F" w:rsidRDefault="006D413F" w:rsidP="00483DD7">
      <w:pPr>
        <w:spacing w:after="0"/>
        <w:ind w:left="426"/>
        <w:rPr>
          <w:rFonts w:ascii="Arial" w:eastAsia="Times New Roman" w:hAnsi="Arial" w:cs="Arial"/>
          <w:b/>
          <w:bCs/>
          <w:color w:val="000000"/>
          <w:lang w:eastAsia="es-PE"/>
        </w:rPr>
      </w:pPr>
    </w:p>
    <w:p w14:paraId="75421C4A" w14:textId="77777777" w:rsidR="00A82E66" w:rsidRDefault="00337AF9" w:rsidP="00483DD7">
      <w:pPr>
        <w:spacing w:after="0"/>
        <w:ind w:left="426"/>
        <w:rPr>
          <w:rFonts w:ascii="Arial" w:eastAsia="Times New Roman" w:hAnsi="Arial" w:cs="Arial"/>
          <w:b/>
          <w:bCs/>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p>
    <w:p w14:paraId="044436CD" w14:textId="77777777" w:rsidR="00337AF9" w:rsidRPr="00337AF9" w:rsidRDefault="00337AF9" w:rsidP="00483DD7">
      <w:pPr>
        <w:spacing w:after="0"/>
        <w:ind w:left="426"/>
        <w:rPr>
          <w:rFonts w:ascii="Arial" w:eastAsia="Times New Roman" w:hAnsi="Arial" w:cs="Arial"/>
          <w:color w:val="000000"/>
          <w:lang w:eastAsia="es-PE"/>
        </w:rPr>
      </w:pPr>
      <w:r w:rsidRPr="00337AF9">
        <w:rPr>
          <w:rFonts w:ascii="Arial" w:eastAsia="Times New Roman" w:hAnsi="Arial" w:cs="Arial"/>
          <w:color w:val="000000"/>
          <w:lang w:eastAsia="es-PE"/>
        </w:rPr>
        <w:t>[http://m.gestion.pe/movil/noticia/2105232]</w:t>
      </w:r>
    </w:p>
    <w:p w14:paraId="47F709F3" w14:textId="77777777" w:rsidR="00337AF9" w:rsidRPr="00337AF9" w:rsidRDefault="00337AF9" w:rsidP="00981A2E">
      <w:pPr>
        <w:tabs>
          <w:tab w:val="left" w:pos="2207"/>
        </w:tabs>
        <w:spacing w:after="0"/>
        <w:ind w:left="150"/>
        <w:rPr>
          <w:rFonts w:ascii="Arial" w:eastAsia="Times New Roman" w:hAnsi="Arial" w:cs="Arial"/>
          <w:color w:val="000000"/>
          <w:lang w:eastAsia="es-PE"/>
        </w:rPr>
      </w:pPr>
    </w:p>
    <w:p w14:paraId="6B4580F2" w14:textId="77777777" w:rsidR="00337AF9" w:rsidRPr="00337AF9" w:rsidRDefault="00337AF9" w:rsidP="00981A2E">
      <w:pPr>
        <w:tabs>
          <w:tab w:val="left" w:pos="2207"/>
        </w:tabs>
        <w:spacing w:after="0"/>
        <w:ind w:left="150"/>
        <w:rPr>
          <w:rFonts w:ascii="Arial" w:eastAsia="Times New Roman" w:hAnsi="Arial" w:cs="Arial"/>
          <w:lang w:eastAsia="es-PE"/>
        </w:rPr>
      </w:pPr>
      <w:r w:rsidRPr="00337AF9">
        <w:rPr>
          <w:rFonts w:ascii="Arial" w:eastAsia="Times New Roman" w:hAnsi="Arial" w:cs="Arial"/>
          <w:color w:val="000000"/>
          <w:lang w:eastAsia="es-PE"/>
        </w:rPr>
        <w:tab/>
      </w:r>
    </w:p>
    <w:p w14:paraId="6470C3AA"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4" w:name="_Toc276069695"/>
      <w:r w:rsidRPr="00DA7E4C">
        <w:rPr>
          <w:rFonts w:ascii="Arial" w:hAnsi="Arial" w:cs="Arial"/>
          <w:b/>
          <w:color w:val="auto"/>
          <w:sz w:val="22"/>
          <w:szCs w:val="22"/>
          <w:u w:val="single"/>
        </w:rPr>
        <w:t>Tendencia</w:t>
      </w:r>
      <w:r w:rsidR="00A82E66" w:rsidRPr="00DA7E4C">
        <w:rPr>
          <w:rFonts w:ascii="Arial" w:hAnsi="Arial" w:cs="Arial"/>
          <w:b/>
          <w:color w:val="auto"/>
          <w:sz w:val="22"/>
          <w:szCs w:val="22"/>
          <w:u w:val="single"/>
        </w:rPr>
        <w:t xml:space="preserve"> 9</w:t>
      </w:r>
      <w:r w:rsidRPr="00DA7E4C">
        <w:rPr>
          <w:rFonts w:ascii="Arial" w:hAnsi="Arial" w:cs="Arial"/>
          <w:b/>
          <w:color w:val="auto"/>
          <w:sz w:val="22"/>
          <w:szCs w:val="22"/>
          <w:u w:val="single"/>
        </w:rPr>
        <w:t>:</w:t>
      </w:r>
      <w:r w:rsidR="00A82E66"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Permanente visión del territorio como opción de industrias extractivas</w:t>
      </w:r>
      <w:bookmarkEnd w:id="44"/>
    </w:p>
    <w:p w14:paraId="550F456C"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45E712F5" w14:textId="77777777" w:rsidR="00337AF9" w:rsidRPr="006D413F" w:rsidRDefault="006D413F" w:rsidP="00483DD7">
      <w:pPr>
        <w:tabs>
          <w:tab w:val="left" w:pos="2207"/>
        </w:tabs>
        <w:spacing w:after="0"/>
        <w:ind w:left="426"/>
        <w:rPr>
          <w:rFonts w:ascii="Arial" w:eastAsia="Times New Roman" w:hAnsi="Arial" w:cs="Arial"/>
          <w:b/>
          <w:bCs/>
          <w:color w:val="000000"/>
          <w:lang w:eastAsia="es-PE"/>
        </w:rPr>
      </w:pPr>
      <w:r>
        <w:rPr>
          <w:rFonts w:ascii="Arial" w:eastAsia="Times New Roman" w:hAnsi="Arial" w:cs="Arial"/>
          <w:b/>
          <w:bCs/>
          <w:color w:val="000000"/>
          <w:lang w:eastAsia="es-PE"/>
        </w:rPr>
        <w:t xml:space="preserve">Código: </w:t>
      </w:r>
      <w:r w:rsidR="00337AF9" w:rsidRPr="00337AF9">
        <w:rPr>
          <w:rFonts w:ascii="Arial" w:eastAsia="Times New Roman" w:hAnsi="Arial" w:cs="Arial"/>
          <w:color w:val="000000"/>
          <w:lang w:eastAsia="es-PE"/>
        </w:rPr>
        <w:t xml:space="preserve">T9 </w:t>
      </w:r>
      <w:r w:rsidR="00337AF9" w:rsidRPr="00337AF9">
        <w:rPr>
          <w:rFonts w:ascii="Arial" w:eastAsia="Times New Roman" w:hAnsi="Arial" w:cs="Arial"/>
          <w:color w:val="FFFFFF" w:themeColor="background1"/>
          <w:lang w:eastAsia="es-PE"/>
        </w:rPr>
        <w:t xml:space="preserve">– </w:t>
      </w:r>
      <w:r w:rsidR="00337AF9" w:rsidRPr="00337AF9">
        <w:rPr>
          <w:rFonts w:ascii="Arial" w:eastAsia="Times New Roman" w:hAnsi="Arial" w:cs="Arial"/>
          <w:b/>
          <w:color w:val="FFFFFF" w:themeColor="background1"/>
          <w:lang w:eastAsia="es-PE"/>
        </w:rPr>
        <w:t>Sandra Torrejón &amp; Mónica Hidalgo</w:t>
      </w:r>
    </w:p>
    <w:p w14:paraId="4CCF08DC"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3D93C12E"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Campo: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Político</w:t>
      </w:r>
    </w:p>
    <w:p w14:paraId="6866D2B5" w14:textId="77777777" w:rsidR="00A82E66" w:rsidRDefault="00A82E66" w:rsidP="00483DD7">
      <w:pPr>
        <w:spacing w:after="0"/>
        <w:ind w:left="426"/>
        <w:jc w:val="both"/>
        <w:rPr>
          <w:rFonts w:ascii="Arial" w:eastAsia="Times New Roman" w:hAnsi="Arial" w:cs="Arial"/>
          <w:b/>
          <w:bCs/>
          <w:color w:val="000000"/>
          <w:lang w:eastAsia="es-PE"/>
        </w:rPr>
      </w:pPr>
    </w:p>
    <w:p w14:paraId="4BAE5128" w14:textId="77777777" w:rsidR="00337AF9" w:rsidRPr="00337AF9" w:rsidRDefault="00A82E66" w:rsidP="00483DD7">
      <w:pPr>
        <w:spacing w:after="0"/>
        <w:ind w:left="426"/>
        <w:jc w:val="both"/>
        <w:rPr>
          <w:rFonts w:ascii="Arial" w:hAnsi="Arial" w:cs="Arial"/>
        </w:rPr>
      </w:pPr>
      <w:r>
        <w:rPr>
          <w:rFonts w:ascii="Arial" w:eastAsia="Times New Roman" w:hAnsi="Arial" w:cs="Arial"/>
          <w:b/>
          <w:bCs/>
          <w:color w:val="000000"/>
          <w:lang w:eastAsia="es-PE"/>
        </w:rPr>
        <w:t xml:space="preserve">Descripción: </w:t>
      </w:r>
      <w:r w:rsidR="00337AF9" w:rsidRPr="00337AF9">
        <w:rPr>
          <w:rFonts w:ascii="Arial" w:hAnsi="Arial" w:cs="Arial"/>
        </w:rPr>
        <w:t xml:space="preserve">A lo largo de la historia republicana, se ha evaluado el uso del territorio en función de una sola perspectiva de desarrollo que privilegia el aprovechamiento de los recursos naturales sobre las expresiones culturales de la población que habitó o habita en la zona y sus visiones de desarrollo. </w:t>
      </w:r>
    </w:p>
    <w:p w14:paraId="796C387B" w14:textId="77777777" w:rsidR="00337AF9" w:rsidRPr="00337AF9" w:rsidRDefault="00337AF9" w:rsidP="00483DD7">
      <w:pPr>
        <w:spacing w:after="0"/>
        <w:ind w:left="426"/>
        <w:jc w:val="both"/>
        <w:rPr>
          <w:rFonts w:ascii="Arial" w:hAnsi="Arial" w:cs="Arial"/>
        </w:rPr>
      </w:pPr>
    </w:p>
    <w:p w14:paraId="47BFB56D" w14:textId="77777777" w:rsidR="00337AF9" w:rsidRPr="00337AF9" w:rsidRDefault="00337AF9" w:rsidP="00483DD7">
      <w:pPr>
        <w:spacing w:after="0"/>
        <w:ind w:left="426"/>
        <w:jc w:val="both"/>
        <w:rPr>
          <w:rFonts w:ascii="Arial" w:hAnsi="Arial" w:cs="Arial"/>
        </w:rPr>
      </w:pPr>
      <w:r w:rsidRPr="00337AF9">
        <w:rPr>
          <w:rFonts w:ascii="Arial" w:hAnsi="Arial" w:cs="Arial"/>
        </w:rPr>
        <w:t>Desde la década del 1990, las concesiones otorgadas para la extracción de recursos naturales sobre las tierras y territorio de los pueblos indígenas se han incrementado notoriamente, causando diversos impactos en el desarrollo de la población y generando una gran conflictividad social. El derecho a las tierras y territorios es un derecho colectivo de los pueblos indígenas reconocidos en la normativa nacional e internacional que el estado peruano está llamado a garantizar.</w:t>
      </w:r>
    </w:p>
    <w:p w14:paraId="20A0026C" w14:textId="77777777" w:rsidR="00337AF9" w:rsidRPr="00337AF9" w:rsidRDefault="00337AF9" w:rsidP="00483DD7">
      <w:pPr>
        <w:tabs>
          <w:tab w:val="left" w:pos="2207"/>
        </w:tabs>
        <w:spacing w:after="0"/>
        <w:ind w:left="426"/>
        <w:rPr>
          <w:rFonts w:ascii="Arial" w:hAnsi="Arial" w:cs="Arial"/>
        </w:rPr>
      </w:pPr>
    </w:p>
    <w:p w14:paraId="3589AB52" w14:textId="77777777" w:rsidR="00337AF9" w:rsidRPr="00337AF9" w:rsidRDefault="00337AF9" w:rsidP="00483DD7">
      <w:pPr>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7D7E4A91" w14:textId="77777777" w:rsidR="00337AF9" w:rsidRPr="00337AF9" w:rsidRDefault="00337AF9" w:rsidP="00483DD7">
      <w:pPr>
        <w:tabs>
          <w:tab w:val="left" w:pos="2207"/>
        </w:tabs>
        <w:spacing w:after="0"/>
        <w:ind w:left="426"/>
        <w:rPr>
          <w:rFonts w:ascii="Arial" w:eastAsia="Times New Roman" w:hAnsi="Arial" w:cs="Arial"/>
          <w:color w:val="000000"/>
          <w:lang w:eastAsia="es-PE"/>
        </w:rPr>
      </w:pPr>
    </w:p>
    <w:p w14:paraId="70FF9E73"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p>
    <w:p w14:paraId="196E92B2" w14:textId="77777777" w:rsidR="00337AF9" w:rsidRPr="00337AF9" w:rsidRDefault="00337AF9" w:rsidP="00483DD7">
      <w:pPr>
        <w:tabs>
          <w:tab w:val="left" w:pos="2207"/>
        </w:tabs>
        <w:spacing w:after="0"/>
        <w:ind w:left="426"/>
        <w:rPr>
          <w:rFonts w:ascii="Arial" w:eastAsia="Times New Roman" w:hAnsi="Arial" w:cs="Arial"/>
          <w:lang w:eastAsia="es-PE"/>
        </w:rPr>
      </w:pPr>
      <w:r w:rsidRPr="00337AF9">
        <w:rPr>
          <w:rFonts w:ascii="Arial" w:eastAsia="Times New Roman" w:hAnsi="Arial" w:cs="Arial"/>
          <w:color w:val="000000"/>
          <w:lang w:eastAsia="es-PE"/>
        </w:rPr>
        <w:lastRenderedPageBreak/>
        <w:tab/>
      </w:r>
    </w:p>
    <w:p w14:paraId="41FE8650"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5" w:name="_Toc276069696"/>
      <w:r w:rsidRPr="00DA7E4C">
        <w:rPr>
          <w:rFonts w:ascii="Arial" w:hAnsi="Arial" w:cs="Arial"/>
          <w:b/>
          <w:color w:val="auto"/>
          <w:sz w:val="22"/>
          <w:szCs w:val="22"/>
          <w:u w:val="single"/>
        </w:rPr>
        <w:t>Tendencia</w:t>
      </w:r>
      <w:r w:rsidR="00A82E66" w:rsidRPr="00DA7E4C">
        <w:rPr>
          <w:rFonts w:ascii="Arial" w:hAnsi="Arial" w:cs="Arial"/>
          <w:b/>
          <w:color w:val="auto"/>
          <w:sz w:val="22"/>
          <w:szCs w:val="22"/>
          <w:u w:val="single"/>
        </w:rPr>
        <w:t xml:space="preserve"> 10: </w:t>
      </w:r>
      <w:r w:rsidRPr="00DA7E4C">
        <w:rPr>
          <w:rFonts w:ascii="Arial" w:hAnsi="Arial" w:cs="Arial"/>
          <w:b/>
          <w:color w:val="auto"/>
          <w:sz w:val="22"/>
          <w:szCs w:val="22"/>
          <w:u w:val="single"/>
        </w:rPr>
        <w:t>Reducción acelerada de la biodiversidad</w:t>
      </w:r>
      <w:bookmarkEnd w:id="45"/>
    </w:p>
    <w:p w14:paraId="5C73881F"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5739FE07"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Código: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 xml:space="preserve">T10 </w:t>
      </w:r>
      <w:r w:rsidRPr="00337AF9">
        <w:rPr>
          <w:rFonts w:ascii="Arial" w:eastAsia="Times New Roman" w:hAnsi="Arial" w:cs="Arial"/>
          <w:color w:val="FFFFFF" w:themeColor="background1"/>
          <w:lang w:eastAsia="es-PE"/>
        </w:rPr>
        <w:t>–</w:t>
      </w:r>
      <w:r w:rsidRPr="00337AF9">
        <w:rPr>
          <w:rFonts w:ascii="Arial" w:hAnsi="Arial" w:cs="Arial"/>
          <w:b/>
          <w:bCs/>
          <w:color w:val="FFFFFF" w:themeColor="background1"/>
          <w:lang w:eastAsia="es-PE"/>
        </w:rPr>
        <w:t>Mónica (falta)</w:t>
      </w:r>
    </w:p>
    <w:p w14:paraId="66D33A8B"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5079C4D5"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Campo: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Ambiental</w:t>
      </w:r>
    </w:p>
    <w:p w14:paraId="6A80ED27" w14:textId="77777777" w:rsidR="00A82E66" w:rsidRDefault="00A82E66" w:rsidP="00483DD7">
      <w:pPr>
        <w:spacing w:after="0"/>
        <w:ind w:left="426"/>
        <w:jc w:val="both"/>
        <w:rPr>
          <w:rFonts w:ascii="Arial" w:eastAsia="Times New Roman" w:hAnsi="Arial" w:cs="Arial"/>
          <w:b/>
          <w:bCs/>
          <w:color w:val="000000"/>
          <w:lang w:eastAsia="es-PE"/>
        </w:rPr>
      </w:pPr>
    </w:p>
    <w:p w14:paraId="6F16DFD6" w14:textId="77777777" w:rsidR="00337AF9" w:rsidRPr="00337AF9" w:rsidRDefault="00A82E66" w:rsidP="00483DD7">
      <w:pPr>
        <w:spacing w:after="0"/>
        <w:ind w:left="426"/>
        <w:jc w:val="both"/>
        <w:rPr>
          <w:rFonts w:ascii="Arial" w:hAnsi="Arial" w:cs="Arial"/>
        </w:rPr>
      </w:pPr>
      <w:r>
        <w:rPr>
          <w:rFonts w:ascii="Arial" w:eastAsia="Times New Roman" w:hAnsi="Arial" w:cs="Arial"/>
          <w:b/>
          <w:bCs/>
          <w:color w:val="000000"/>
          <w:lang w:eastAsia="es-PE"/>
        </w:rPr>
        <w:t xml:space="preserve">Descripción: </w:t>
      </w:r>
      <w:r w:rsidR="00337AF9" w:rsidRPr="00337AF9">
        <w:rPr>
          <w:rFonts w:ascii="Arial" w:hAnsi="Arial" w:cs="Arial"/>
        </w:rPr>
        <w:t>Conforme a lo establecido por el Convenio de Diversidad Biológica (1992), se entiende por “diversidad biológica” o “biodiversidad”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14:paraId="5B95F972" w14:textId="77777777" w:rsidR="00337AF9" w:rsidRPr="00337AF9" w:rsidRDefault="00337AF9" w:rsidP="00483DD7">
      <w:pPr>
        <w:spacing w:after="0"/>
        <w:ind w:left="426"/>
        <w:jc w:val="both"/>
        <w:rPr>
          <w:rFonts w:ascii="Arial" w:hAnsi="Arial" w:cs="Arial"/>
        </w:rPr>
      </w:pPr>
    </w:p>
    <w:p w14:paraId="238F690D" w14:textId="77777777" w:rsidR="00337AF9" w:rsidRPr="00337AF9" w:rsidRDefault="00337AF9" w:rsidP="00483DD7">
      <w:pPr>
        <w:spacing w:after="0"/>
        <w:ind w:left="426"/>
        <w:jc w:val="both"/>
        <w:rPr>
          <w:rFonts w:ascii="Arial" w:hAnsi="Arial" w:cs="Arial"/>
        </w:rPr>
      </w:pPr>
      <w:r w:rsidRPr="00337AF9">
        <w:rPr>
          <w:rFonts w:ascii="Arial" w:hAnsi="Arial" w:cs="Arial"/>
        </w:rPr>
        <w:t>El Perú es uno de los países con mayor biodiversidad en el mundo, encontrándose estrechamente relacionada a su alta diversidad cultural pues son los distintos pueblos del Perú en su interacción con estos ecosistemas lo que ha permitido la conservación de muchos de ellos.</w:t>
      </w:r>
    </w:p>
    <w:p w14:paraId="4FBDDB02" w14:textId="77777777" w:rsidR="00337AF9" w:rsidRPr="00337AF9" w:rsidRDefault="00337AF9" w:rsidP="00483DD7">
      <w:pPr>
        <w:spacing w:after="0"/>
        <w:ind w:left="426"/>
        <w:jc w:val="both"/>
        <w:rPr>
          <w:rFonts w:ascii="Arial" w:hAnsi="Arial" w:cs="Arial"/>
        </w:rPr>
      </w:pPr>
    </w:p>
    <w:p w14:paraId="4187B9E9" w14:textId="77777777" w:rsidR="00337AF9" w:rsidRPr="00337AF9" w:rsidRDefault="00337AF9" w:rsidP="00483DD7">
      <w:pPr>
        <w:spacing w:after="0"/>
        <w:ind w:left="426"/>
        <w:jc w:val="both"/>
        <w:rPr>
          <w:rFonts w:ascii="Arial" w:hAnsi="Arial" w:cs="Arial"/>
        </w:rPr>
      </w:pPr>
      <w:r w:rsidRPr="00337AF9">
        <w:rPr>
          <w:rFonts w:ascii="Arial" w:hAnsi="Arial" w:cs="Arial"/>
        </w:rPr>
        <w:t>Muchas de las actuales actividades humanas generan grandes impactos que afectan esta biodiversidad y que la ponen en riesgo. Estos impactos están incluidos en los estudios realizados por el Panel Intergubernamental de Cambio Climático como parte del trabajo del Convenio Marco de Naciones Unidas sobre el Cambio Climático.</w:t>
      </w:r>
    </w:p>
    <w:p w14:paraId="0EF405DA" w14:textId="77777777" w:rsidR="00337AF9" w:rsidRPr="00337AF9" w:rsidRDefault="00337AF9" w:rsidP="00483DD7">
      <w:pPr>
        <w:spacing w:after="0"/>
        <w:ind w:left="426"/>
        <w:jc w:val="both"/>
        <w:rPr>
          <w:rFonts w:ascii="Arial" w:hAnsi="Arial" w:cs="Arial"/>
        </w:rPr>
      </w:pPr>
    </w:p>
    <w:p w14:paraId="42912661"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La interacción de los diversos pueblos de nuestro país con los ecosistemas que habitan no </w:t>
      </w:r>
      <w:proofErr w:type="gramStart"/>
      <w:r w:rsidR="00A82E66" w:rsidRPr="00337AF9">
        <w:rPr>
          <w:rFonts w:ascii="Arial" w:hAnsi="Arial" w:cs="Arial"/>
        </w:rPr>
        <w:t>está</w:t>
      </w:r>
      <w:r w:rsidR="00A82E66">
        <w:rPr>
          <w:rFonts w:ascii="Arial" w:hAnsi="Arial" w:cs="Arial"/>
        </w:rPr>
        <w:t>n</w:t>
      </w:r>
      <w:proofErr w:type="gramEnd"/>
      <w:r w:rsidRPr="00337AF9">
        <w:rPr>
          <w:rFonts w:ascii="Arial" w:hAnsi="Arial" w:cs="Arial"/>
        </w:rPr>
        <w:t xml:space="preserve"> exentos de este proceso. La reducción acelerada de la biodiversidad impacta en las formas de vida de dichos pueblos y, en la medida en que esta variación se dé de manera más rápida, se reducirán las posibilidades de adaptación de estos pueblos a su entorno y del propio ecosistema. Esta situación involucra también un impacto sobre los conocimientos tradicionales respecto del manejo de la biodiversidad.</w:t>
      </w:r>
    </w:p>
    <w:p w14:paraId="557A3B31" w14:textId="77777777" w:rsidR="00337AF9" w:rsidRPr="00337AF9" w:rsidRDefault="00337AF9" w:rsidP="00483DD7">
      <w:pPr>
        <w:spacing w:after="0"/>
        <w:ind w:left="426"/>
        <w:jc w:val="both"/>
        <w:rPr>
          <w:rFonts w:ascii="Arial" w:hAnsi="Arial" w:cs="Arial"/>
        </w:rPr>
      </w:pPr>
    </w:p>
    <w:p w14:paraId="4D3DAC7A" w14:textId="77777777" w:rsidR="00337AF9" w:rsidRPr="00337AF9" w:rsidRDefault="00337AF9" w:rsidP="00483DD7">
      <w:pPr>
        <w:spacing w:after="0"/>
        <w:ind w:left="426"/>
        <w:jc w:val="both"/>
        <w:rPr>
          <w:rFonts w:ascii="Arial" w:hAnsi="Arial" w:cs="Arial"/>
        </w:rPr>
      </w:pPr>
      <w:r w:rsidRPr="00337AF9">
        <w:rPr>
          <w:rFonts w:ascii="Arial" w:hAnsi="Arial" w:cs="Arial"/>
        </w:rPr>
        <w:t>Esta tendencia tiene como principales causas el incremento en el uso de tierras para siembra y asentamientos humanos, deforestación, contaminación, que produce un cambio climático sin precedentes. El costo de la desaparición de diversas especies de flora y fauna no es aún calculable.</w:t>
      </w:r>
    </w:p>
    <w:p w14:paraId="520EB0D1"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Conocimientos, técnicas, valores y significados culturales e identitarios ligados a la flora y a la fauna para los colectivos culturales del país van desapareciendo como producto de la pérdida de especies. Asimismo, se reducen espacios y territorios necesarios para la supervivencia de los grupos humanos y sus culturas.  </w:t>
      </w:r>
    </w:p>
    <w:p w14:paraId="18A21C5E" w14:textId="77777777" w:rsidR="00337AF9" w:rsidRPr="00337AF9" w:rsidRDefault="00337AF9" w:rsidP="00A82E66">
      <w:pPr>
        <w:spacing w:after="0"/>
        <w:ind w:left="150"/>
        <w:jc w:val="both"/>
        <w:rPr>
          <w:rFonts w:ascii="Arial" w:hAnsi="Arial" w:cs="Arial"/>
        </w:rPr>
      </w:pPr>
    </w:p>
    <w:p w14:paraId="1E26FED8" w14:textId="77777777" w:rsidR="00337AF9" w:rsidRPr="00337AF9" w:rsidRDefault="00337AF9" w:rsidP="00F86ACE">
      <w:pPr>
        <w:spacing w:after="0"/>
        <w:ind w:left="426"/>
        <w:jc w:val="both"/>
        <w:rPr>
          <w:rFonts w:ascii="Arial" w:eastAsia="Times New Roman" w:hAnsi="Arial" w:cs="Arial"/>
          <w:color w:val="000000"/>
          <w:lang w:eastAsia="es-PE"/>
        </w:rPr>
      </w:pPr>
      <w:r w:rsidRPr="00337AF9">
        <w:rPr>
          <w:rFonts w:ascii="Arial" w:hAnsi="Arial" w:cs="Arial"/>
        </w:rPr>
        <w:t xml:space="preserve">Aunada a esta tendencia de reducción de la biodiversidad, existe otra que defiende la sostenibilidad de la biodiversidad, amparada en organismos y tratados internacionales, </w:t>
      </w:r>
      <w:proofErr w:type="gramStart"/>
      <w:r w:rsidR="00A82E66" w:rsidRPr="00337AF9">
        <w:rPr>
          <w:rFonts w:ascii="Arial" w:hAnsi="Arial" w:cs="Arial"/>
        </w:rPr>
        <w:t>polític</w:t>
      </w:r>
      <w:r w:rsidR="00A82E66">
        <w:rPr>
          <w:rFonts w:ascii="Arial" w:hAnsi="Arial" w:cs="Arial"/>
        </w:rPr>
        <w:t>a</w:t>
      </w:r>
      <w:r w:rsidR="00A82E66" w:rsidRPr="00337AF9">
        <w:rPr>
          <w:rFonts w:ascii="Arial" w:hAnsi="Arial" w:cs="Arial"/>
        </w:rPr>
        <w:t>s</w:t>
      </w:r>
      <w:proofErr w:type="gramEnd"/>
      <w:r w:rsidRPr="00337AF9">
        <w:rPr>
          <w:rFonts w:ascii="Arial" w:hAnsi="Arial" w:cs="Arial"/>
        </w:rPr>
        <w:t xml:space="preserve"> ambientales de corte regional y global y colectivos y movimientos sociales locales y globales organizados que defienden sus sostenibilidad. </w:t>
      </w:r>
      <w:r w:rsidRPr="00337AF9">
        <w:rPr>
          <w:rFonts w:ascii="Arial" w:eastAsia="Times New Roman" w:hAnsi="Arial" w:cs="Arial"/>
          <w:color w:val="000000"/>
          <w:lang w:eastAsia="es-PE"/>
        </w:rPr>
        <w:t xml:space="preserve"> </w:t>
      </w:r>
    </w:p>
    <w:p w14:paraId="590B5CE3" w14:textId="77777777" w:rsidR="00337AF9" w:rsidRPr="00337AF9" w:rsidRDefault="00337AF9" w:rsidP="00483DD7">
      <w:pPr>
        <w:tabs>
          <w:tab w:val="left" w:pos="2207"/>
        </w:tabs>
        <w:spacing w:after="0"/>
        <w:ind w:left="150" w:firstLine="276"/>
        <w:rPr>
          <w:rFonts w:ascii="Arial" w:hAnsi="Arial" w:cs="Arial"/>
        </w:rPr>
      </w:pPr>
    </w:p>
    <w:p w14:paraId="23F7680D" w14:textId="77777777" w:rsidR="00337AF9" w:rsidRPr="00337AF9" w:rsidRDefault="00337AF9" w:rsidP="00483DD7">
      <w:pPr>
        <w:tabs>
          <w:tab w:val="left" w:pos="2207"/>
        </w:tabs>
        <w:spacing w:after="0"/>
        <w:ind w:left="150" w:firstLine="276"/>
        <w:rPr>
          <w:rFonts w:ascii="Arial" w:eastAsia="Times New Roman" w:hAnsi="Arial" w:cs="Arial"/>
          <w:color w:val="000000"/>
          <w:lang w:eastAsia="es-PE"/>
        </w:rPr>
      </w:pPr>
      <w:r w:rsidRPr="00337AF9">
        <w:rPr>
          <w:rFonts w:ascii="Arial" w:eastAsia="Times New Roman" w:hAnsi="Arial" w:cs="Arial"/>
          <w:b/>
          <w:bCs/>
          <w:color w:val="000000"/>
          <w:lang w:eastAsia="es-PE"/>
        </w:rPr>
        <w:lastRenderedPageBreak/>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655F90AA" w14:textId="77777777" w:rsidR="00A82E66" w:rsidRDefault="00A82E66" w:rsidP="00483DD7">
      <w:pPr>
        <w:tabs>
          <w:tab w:val="left" w:pos="2207"/>
        </w:tabs>
        <w:spacing w:after="0"/>
        <w:ind w:left="150" w:firstLine="276"/>
        <w:rPr>
          <w:rFonts w:ascii="Arial" w:eastAsia="Times New Roman" w:hAnsi="Arial" w:cs="Arial"/>
          <w:b/>
          <w:bCs/>
          <w:color w:val="000000"/>
          <w:lang w:eastAsia="es-PE"/>
        </w:rPr>
      </w:pPr>
    </w:p>
    <w:p w14:paraId="1E3DB0B6" w14:textId="77777777" w:rsidR="00337AF9" w:rsidRPr="00337AF9" w:rsidRDefault="00337AF9" w:rsidP="00483DD7">
      <w:pPr>
        <w:tabs>
          <w:tab w:val="left" w:pos="2207"/>
        </w:tabs>
        <w:spacing w:after="0"/>
        <w:ind w:left="150" w:firstLine="276"/>
        <w:rPr>
          <w:rFonts w:ascii="Arial" w:eastAsia="Times New Roman" w:hAnsi="Arial" w:cs="Arial"/>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3FB0FF9F" w14:textId="77777777" w:rsidR="00337AF9" w:rsidRPr="00337AF9" w:rsidRDefault="00337AF9" w:rsidP="00483DD7">
      <w:pPr>
        <w:tabs>
          <w:tab w:val="left" w:pos="2207"/>
        </w:tabs>
        <w:spacing w:after="0"/>
        <w:ind w:left="150" w:firstLine="276"/>
        <w:rPr>
          <w:rFonts w:ascii="Arial" w:eastAsia="Times New Roman" w:hAnsi="Arial" w:cs="Arial"/>
          <w:lang w:eastAsia="es-PE"/>
        </w:rPr>
      </w:pPr>
      <w:r w:rsidRPr="00337AF9">
        <w:rPr>
          <w:rFonts w:ascii="Arial" w:eastAsia="Times New Roman" w:hAnsi="Arial" w:cs="Arial"/>
          <w:color w:val="000000"/>
          <w:lang w:eastAsia="es-PE"/>
        </w:rPr>
        <w:tab/>
      </w:r>
    </w:p>
    <w:p w14:paraId="044B57DF"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6" w:name="_Toc276069697"/>
      <w:r w:rsidRPr="00DA7E4C">
        <w:rPr>
          <w:rFonts w:ascii="Arial" w:hAnsi="Arial" w:cs="Arial"/>
          <w:b/>
          <w:color w:val="auto"/>
          <w:sz w:val="22"/>
          <w:szCs w:val="22"/>
          <w:u w:val="single"/>
        </w:rPr>
        <w:t>Tendencia</w:t>
      </w:r>
      <w:r w:rsidR="00F865BD" w:rsidRPr="00DA7E4C">
        <w:rPr>
          <w:rFonts w:ascii="Arial" w:hAnsi="Arial" w:cs="Arial"/>
          <w:b/>
          <w:color w:val="auto"/>
          <w:sz w:val="22"/>
          <w:szCs w:val="22"/>
          <w:u w:val="single"/>
        </w:rPr>
        <w:t xml:space="preserve"> 11</w:t>
      </w:r>
      <w:r w:rsidR="00A82E66"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Mayor crecimiento económico, mejor distribución, pero todavía hay desigualdades</w:t>
      </w:r>
      <w:bookmarkEnd w:id="46"/>
    </w:p>
    <w:p w14:paraId="5976C912" w14:textId="77777777" w:rsidR="00A82E66" w:rsidRDefault="00A82E66" w:rsidP="00483DD7">
      <w:pPr>
        <w:tabs>
          <w:tab w:val="left" w:pos="2207"/>
        </w:tabs>
        <w:spacing w:after="0"/>
        <w:ind w:left="150" w:firstLine="276"/>
        <w:rPr>
          <w:rFonts w:ascii="Arial" w:eastAsia="Times New Roman" w:hAnsi="Arial" w:cs="Arial"/>
          <w:b/>
          <w:bCs/>
          <w:color w:val="000000"/>
          <w:lang w:eastAsia="es-PE"/>
        </w:rPr>
      </w:pPr>
    </w:p>
    <w:p w14:paraId="3D0CA72F" w14:textId="77777777" w:rsidR="00337AF9" w:rsidRPr="00337AF9" w:rsidRDefault="00337AF9" w:rsidP="00483DD7">
      <w:pPr>
        <w:tabs>
          <w:tab w:val="left" w:pos="2207"/>
        </w:tabs>
        <w:spacing w:after="0"/>
        <w:ind w:left="150" w:firstLine="276"/>
        <w:rPr>
          <w:rFonts w:ascii="Arial" w:eastAsia="Times New Roman" w:hAnsi="Arial" w:cs="Arial"/>
          <w:color w:val="000000"/>
          <w:lang w:eastAsia="es-PE"/>
        </w:rPr>
      </w:pPr>
      <w:r w:rsidRPr="00337AF9">
        <w:rPr>
          <w:rFonts w:ascii="Arial" w:eastAsia="Times New Roman" w:hAnsi="Arial" w:cs="Arial"/>
          <w:b/>
          <w:bCs/>
          <w:color w:val="000000"/>
          <w:lang w:eastAsia="es-PE"/>
        </w:rPr>
        <w:t>Código: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 xml:space="preserve">T11 </w:t>
      </w:r>
      <w:r w:rsidRPr="00337AF9">
        <w:rPr>
          <w:rFonts w:ascii="Arial" w:eastAsia="Times New Roman" w:hAnsi="Arial" w:cs="Arial"/>
          <w:color w:val="FFFFFF" w:themeColor="background1"/>
          <w:lang w:eastAsia="es-PE"/>
        </w:rPr>
        <w:t xml:space="preserve">– </w:t>
      </w:r>
      <w:r w:rsidRPr="00337AF9">
        <w:rPr>
          <w:rFonts w:ascii="Arial" w:hAnsi="Arial" w:cs="Arial"/>
          <w:b/>
          <w:bCs/>
          <w:color w:val="FFFFFF" w:themeColor="background1"/>
          <w:lang w:eastAsia="es-PE"/>
        </w:rPr>
        <w:t>Responsable Pablo Sandoval</w:t>
      </w:r>
    </w:p>
    <w:p w14:paraId="29768247" w14:textId="77777777" w:rsidR="00A82E66" w:rsidRDefault="00A82E66" w:rsidP="00483DD7">
      <w:pPr>
        <w:tabs>
          <w:tab w:val="left" w:pos="2207"/>
        </w:tabs>
        <w:spacing w:after="0"/>
        <w:ind w:left="150" w:firstLine="276"/>
        <w:rPr>
          <w:rFonts w:ascii="Arial" w:eastAsia="Times New Roman" w:hAnsi="Arial" w:cs="Arial"/>
          <w:b/>
          <w:bCs/>
          <w:color w:val="000000"/>
          <w:lang w:eastAsia="es-PE"/>
        </w:rPr>
      </w:pPr>
    </w:p>
    <w:p w14:paraId="4270AD38" w14:textId="77777777" w:rsidR="00337AF9" w:rsidRPr="00337AF9" w:rsidRDefault="00337AF9" w:rsidP="00483DD7">
      <w:pPr>
        <w:tabs>
          <w:tab w:val="left" w:pos="2207"/>
        </w:tabs>
        <w:spacing w:after="0"/>
        <w:ind w:left="150" w:firstLine="276"/>
        <w:rPr>
          <w:rFonts w:ascii="Arial" w:eastAsia="Times New Roman" w:hAnsi="Arial" w:cs="Arial"/>
          <w:color w:val="000000"/>
          <w:lang w:eastAsia="es-PE"/>
        </w:rPr>
      </w:pPr>
      <w:r w:rsidRPr="00337AF9">
        <w:rPr>
          <w:rFonts w:ascii="Arial" w:eastAsia="Times New Roman" w:hAnsi="Arial" w:cs="Arial"/>
          <w:b/>
          <w:bCs/>
          <w:color w:val="000000"/>
          <w:lang w:eastAsia="es-PE"/>
        </w:rPr>
        <w:t>Campo: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Económico</w:t>
      </w:r>
    </w:p>
    <w:p w14:paraId="77B2057F" w14:textId="77777777" w:rsidR="00A82E66" w:rsidRDefault="00A82E66" w:rsidP="00483DD7">
      <w:pPr>
        <w:spacing w:after="0"/>
        <w:ind w:firstLine="276"/>
        <w:jc w:val="both"/>
        <w:rPr>
          <w:rFonts w:ascii="Arial" w:eastAsia="Times New Roman" w:hAnsi="Arial" w:cs="Arial"/>
          <w:b/>
          <w:bCs/>
          <w:color w:val="000000"/>
          <w:lang w:eastAsia="es-PE"/>
        </w:rPr>
      </w:pPr>
    </w:p>
    <w:p w14:paraId="0389D645" w14:textId="77777777" w:rsidR="00337AF9" w:rsidRPr="00337AF9" w:rsidRDefault="00337AF9" w:rsidP="00483DD7">
      <w:pPr>
        <w:spacing w:after="0"/>
        <w:ind w:left="426"/>
        <w:jc w:val="both"/>
        <w:rPr>
          <w:rFonts w:ascii="Arial" w:hAnsi="Arial" w:cs="Arial"/>
        </w:rPr>
      </w:pPr>
      <w:r w:rsidRPr="00337AF9">
        <w:rPr>
          <w:rFonts w:ascii="Arial" w:eastAsia="Times New Roman" w:hAnsi="Arial" w:cs="Arial"/>
          <w:b/>
          <w:bCs/>
          <w:color w:val="000000"/>
          <w:lang w:eastAsia="es-PE"/>
        </w:rPr>
        <w:t>Descripción:</w:t>
      </w:r>
      <w:r w:rsidR="00A82E66">
        <w:rPr>
          <w:rFonts w:ascii="Arial" w:eastAsia="Times New Roman" w:hAnsi="Arial" w:cs="Arial"/>
          <w:b/>
          <w:bCs/>
          <w:color w:val="000000"/>
          <w:lang w:eastAsia="es-PE"/>
        </w:rPr>
        <w:t xml:space="preserve"> </w:t>
      </w:r>
      <w:r w:rsidRPr="00337AF9">
        <w:rPr>
          <w:rFonts w:ascii="Arial" w:hAnsi="Arial" w:cs="Arial"/>
        </w:rPr>
        <w:t xml:space="preserve">Los países de América Latina enfrentan un escenario económico complejo debido al debilitamiento del crecimiento y a la incertidumbre prevaleciente en la economía internacional. Si bien los fundamentos macroeconómicos de la región para enfrentar posibles caídas de la demanda agregada en el corto plazo son sólidos, el escenario de mediano plazo es menos favorable que en la última década. Debido al menor dinamismo de la demanda externa y a la volatilidad en el precio de las materias primas, de las cuales los países latinoamericanos siguen dependiendo en exceso, las debilidades estructurales impedirían alcanzar un crecimiento económico mayor y más incluyente durante los próximos años. </w:t>
      </w:r>
    </w:p>
    <w:p w14:paraId="59EDD5BA" w14:textId="77777777" w:rsidR="00337AF9" w:rsidRPr="00337AF9" w:rsidRDefault="00337AF9" w:rsidP="00483DD7">
      <w:pPr>
        <w:spacing w:after="0"/>
        <w:ind w:left="426"/>
        <w:jc w:val="both"/>
        <w:rPr>
          <w:rFonts w:ascii="Arial" w:hAnsi="Arial" w:cs="Arial"/>
        </w:rPr>
      </w:pPr>
    </w:p>
    <w:p w14:paraId="142D3769" w14:textId="77777777" w:rsidR="00337AF9" w:rsidRPr="00337AF9" w:rsidRDefault="00337AF9" w:rsidP="00483DD7">
      <w:pPr>
        <w:spacing w:after="0"/>
        <w:ind w:left="426"/>
        <w:jc w:val="both"/>
        <w:rPr>
          <w:rFonts w:ascii="Arial" w:hAnsi="Arial" w:cs="Arial"/>
        </w:rPr>
      </w:pPr>
      <w:r w:rsidRPr="00337AF9">
        <w:rPr>
          <w:rFonts w:ascii="Arial" w:hAnsi="Arial" w:cs="Arial"/>
        </w:rPr>
        <w:t>La ausencia de acceso al crédito en condiciones equitativas se ha transformado en otra fuente de desigualdad y de heterogeneidad estructural para el sector productivo de la región, representando un importante freno para el desarrollo.</w:t>
      </w:r>
    </w:p>
    <w:p w14:paraId="25B36DC5" w14:textId="77777777" w:rsidR="00337AF9" w:rsidRPr="00337AF9" w:rsidRDefault="00337AF9" w:rsidP="00483DD7">
      <w:pPr>
        <w:spacing w:after="0"/>
        <w:ind w:left="426"/>
        <w:jc w:val="both"/>
        <w:rPr>
          <w:rFonts w:ascii="Arial" w:hAnsi="Arial" w:cs="Arial"/>
        </w:rPr>
      </w:pPr>
    </w:p>
    <w:p w14:paraId="6F86E200" w14:textId="77777777" w:rsidR="00337AF9" w:rsidRPr="00337AF9" w:rsidRDefault="00337AF9" w:rsidP="00483DD7">
      <w:pPr>
        <w:spacing w:after="0"/>
        <w:ind w:left="426"/>
        <w:jc w:val="both"/>
        <w:rPr>
          <w:rFonts w:ascii="Arial" w:hAnsi="Arial" w:cs="Arial"/>
        </w:rPr>
      </w:pPr>
      <w:r w:rsidRPr="00337AF9">
        <w:rPr>
          <w:rFonts w:ascii="Arial" w:hAnsi="Arial" w:cs="Arial"/>
        </w:rPr>
        <w:t>Para afrontar estos retos y afianzar el progreso reciente, en especial en reducción de la pobreza y las desigualdades, se requiere impulsar un cambio estructural que favorezca la diversificación de la economía, incremente la productividad y reduzca las brechas productivas y tecnológicas. Es aconsejable que, para lograr estos objetivos, los gobiernos de la región redoblen sus esfuerzos en el diseño e implementación de más y mejores políticas de desarrollo productivo, innovación, financiamiento y educación. La cooperación y la integración económica entre los países pueden también ser instrumentos eficaces para generar el aprendizaje mutuo y el dinamismo necesarios en el actual contexto.</w:t>
      </w:r>
    </w:p>
    <w:p w14:paraId="24990620" w14:textId="77777777" w:rsidR="00337AF9" w:rsidRPr="00337AF9" w:rsidRDefault="00337AF9" w:rsidP="00483DD7">
      <w:pPr>
        <w:spacing w:after="0"/>
        <w:ind w:left="426"/>
        <w:jc w:val="both"/>
        <w:rPr>
          <w:rFonts w:ascii="Arial" w:hAnsi="Arial" w:cs="Arial"/>
        </w:rPr>
      </w:pPr>
    </w:p>
    <w:p w14:paraId="1D8CB14D"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Para mantener y consolidar los avances en la reducción de la pobreza y la desigualdad de los últimos años hay que incrementar el nivel de crecimiento potencial y hacerlo más inclusivo. La mayoría de los países latinoamericanos han logrado combinar las tasas más altas de crecimiento económico de los últimos años con una reducción en la pobreza y la desigualdad, gracias a más y mejores políticas sociales y el incremento de los salarios gracias a mercados laborales dinámicos. Estos avances son importantes, particularmente considerando que a nivel mundial la tendencia ha sido un incremento en la desigualdad, pero los desafíos siguen siendo grandes para la región. </w:t>
      </w:r>
    </w:p>
    <w:p w14:paraId="397A88E0" w14:textId="77777777" w:rsidR="00337AF9" w:rsidRPr="00337AF9" w:rsidRDefault="00337AF9" w:rsidP="00A82E66">
      <w:pPr>
        <w:spacing w:after="0"/>
        <w:ind w:left="150"/>
        <w:jc w:val="both"/>
        <w:rPr>
          <w:rFonts w:ascii="Arial" w:hAnsi="Arial" w:cs="Arial"/>
        </w:rPr>
      </w:pPr>
    </w:p>
    <w:p w14:paraId="2CE1D22B"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La región sigue siendo de las más desiguales del mundo y un 31% de la población continúa siendo pobre. Por lo tanto, se requiere aumentar los niveles de crecimiento y hacerlo más inclusivo. Para cambiar el patrón de crecimiento en esta dirección, </w:t>
      </w:r>
      <w:r w:rsidRPr="00337AF9">
        <w:rPr>
          <w:rFonts w:ascii="Arial" w:hAnsi="Arial" w:cs="Arial"/>
        </w:rPr>
        <w:lastRenderedPageBreak/>
        <w:t>los gobiernos de la región requieren invertir más en educación para incrementar las capacidades y ampliar las oportunidades, infraestructura para aumentar la competitividad, innovación para facilitar la incorporación de conocimiento, y en general mejorar las regulaciones y el clima de negocios. Las prioridades de reforma varían país por país, pero el reto de lograr niveles de crecimiento más altos e inclusivos es común a casi todos.</w:t>
      </w:r>
    </w:p>
    <w:p w14:paraId="6E487876" w14:textId="77777777" w:rsidR="00337AF9" w:rsidRPr="00337AF9" w:rsidRDefault="00337AF9" w:rsidP="00483DD7">
      <w:pPr>
        <w:spacing w:after="0"/>
        <w:ind w:left="426"/>
        <w:jc w:val="both"/>
        <w:rPr>
          <w:rFonts w:ascii="Arial" w:hAnsi="Arial" w:cs="Arial"/>
        </w:rPr>
      </w:pPr>
    </w:p>
    <w:p w14:paraId="6D423396"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En el corto plazo América Latina mantendrá un nivel de crecimiento económico moderado, pero enmarcado en un escenario de alta incertidumbre internacional. Los países de la región disponen de ciertos espacios fiscales y monetarios para lidiar con eventuales caídas en la demanda agregada, aunque las perspectivas actuales más bien sugieren que sobrevendrá un período prolongado de bajo crecimiento en los países más desarrollados. Para abordar este escenario, sería conveniente que los países de la región aseguren la coherencia entre sus políticas de estabilización y las acciones necesarias para elevar el crecimiento económico de mediano plazo que faciliten el proceso de cambio estructural. Una mayor integración económica regional puede ser una respuesta efectiva frente a la débil demanda de los países desarrollados, lo que además permitiría fortalecer ventajas competitivas en sectores y actividades no tradicionales. </w:t>
      </w:r>
    </w:p>
    <w:p w14:paraId="1FC1F0EA" w14:textId="77777777" w:rsidR="00337AF9" w:rsidRPr="00337AF9" w:rsidRDefault="00337AF9" w:rsidP="00483DD7">
      <w:pPr>
        <w:spacing w:after="0"/>
        <w:ind w:left="426"/>
        <w:jc w:val="both"/>
        <w:rPr>
          <w:rFonts w:ascii="Arial" w:hAnsi="Arial" w:cs="Arial"/>
        </w:rPr>
      </w:pPr>
    </w:p>
    <w:p w14:paraId="6E43F861" w14:textId="77777777" w:rsidR="00337AF9" w:rsidRPr="00337AF9" w:rsidRDefault="00337AF9" w:rsidP="00483DD7">
      <w:pPr>
        <w:spacing w:after="0"/>
        <w:ind w:left="426"/>
        <w:jc w:val="both"/>
        <w:rPr>
          <w:rFonts w:ascii="Arial" w:hAnsi="Arial" w:cs="Arial"/>
        </w:rPr>
      </w:pPr>
      <w:r w:rsidRPr="00337AF9">
        <w:rPr>
          <w:rFonts w:ascii="Arial" w:hAnsi="Arial" w:cs="Arial"/>
        </w:rPr>
        <w:t>Especial atención debe prestarse a las fluctuaciones cambiarias que, en varios casos, pueden amenazar la competitividad de las actividades no vinculadas a las materias primas. Identificar las causas de estas fluctuaciones y utilizar los instrumentos adecuados para mitigarlas es uno de los retos que tienen las políticas macroeconómicas actuales.</w:t>
      </w:r>
    </w:p>
    <w:p w14:paraId="409C83FE" w14:textId="77777777" w:rsidR="00337AF9" w:rsidRPr="00337AF9" w:rsidRDefault="00337AF9" w:rsidP="00483DD7">
      <w:pPr>
        <w:spacing w:after="0"/>
        <w:ind w:left="426"/>
        <w:jc w:val="both"/>
        <w:rPr>
          <w:rFonts w:ascii="Arial" w:hAnsi="Arial" w:cs="Arial"/>
        </w:rPr>
      </w:pPr>
    </w:p>
    <w:p w14:paraId="4F8090B2" w14:textId="77777777" w:rsidR="00337AF9" w:rsidRPr="00337AF9" w:rsidRDefault="00337AF9" w:rsidP="00483DD7">
      <w:pPr>
        <w:spacing w:after="0"/>
        <w:ind w:left="426"/>
        <w:jc w:val="both"/>
        <w:rPr>
          <w:rFonts w:ascii="Arial" w:hAnsi="Arial" w:cs="Arial"/>
        </w:rPr>
      </w:pPr>
      <w:r w:rsidRPr="00337AF9">
        <w:rPr>
          <w:rFonts w:ascii="Arial" w:hAnsi="Arial" w:cs="Arial"/>
        </w:rPr>
        <w:t xml:space="preserve">Con políticas de apoyo adecuadas, </w:t>
      </w:r>
      <w:proofErr w:type="gramStart"/>
      <w:r w:rsidRPr="00337AF9">
        <w:rPr>
          <w:rFonts w:ascii="Arial" w:hAnsi="Arial" w:cs="Arial"/>
        </w:rPr>
        <w:t>las micro</w:t>
      </w:r>
      <w:proofErr w:type="gramEnd"/>
      <w:r w:rsidRPr="00337AF9">
        <w:rPr>
          <w:rFonts w:ascii="Arial" w:hAnsi="Arial" w:cs="Arial"/>
        </w:rPr>
        <w:t>, pequeñas y medianas empresas de América Latina pueden contribuir a elevar la productividad, complementar las economías de escala de las grandes empresas, aportar en la creación de clústeres en determinados sectores y reducir la desigualdad social y la pobreza.</w:t>
      </w:r>
    </w:p>
    <w:p w14:paraId="123BEC4F" w14:textId="77777777" w:rsidR="00337AF9" w:rsidRPr="00337AF9" w:rsidRDefault="00337AF9" w:rsidP="00483DD7">
      <w:pPr>
        <w:tabs>
          <w:tab w:val="left" w:pos="2207"/>
        </w:tabs>
        <w:spacing w:after="0"/>
        <w:ind w:left="426"/>
        <w:rPr>
          <w:rFonts w:ascii="Arial" w:eastAsia="Times New Roman" w:hAnsi="Arial" w:cs="Arial"/>
          <w:color w:val="000000"/>
          <w:lang w:eastAsia="es-PE"/>
        </w:rPr>
      </w:pPr>
    </w:p>
    <w:p w14:paraId="1FE55EE7"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3D769358" w14:textId="77777777" w:rsidR="00A82E66" w:rsidRDefault="00A82E66" w:rsidP="00483DD7">
      <w:pPr>
        <w:spacing w:after="0"/>
        <w:ind w:left="426"/>
        <w:jc w:val="both"/>
        <w:rPr>
          <w:rFonts w:ascii="Arial" w:eastAsia="Times New Roman" w:hAnsi="Arial" w:cs="Arial"/>
          <w:b/>
          <w:bCs/>
          <w:color w:val="000000"/>
          <w:lang w:eastAsia="es-PE"/>
        </w:rPr>
      </w:pPr>
    </w:p>
    <w:p w14:paraId="08FF5F21" w14:textId="77777777" w:rsidR="00A82E66" w:rsidRDefault="00337AF9" w:rsidP="00483DD7">
      <w:pPr>
        <w:spacing w:after="0"/>
        <w:ind w:left="426"/>
        <w:jc w:val="both"/>
        <w:rPr>
          <w:rFonts w:ascii="Arial" w:eastAsia="Times New Roman" w:hAnsi="Arial" w:cs="Arial"/>
          <w:b/>
          <w:bCs/>
          <w:color w:val="000000"/>
          <w:lang w:eastAsia="es-PE"/>
        </w:rPr>
      </w:pPr>
      <w:r w:rsidRPr="00337AF9">
        <w:rPr>
          <w:rFonts w:ascii="Arial" w:eastAsia="Times New Roman" w:hAnsi="Arial" w:cs="Arial"/>
          <w:b/>
          <w:bCs/>
          <w:color w:val="000000"/>
          <w:lang w:eastAsia="es-PE"/>
        </w:rPr>
        <w:t>Evidencia:</w:t>
      </w:r>
    </w:p>
    <w:p w14:paraId="47F12564" w14:textId="77777777" w:rsidR="00337AF9" w:rsidRPr="00A82E66" w:rsidRDefault="00337AF9" w:rsidP="000D2DBD">
      <w:pPr>
        <w:pStyle w:val="Prrafodelista"/>
        <w:numPr>
          <w:ilvl w:val="0"/>
          <w:numId w:val="12"/>
        </w:numPr>
        <w:spacing w:after="0"/>
        <w:ind w:left="426" w:firstLine="0"/>
        <w:jc w:val="both"/>
        <w:rPr>
          <w:rFonts w:ascii="Arial" w:hAnsi="Arial" w:cs="Arial"/>
          <w:i/>
        </w:rPr>
      </w:pPr>
      <w:r w:rsidRPr="00A82E66">
        <w:rPr>
          <w:rFonts w:ascii="Arial" w:hAnsi="Arial" w:cs="Arial"/>
        </w:rPr>
        <w:t>CEPAL, 2013</w:t>
      </w:r>
      <w:r w:rsidRPr="00A82E66">
        <w:rPr>
          <w:rFonts w:ascii="Arial" w:hAnsi="Arial" w:cs="Arial"/>
          <w:i/>
        </w:rPr>
        <w:t xml:space="preserve">: Perspectivas económicas de América Latina 2013. </w:t>
      </w:r>
      <w:r w:rsidRPr="00A82E66">
        <w:rPr>
          <w:rFonts w:ascii="Arial" w:hAnsi="Arial" w:cs="Arial"/>
        </w:rPr>
        <w:t xml:space="preserve">Dirección Web: http://www.cepal.org/publicaciones/xml/4/48374/leo_2013.pdf </w:t>
      </w:r>
      <w:r w:rsidRPr="00A82E66">
        <w:rPr>
          <w:rFonts w:ascii="Arial" w:hAnsi="Arial" w:cs="Arial"/>
          <w:i/>
        </w:rPr>
        <w:t xml:space="preserve"> </w:t>
      </w:r>
    </w:p>
    <w:p w14:paraId="09345435" w14:textId="77777777" w:rsidR="00337AF9" w:rsidRPr="00337AF9" w:rsidRDefault="00337AF9" w:rsidP="00981A2E">
      <w:pPr>
        <w:tabs>
          <w:tab w:val="left" w:pos="2207"/>
        </w:tabs>
        <w:spacing w:after="0"/>
        <w:ind w:left="150"/>
        <w:rPr>
          <w:rFonts w:ascii="Arial" w:eastAsia="Times New Roman" w:hAnsi="Arial" w:cs="Arial"/>
          <w:color w:val="000000"/>
          <w:lang w:eastAsia="es-PE"/>
        </w:rPr>
      </w:pPr>
    </w:p>
    <w:p w14:paraId="378F37CB" w14:textId="77777777" w:rsidR="00337AF9" w:rsidRPr="00337AF9" w:rsidRDefault="00337AF9" w:rsidP="00981A2E">
      <w:pPr>
        <w:tabs>
          <w:tab w:val="left" w:pos="2207"/>
        </w:tabs>
        <w:spacing w:after="0"/>
        <w:ind w:left="150"/>
        <w:rPr>
          <w:rFonts w:ascii="Arial" w:eastAsia="Times New Roman" w:hAnsi="Arial" w:cs="Arial"/>
          <w:lang w:eastAsia="es-PE"/>
        </w:rPr>
      </w:pPr>
      <w:r w:rsidRPr="00337AF9">
        <w:rPr>
          <w:rFonts w:ascii="Arial" w:eastAsia="Times New Roman" w:hAnsi="Arial" w:cs="Arial"/>
          <w:color w:val="000000"/>
          <w:lang w:eastAsia="es-PE"/>
        </w:rPr>
        <w:tab/>
      </w:r>
    </w:p>
    <w:p w14:paraId="0C5C259D"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7" w:name="_Toc276069698"/>
      <w:r w:rsidRPr="00DA7E4C">
        <w:rPr>
          <w:rFonts w:ascii="Arial" w:hAnsi="Arial" w:cs="Arial"/>
          <w:b/>
          <w:color w:val="auto"/>
          <w:sz w:val="22"/>
          <w:szCs w:val="22"/>
          <w:u w:val="single"/>
        </w:rPr>
        <w:t>Tendencia</w:t>
      </w:r>
      <w:r w:rsidR="00A82E66" w:rsidRPr="00DA7E4C">
        <w:rPr>
          <w:rFonts w:ascii="Arial" w:hAnsi="Arial" w:cs="Arial"/>
          <w:b/>
          <w:color w:val="auto"/>
          <w:sz w:val="22"/>
          <w:szCs w:val="22"/>
          <w:u w:val="single"/>
        </w:rPr>
        <w:t xml:space="preserve"> 12: </w:t>
      </w:r>
      <w:r w:rsidRPr="00DA7E4C">
        <w:rPr>
          <w:rFonts w:ascii="Arial" w:hAnsi="Arial" w:cs="Arial"/>
          <w:b/>
          <w:color w:val="auto"/>
          <w:sz w:val="22"/>
          <w:szCs w:val="22"/>
          <w:u w:val="single"/>
        </w:rPr>
        <w:t>Mayor hegemonía de los intereses privados sobre los intereses públicos</w:t>
      </w:r>
      <w:bookmarkEnd w:id="47"/>
    </w:p>
    <w:p w14:paraId="461BBAB9"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30D71803"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Código: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 xml:space="preserve">T12 </w:t>
      </w:r>
      <w:r w:rsidRPr="00337AF9">
        <w:rPr>
          <w:rFonts w:ascii="Arial" w:eastAsia="Times New Roman" w:hAnsi="Arial" w:cs="Arial"/>
          <w:color w:val="FFFFFF" w:themeColor="background1"/>
          <w:lang w:eastAsia="es-PE"/>
        </w:rPr>
        <w:t xml:space="preserve">- </w:t>
      </w:r>
      <w:r w:rsidRPr="00337AF9">
        <w:rPr>
          <w:rFonts w:ascii="Arial" w:hAnsi="Arial" w:cs="Arial"/>
          <w:b/>
          <w:bCs/>
          <w:color w:val="FFFFFF" w:themeColor="background1"/>
          <w:lang w:eastAsia="es-PE"/>
        </w:rPr>
        <w:t>Responsable Fabrizio Teran</w:t>
      </w:r>
    </w:p>
    <w:p w14:paraId="46C0E589"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71328651"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Campo: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Social</w:t>
      </w:r>
    </w:p>
    <w:p w14:paraId="3A57D18E" w14:textId="77777777" w:rsidR="00A82E66" w:rsidRDefault="00A82E66" w:rsidP="00483DD7">
      <w:pPr>
        <w:spacing w:after="0"/>
        <w:ind w:left="426"/>
        <w:rPr>
          <w:rFonts w:ascii="Arial" w:eastAsia="Times New Roman" w:hAnsi="Arial" w:cs="Arial"/>
          <w:b/>
          <w:bCs/>
          <w:color w:val="000000"/>
          <w:lang w:eastAsia="es-PE"/>
        </w:rPr>
      </w:pPr>
    </w:p>
    <w:p w14:paraId="560EFF70" w14:textId="77777777" w:rsidR="00337AF9" w:rsidRPr="00337AF9" w:rsidRDefault="00337AF9" w:rsidP="00483DD7">
      <w:pPr>
        <w:spacing w:after="0"/>
        <w:ind w:left="426"/>
        <w:jc w:val="both"/>
        <w:rPr>
          <w:rFonts w:ascii="Arial" w:eastAsia="Times New Roman" w:hAnsi="Arial" w:cs="Arial"/>
          <w:color w:val="000000"/>
          <w:lang w:eastAsia="es-PE"/>
        </w:rPr>
      </w:pPr>
      <w:r w:rsidRPr="00337AF9">
        <w:rPr>
          <w:rFonts w:ascii="Arial" w:eastAsia="Times New Roman" w:hAnsi="Arial" w:cs="Arial"/>
          <w:b/>
          <w:bCs/>
          <w:color w:val="000000"/>
          <w:lang w:eastAsia="es-PE"/>
        </w:rPr>
        <w:t>Descripción:</w:t>
      </w:r>
      <w:r w:rsidR="00A82E66">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 xml:space="preserve">La función de gobierno debe estar invariablemente regida por un criterio de interés público.  Los individuos y los grupos de la sociedad procuran su propio beneficio y buscan obtener el apoyo de la acción pública para sus iniciativas.  </w:t>
      </w:r>
      <w:r w:rsidRPr="00337AF9">
        <w:rPr>
          <w:rFonts w:ascii="Arial" w:eastAsia="Times New Roman" w:hAnsi="Arial" w:cs="Arial"/>
          <w:color w:val="000000"/>
          <w:lang w:eastAsia="es-PE"/>
        </w:rPr>
        <w:lastRenderedPageBreak/>
        <w:t xml:space="preserve">Cuando ambos intereses –el público y el de particulares- coinciden, se generan sinergias que revitalizan la vida de la sociedad. Sin embargo, hay ocasiones en que lo que es bueno y conveniente para una persona o para un grupo social no lo es para la comunidad en general.  Por ello, quienes ejercen la función de gobierno deben saber distinguir y actuar en consecuencia.  Cuando esto no sucede, surgen los conflictos y se carece de claridad y de argumentos para resolverlos a favor del bienestar común.  </w:t>
      </w:r>
    </w:p>
    <w:p w14:paraId="186A5723" w14:textId="77777777" w:rsidR="00337AF9" w:rsidRPr="00337AF9" w:rsidRDefault="00337AF9" w:rsidP="00483DD7">
      <w:pPr>
        <w:spacing w:after="0"/>
        <w:ind w:left="426"/>
        <w:jc w:val="both"/>
        <w:rPr>
          <w:rFonts w:ascii="Arial" w:eastAsia="Times New Roman" w:hAnsi="Arial" w:cs="Arial"/>
          <w:color w:val="000000"/>
          <w:lang w:eastAsia="es-PE"/>
        </w:rPr>
      </w:pPr>
    </w:p>
    <w:p w14:paraId="429D9F53" w14:textId="77777777" w:rsidR="00337AF9" w:rsidRPr="00337AF9" w:rsidRDefault="00337AF9" w:rsidP="00483DD7">
      <w:pPr>
        <w:tabs>
          <w:tab w:val="left" w:pos="2207"/>
        </w:tabs>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 xml:space="preserve">En América Latina, las reformas impulsadas en las dos últimas décadas procuran, como tendencia, la reducción de lo público y la supresión consecuente de la política pública. Los desempeños gubernamentales se aproximan más o menos a este propósito, pero por regla general hay una disminución ética y política del campo público en beneficio, naturalmente, del individualismo posesivo que denunciaba C.B. </w:t>
      </w:r>
      <w:proofErr w:type="spellStart"/>
      <w:r w:rsidRPr="00337AF9">
        <w:rPr>
          <w:rFonts w:ascii="Arial" w:eastAsia="Times New Roman" w:hAnsi="Arial" w:cs="Arial"/>
          <w:color w:val="000000"/>
          <w:lang w:eastAsia="es-PE"/>
        </w:rPr>
        <w:t>Macpherson</w:t>
      </w:r>
      <w:proofErr w:type="spellEnd"/>
      <w:r w:rsidRPr="00337AF9">
        <w:rPr>
          <w:rFonts w:ascii="Arial" w:eastAsia="Times New Roman" w:hAnsi="Arial" w:cs="Arial"/>
          <w:color w:val="000000"/>
          <w:lang w:eastAsia="es-PE"/>
        </w:rPr>
        <w:t>. De ahí que la más importante privatización de lo público en nuestro tiempo no se refiera a la reforma institucional, por importante que haya sido, sino a la transformación funcional, a la definición del rol del Estado en la creación de medios de cohesión social. Es menos importante la amputación de funciones productivas directas que el cierre de la capacidad cohesionadora de lo público por medio de la norma, su acatamiento y su reforma democrática.</w:t>
      </w:r>
    </w:p>
    <w:p w14:paraId="33F6032D"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7FE4AEE2"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p>
    <w:p w14:paraId="031616A1"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016EE227" w14:textId="77777777" w:rsidR="00A82E66" w:rsidRDefault="00337AF9" w:rsidP="00483DD7">
      <w:pPr>
        <w:tabs>
          <w:tab w:val="left" w:pos="2207"/>
        </w:tabs>
        <w:spacing w:after="0"/>
        <w:ind w:left="426"/>
        <w:rPr>
          <w:rFonts w:ascii="Arial" w:eastAsia="Times New Roman" w:hAnsi="Arial" w:cs="Arial"/>
          <w:b/>
          <w:bCs/>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p>
    <w:p w14:paraId="15E6A679" w14:textId="77777777" w:rsidR="00337AF9" w:rsidRPr="00A82E66" w:rsidRDefault="00337AF9" w:rsidP="000D2DBD">
      <w:pPr>
        <w:pStyle w:val="Prrafodelista"/>
        <w:numPr>
          <w:ilvl w:val="0"/>
          <w:numId w:val="12"/>
        </w:numPr>
        <w:tabs>
          <w:tab w:val="left" w:pos="709"/>
        </w:tabs>
        <w:spacing w:after="0"/>
        <w:ind w:left="426" w:firstLine="0"/>
        <w:rPr>
          <w:rFonts w:ascii="Arial" w:eastAsia="Times New Roman" w:hAnsi="Arial" w:cs="Arial"/>
          <w:color w:val="000000"/>
          <w:lang w:eastAsia="es-PE"/>
        </w:rPr>
      </w:pPr>
      <w:r w:rsidRPr="00A82E66">
        <w:rPr>
          <w:rFonts w:ascii="Arial" w:eastAsia="Times New Roman" w:hAnsi="Arial" w:cs="Arial"/>
          <w:color w:val="000000"/>
          <w:lang w:eastAsia="es-PE"/>
        </w:rPr>
        <w:t xml:space="preserve">Sojo, C. (2004). La modernización sin Estado: el destino privado de las políticas públicas. </w:t>
      </w:r>
      <w:r w:rsidRPr="00A82E66">
        <w:rPr>
          <w:rFonts w:ascii="Arial" w:eastAsia="Times New Roman" w:hAnsi="Arial" w:cs="Arial"/>
          <w:i/>
          <w:iCs/>
          <w:color w:val="222222"/>
          <w:lang w:eastAsia="es-PE"/>
        </w:rPr>
        <w:t>Revista Mexicana de Sociología</w:t>
      </w:r>
      <w:r w:rsidRPr="00A82E66">
        <w:rPr>
          <w:rFonts w:ascii="Arial" w:eastAsia="Times New Roman" w:hAnsi="Arial" w:cs="Arial"/>
          <w:color w:val="222222"/>
          <w:lang w:eastAsia="es-PE"/>
        </w:rPr>
        <w:t>, 137-155.</w:t>
      </w:r>
    </w:p>
    <w:p w14:paraId="4C8D3230" w14:textId="77777777" w:rsidR="00337AF9" w:rsidRPr="00337AF9" w:rsidRDefault="00337AF9" w:rsidP="00483DD7">
      <w:pPr>
        <w:tabs>
          <w:tab w:val="left" w:pos="2207"/>
        </w:tabs>
        <w:spacing w:after="0"/>
        <w:ind w:left="426"/>
        <w:rPr>
          <w:rFonts w:ascii="Arial" w:eastAsia="Times New Roman" w:hAnsi="Arial" w:cs="Arial"/>
          <w:lang w:eastAsia="es-PE"/>
        </w:rPr>
      </w:pPr>
      <w:r w:rsidRPr="00337AF9">
        <w:rPr>
          <w:rFonts w:ascii="Arial" w:eastAsia="Times New Roman" w:hAnsi="Arial" w:cs="Arial"/>
          <w:color w:val="000000"/>
          <w:lang w:eastAsia="es-PE"/>
        </w:rPr>
        <w:tab/>
      </w:r>
    </w:p>
    <w:p w14:paraId="5FCB3807"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8" w:name="_Toc276069699"/>
      <w:r w:rsidRPr="00DA7E4C">
        <w:rPr>
          <w:rFonts w:ascii="Arial" w:hAnsi="Arial" w:cs="Arial"/>
          <w:b/>
          <w:color w:val="auto"/>
          <w:sz w:val="22"/>
          <w:szCs w:val="22"/>
          <w:u w:val="single"/>
        </w:rPr>
        <w:t>Tendencia</w:t>
      </w:r>
      <w:r w:rsidR="00A82E66" w:rsidRPr="00DA7E4C">
        <w:rPr>
          <w:rFonts w:ascii="Arial" w:hAnsi="Arial" w:cs="Arial"/>
          <w:b/>
          <w:color w:val="auto"/>
          <w:sz w:val="22"/>
          <w:szCs w:val="22"/>
          <w:u w:val="single"/>
        </w:rPr>
        <w:t xml:space="preserve"> 13</w:t>
      </w:r>
      <w:r w:rsidRPr="00DA7E4C">
        <w:rPr>
          <w:rFonts w:ascii="Arial" w:hAnsi="Arial" w:cs="Arial"/>
          <w:b/>
          <w:color w:val="auto"/>
          <w:sz w:val="22"/>
          <w:szCs w:val="22"/>
          <w:u w:val="single"/>
        </w:rPr>
        <w:t>:</w:t>
      </w:r>
      <w:r w:rsidR="00A82E66"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Incremento de la presencia de los Estados en territorios, con una política intercultural</w:t>
      </w:r>
      <w:bookmarkEnd w:id="48"/>
      <w:r w:rsidRPr="00DA7E4C">
        <w:rPr>
          <w:rFonts w:ascii="Arial" w:hAnsi="Arial" w:cs="Arial"/>
          <w:b/>
          <w:color w:val="auto"/>
          <w:sz w:val="22"/>
          <w:szCs w:val="22"/>
          <w:u w:val="single"/>
        </w:rPr>
        <w:t xml:space="preserve"> </w:t>
      </w:r>
    </w:p>
    <w:p w14:paraId="123159BC"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0A4C3813" w14:textId="77777777" w:rsidR="00337AF9" w:rsidRPr="00337AF9" w:rsidRDefault="00337AF9" w:rsidP="00483DD7">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Código: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 xml:space="preserve">T13 </w:t>
      </w:r>
    </w:p>
    <w:p w14:paraId="290FDBEA" w14:textId="77777777" w:rsidR="00A82E66" w:rsidRDefault="00A82E66" w:rsidP="00483DD7">
      <w:pPr>
        <w:tabs>
          <w:tab w:val="left" w:pos="2207"/>
        </w:tabs>
        <w:spacing w:after="0"/>
        <w:ind w:left="426"/>
        <w:rPr>
          <w:rFonts w:ascii="Arial" w:eastAsia="Times New Roman" w:hAnsi="Arial" w:cs="Arial"/>
          <w:b/>
          <w:bCs/>
          <w:color w:val="000000"/>
          <w:lang w:eastAsia="es-PE"/>
        </w:rPr>
      </w:pPr>
    </w:p>
    <w:p w14:paraId="60745D86" w14:textId="77777777" w:rsidR="00337AF9" w:rsidRPr="00E17C67" w:rsidRDefault="00337AF9" w:rsidP="00483DD7">
      <w:pPr>
        <w:tabs>
          <w:tab w:val="left" w:pos="2207"/>
        </w:tabs>
        <w:spacing w:after="0"/>
        <w:ind w:left="426"/>
        <w:rPr>
          <w:rFonts w:ascii="Arial" w:eastAsia="Times New Roman" w:hAnsi="Arial" w:cs="Arial"/>
          <w:color w:val="000000"/>
          <w:lang w:eastAsia="es-PE"/>
        </w:rPr>
      </w:pPr>
      <w:r w:rsidRPr="00E17C67">
        <w:rPr>
          <w:rFonts w:ascii="Arial" w:eastAsia="Times New Roman" w:hAnsi="Arial" w:cs="Arial"/>
          <w:b/>
          <w:bCs/>
          <w:color w:val="000000"/>
          <w:lang w:eastAsia="es-PE"/>
        </w:rPr>
        <w:t>Campo:</w:t>
      </w:r>
      <w:r w:rsidR="006D413F" w:rsidRPr="00E17C67">
        <w:rPr>
          <w:rFonts w:ascii="Arial" w:eastAsia="Times New Roman" w:hAnsi="Arial" w:cs="Arial"/>
          <w:b/>
          <w:bCs/>
          <w:color w:val="000000"/>
          <w:lang w:eastAsia="es-PE"/>
        </w:rPr>
        <w:t xml:space="preserve"> </w:t>
      </w:r>
      <w:r w:rsidRPr="00E17C67">
        <w:rPr>
          <w:rFonts w:ascii="Arial" w:eastAsia="Times New Roman" w:hAnsi="Arial" w:cs="Arial"/>
          <w:color w:val="000000"/>
          <w:lang w:eastAsia="es-PE"/>
        </w:rPr>
        <w:t>Político</w:t>
      </w:r>
    </w:p>
    <w:p w14:paraId="6B34BC63" w14:textId="77777777" w:rsidR="00A82E66" w:rsidRPr="00E17C67" w:rsidRDefault="00A82E66" w:rsidP="00483DD7">
      <w:pPr>
        <w:tabs>
          <w:tab w:val="left" w:pos="2207"/>
        </w:tabs>
        <w:spacing w:after="0"/>
        <w:ind w:left="426"/>
        <w:rPr>
          <w:rFonts w:ascii="Arial" w:eastAsia="Times New Roman" w:hAnsi="Arial" w:cs="Arial"/>
          <w:b/>
          <w:bCs/>
          <w:color w:val="000000"/>
          <w:lang w:eastAsia="es-PE"/>
        </w:rPr>
      </w:pPr>
    </w:p>
    <w:p w14:paraId="612C1295" w14:textId="77777777" w:rsidR="00E17C67" w:rsidRPr="00E17C67" w:rsidRDefault="00337AF9" w:rsidP="00E17C67">
      <w:pPr>
        <w:ind w:left="426"/>
        <w:jc w:val="both"/>
        <w:rPr>
          <w:rFonts w:ascii="Arial" w:hAnsi="Arial" w:cs="Arial"/>
          <w:b/>
          <w:bCs/>
          <w:color w:val="0D0E00"/>
          <w:shd w:val="clear" w:color="auto" w:fill="FFFFFF"/>
        </w:rPr>
      </w:pPr>
      <w:r w:rsidRPr="00E17C67">
        <w:rPr>
          <w:rFonts w:ascii="Arial" w:eastAsia="Times New Roman" w:hAnsi="Arial" w:cs="Arial"/>
          <w:b/>
          <w:bCs/>
          <w:color w:val="000000"/>
          <w:lang w:eastAsia="es-PE"/>
        </w:rPr>
        <w:t>Descripción:</w:t>
      </w:r>
      <w:r w:rsidR="006D413F" w:rsidRPr="00E17C67">
        <w:rPr>
          <w:rFonts w:ascii="Arial" w:eastAsia="Times New Roman" w:hAnsi="Arial" w:cs="Arial"/>
          <w:b/>
          <w:bCs/>
          <w:color w:val="000000"/>
          <w:lang w:eastAsia="es-PE"/>
        </w:rPr>
        <w:t xml:space="preserve"> </w:t>
      </w:r>
      <w:r w:rsidR="00E17C67" w:rsidRPr="00E17C67">
        <w:rPr>
          <w:rFonts w:ascii="Arial" w:hAnsi="Arial" w:cs="Arial"/>
          <w:b/>
          <w:bCs/>
          <w:color w:val="0D0E00"/>
          <w:shd w:val="clear" w:color="auto" w:fill="FFFFFF"/>
        </w:rPr>
        <w:t>Incremento de la presencia de los Estados en territorios, con una política intercultural</w:t>
      </w:r>
    </w:p>
    <w:p w14:paraId="72D1B844" w14:textId="77777777" w:rsidR="00E17C67" w:rsidRPr="00E17C67" w:rsidRDefault="00E17C67" w:rsidP="00E17C67">
      <w:pPr>
        <w:ind w:left="426"/>
        <w:jc w:val="both"/>
        <w:rPr>
          <w:rFonts w:ascii="Arial" w:hAnsi="Arial" w:cs="Arial"/>
          <w:bCs/>
          <w:color w:val="0D0E00"/>
          <w:shd w:val="clear" w:color="auto" w:fill="FFFFFF"/>
        </w:rPr>
      </w:pPr>
      <w:r w:rsidRPr="00E17C67">
        <w:rPr>
          <w:rFonts w:ascii="Arial" w:hAnsi="Arial" w:cs="Arial"/>
          <w:bCs/>
          <w:color w:val="0D0E00"/>
          <w:shd w:val="clear" w:color="auto" w:fill="FFFFFF"/>
        </w:rPr>
        <w:t xml:space="preserve">En distintos lugares de la región (América Latina, Canadá, entre otros),  en un contexto de fortalecimiento de una jurisprudencia internacional favorable y de emergencia de movimientos sociales identitarios, ha ocurrido un cambio alrededor del reconocimiento positivo de la diversidad cultural y que ha tenido impacto en el diseño de las políticas públicas que permiten que la presencia y los servicios del estado se realicen esta vez con pertinencia intercultural. </w:t>
      </w:r>
    </w:p>
    <w:p w14:paraId="7296F63F" w14:textId="77777777" w:rsidR="00E17C67" w:rsidRPr="00E17C67" w:rsidRDefault="00E17C67" w:rsidP="00E17C67">
      <w:pPr>
        <w:ind w:left="426"/>
        <w:jc w:val="both"/>
        <w:rPr>
          <w:rFonts w:ascii="Arial" w:hAnsi="Arial" w:cs="Arial"/>
          <w:bCs/>
          <w:color w:val="0D0E00"/>
          <w:shd w:val="clear" w:color="auto" w:fill="FFFFFF"/>
        </w:rPr>
      </w:pPr>
      <w:r w:rsidRPr="00E17C67">
        <w:rPr>
          <w:rFonts w:ascii="Arial" w:hAnsi="Arial" w:cs="Arial"/>
          <w:bCs/>
          <w:color w:val="0D0E00"/>
          <w:shd w:val="clear" w:color="auto" w:fill="FFFFFF"/>
        </w:rPr>
        <w:t xml:space="preserve">En ese propósito, es imprescindible transformar un Estado que se ha visto a sí mismo como culturalmente homogéneo, por uno que sea representativo de su diversidad cultural y garante de los derechos de pueblos y grupos culturales, históricamente excluidos. El sector Cultura afirma que la interculturalidad debe ser transversal y multisectorial a las políticas de gobierno. En ese sentido, tiene un </w:t>
      </w:r>
      <w:r w:rsidRPr="00E17C67">
        <w:rPr>
          <w:rFonts w:ascii="Arial" w:hAnsi="Arial" w:cs="Arial"/>
          <w:bCs/>
          <w:color w:val="0D0E00"/>
          <w:shd w:val="clear" w:color="auto" w:fill="FFFFFF"/>
        </w:rPr>
        <w:lastRenderedPageBreak/>
        <w:t>importante rol normativo que tiene como propósito dictar la política intercultural del Estado en coordinación con los demás sectores y niveles de gobierno.</w:t>
      </w:r>
    </w:p>
    <w:p w14:paraId="2471BE4F" w14:textId="77777777" w:rsidR="00E17C67" w:rsidRPr="00E17C67" w:rsidRDefault="00E17C67" w:rsidP="00E17C67">
      <w:pPr>
        <w:ind w:left="426"/>
        <w:jc w:val="both"/>
        <w:rPr>
          <w:rFonts w:ascii="Arial" w:hAnsi="Arial" w:cs="Arial"/>
          <w:bCs/>
          <w:color w:val="0D0E00"/>
          <w:shd w:val="clear" w:color="auto" w:fill="FFFFFF"/>
        </w:rPr>
      </w:pPr>
      <w:r w:rsidRPr="00E17C67">
        <w:rPr>
          <w:rFonts w:ascii="Arial" w:hAnsi="Arial" w:cs="Arial"/>
          <w:bCs/>
          <w:color w:val="0D0E00"/>
          <w:shd w:val="clear" w:color="auto" w:fill="FFFFFF"/>
        </w:rPr>
        <w:t>Para ello, se viene incorporando en el diseño e implementación transversal de sus políticas y acciones, el enfoque intercultural y el enfoque diferencial, que atienden de manera particular a los pueblos indígenas y la población afrodescendiente, por su larga trayectoria de vulnerabilidad y exclusión histórica.</w:t>
      </w:r>
    </w:p>
    <w:p w14:paraId="3A9E9412" w14:textId="77777777" w:rsidR="00337AF9" w:rsidRPr="00E17C67" w:rsidRDefault="00E17C67" w:rsidP="00E17C67">
      <w:pPr>
        <w:ind w:left="426"/>
        <w:jc w:val="both"/>
        <w:rPr>
          <w:rFonts w:ascii="Arial" w:hAnsi="Arial" w:cs="Arial"/>
          <w:bCs/>
          <w:color w:val="0D0E00"/>
          <w:shd w:val="clear" w:color="auto" w:fill="FFFFFF"/>
        </w:rPr>
      </w:pPr>
      <w:r w:rsidRPr="00E17C67">
        <w:rPr>
          <w:rFonts w:ascii="Arial" w:hAnsi="Arial" w:cs="Arial"/>
          <w:bCs/>
          <w:color w:val="0D0E00"/>
          <w:shd w:val="clear" w:color="auto" w:fill="FFFFFF"/>
        </w:rPr>
        <w:t>Esta es una tendencia global (reconocida por la ONU, UNESCO, Banco Mundial, OIT, BID) que va acorde con las nuevas concepciones del desarrollo humano y los derechos humanos, que en ambos casos, incorporan las nociones de derechos culturales y los derechos colectivos.</w:t>
      </w:r>
    </w:p>
    <w:p w14:paraId="70A3594B" w14:textId="77777777" w:rsidR="00A82E66" w:rsidRPr="00E17C67" w:rsidRDefault="00A82E66" w:rsidP="00483DD7">
      <w:pPr>
        <w:tabs>
          <w:tab w:val="left" w:pos="2207"/>
        </w:tabs>
        <w:spacing w:after="0"/>
        <w:ind w:left="426"/>
        <w:rPr>
          <w:rFonts w:ascii="Arial" w:eastAsia="Times New Roman" w:hAnsi="Arial" w:cs="Arial"/>
          <w:b/>
          <w:bCs/>
          <w:color w:val="000000"/>
          <w:lang w:eastAsia="es-PE"/>
        </w:rPr>
      </w:pPr>
    </w:p>
    <w:p w14:paraId="45A57B85" w14:textId="77777777" w:rsidR="00337AF9" w:rsidRPr="00E17C67" w:rsidRDefault="00337AF9" w:rsidP="00483DD7">
      <w:pPr>
        <w:tabs>
          <w:tab w:val="left" w:pos="2207"/>
        </w:tabs>
        <w:spacing w:after="0"/>
        <w:ind w:left="426"/>
        <w:rPr>
          <w:rFonts w:ascii="Arial" w:eastAsia="Times New Roman" w:hAnsi="Arial" w:cs="Arial"/>
          <w:color w:val="000000"/>
          <w:lang w:eastAsia="es-PE"/>
        </w:rPr>
      </w:pPr>
      <w:r w:rsidRPr="00E17C67">
        <w:rPr>
          <w:rFonts w:ascii="Arial" w:eastAsia="Times New Roman" w:hAnsi="Arial" w:cs="Arial"/>
          <w:b/>
          <w:bCs/>
          <w:color w:val="000000"/>
          <w:lang w:eastAsia="es-PE"/>
        </w:rPr>
        <w:t>Comportamiento histórico:</w:t>
      </w:r>
      <w:r w:rsidRPr="00E17C67">
        <w:rPr>
          <w:rFonts w:ascii="Arial" w:eastAsia="Times New Roman" w:hAnsi="Arial" w:cs="Arial"/>
          <w:b/>
          <w:bCs/>
          <w:color w:val="000000"/>
          <w:lang w:eastAsia="es-PE"/>
        </w:rPr>
        <w:tab/>
      </w:r>
      <w:r w:rsidRPr="00E17C67">
        <w:rPr>
          <w:rFonts w:ascii="Arial" w:eastAsia="Times New Roman" w:hAnsi="Arial" w:cs="Arial"/>
          <w:color w:val="000000"/>
          <w:lang w:eastAsia="es-PE"/>
        </w:rPr>
        <w:t> </w:t>
      </w:r>
    </w:p>
    <w:p w14:paraId="78807F18" w14:textId="77777777" w:rsidR="00A82E66" w:rsidRPr="00E17C67" w:rsidRDefault="00A82E66" w:rsidP="00483DD7">
      <w:pPr>
        <w:tabs>
          <w:tab w:val="left" w:pos="2207"/>
        </w:tabs>
        <w:spacing w:after="0"/>
        <w:ind w:left="426"/>
        <w:rPr>
          <w:rFonts w:ascii="Arial" w:eastAsia="Times New Roman" w:hAnsi="Arial" w:cs="Arial"/>
          <w:b/>
          <w:bCs/>
          <w:color w:val="000000"/>
          <w:lang w:eastAsia="es-PE"/>
        </w:rPr>
      </w:pPr>
    </w:p>
    <w:p w14:paraId="7498BD7E" w14:textId="77777777" w:rsidR="00337AF9" w:rsidRPr="00E17C67" w:rsidRDefault="00337AF9" w:rsidP="00483DD7">
      <w:pPr>
        <w:tabs>
          <w:tab w:val="left" w:pos="2207"/>
        </w:tabs>
        <w:spacing w:after="0"/>
        <w:ind w:left="426"/>
        <w:rPr>
          <w:rFonts w:ascii="Arial" w:eastAsia="Times New Roman" w:hAnsi="Arial" w:cs="Arial"/>
          <w:color w:val="000000"/>
          <w:lang w:eastAsia="es-PE"/>
        </w:rPr>
      </w:pPr>
      <w:r w:rsidRPr="00E17C67">
        <w:rPr>
          <w:rFonts w:ascii="Arial" w:eastAsia="Times New Roman" w:hAnsi="Arial" w:cs="Arial"/>
          <w:b/>
          <w:bCs/>
          <w:color w:val="000000"/>
          <w:lang w:eastAsia="es-PE"/>
        </w:rPr>
        <w:t>Evidencia:</w:t>
      </w:r>
      <w:r w:rsidRPr="00E17C67">
        <w:rPr>
          <w:rFonts w:ascii="Arial" w:eastAsia="Times New Roman" w:hAnsi="Arial" w:cs="Arial"/>
          <w:b/>
          <w:bCs/>
          <w:color w:val="000000"/>
          <w:lang w:eastAsia="es-PE"/>
        </w:rPr>
        <w:tab/>
      </w:r>
      <w:r w:rsidRPr="00E17C67">
        <w:rPr>
          <w:rFonts w:ascii="Arial" w:eastAsia="Times New Roman" w:hAnsi="Arial" w:cs="Arial"/>
          <w:color w:val="000000"/>
          <w:lang w:eastAsia="es-PE"/>
        </w:rPr>
        <w:t> </w:t>
      </w:r>
    </w:p>
    <w:p w14:paraId="22AA7BB1" w14:textId="77777777" w:rsidR="00337AF9" w:rsidRPr="00E17C67" w:rsidRDefault="00337AF9" w:rsidP="00981A2E">
      <w:pPr>
        <w:tabs>
          <w:tab w:val="left" w:pos="2207"/>
        </w:tabs>
        <w:spacing w:after="0"/>
        <w:ind w:left="150"/>
        <w:rPr>
          <w:rFonts w:ascii="Arial" w:eastAsia="Times New Roman" w:hAnsi="Arial" w:cs="Arial"/>
          <w:lang w:eastAsia="es-PE"/>
        </w:rPr>
      </w:pPr>
      <w:r w:rsidRPr="00E17C67">
        <w:rPr>
          <w:rFonts w:ascii="Arial" w:eastAsia="Times New Roman" w:hAnsi="Arial" w:cs="Arial"/>
          <w:color w:val="000000"/>
          <w:lang w:eastAsia="es-PE"/>
        </w:rPr>
        <w:tab/>
      </w:r>
    </w:p>
    <w:p w14:paraId="015804F4" w14:textId="77777777" w:rsidR="00337AF9" w:rsidRPr="00DA7E4C" w:rsidRDefault="00337AF9" w:rsidP="00DA7E4C">
      <w:pPr>
        <w:pStyle w:val="Ttulo3"/>
        <w:numPr>
          <w:ilvl w:val="0"/>
          <w:numId w:val="21"/>
        </w:numPr>
        <w:jc w:val="both"/>
        <w:rPr>
          <w:rFonts w:ascii="Arial" w:hAnsi="Arial" w:cs="Arial"/>
          <w:b/>
          <w:color w:val="auto"/>
          <w:sz w:val="22"/>
          <w:szCs w:val="22"/>
          <w:u w:val="single"/>
        </w:rPr>
      </w:pPr>
      <w:bookmarkStart w:id="49" w:name="_Toc276069700"/>
      <w:r w:rsidRPr="00DA7E4C">
        <w:rPr>
          <w:rFonts w:ascii="Arial" w:hAnsi="Arial" w:cs="Arial"/>
          <w:b/>
          <w:color w:val="auto"/>
          <w:sz w:val="22"/>
          <w:szCs w:val="22"/>
          <w:u w:val="single"/>
        </w:rPr>
        <w:t>Tendencia</w:t>
      </w:r>
      <w:r w:rsidR="00A82E66" w:rsidRPr="00DA7E4C">
        <w:rPr>
          <w:rFonts w:ascii="Arial" w:hAnsi="Arial" w:cs="Arial"/>
          <w:b/>
          <w:color w:val="auto"/>
          <w:sz w:val="22"/>
          <w:szCs w:val="22"/>
          <w:u w:val="single"/>
        </w:rPr>
        <w:t xml:space="preserve"> 14</w:t>
      </w:r>
      <w:r w:rsidRPr="00DA7E4C">
        <w:rPr>
          <w:rFonts w:ascii="Arial" w:hAnsi="Arial" w:cs="Arial"/>
          <w:b/>
          <w:color w:val="auto"/>
          <w:sz w:val="22"/>
          <w:szCs w:val="22"/>
          <w:u w:val="single"/>
        </w:rPr>
        <w:t>:</w:t>
      </w:r>
      <w:r w:rsidR="00A82E66" w:rsidRPr="00DA7E4C">
        <w:rPr>
          <w:rFonts w:ascii="Arial" w:hAnsi="Arial" w:cs="Arial"/>
          <w:b/>
          <w:color w:val="auto"/>
          <w:sz w:val="22"/>
          <w:szCs w:val="22"/>
          <w:u w:val="single"/>
        </w:rPr>
        <w:t xml:space="preserve"> </w:t>
      </w:r>
      <w:r w:rsidRPr="00DA7E4C">
        <w:rPr>
          <w:rFonts w:ascii="Arial" w:hAnsi="Arial" w:cs="Arial"/>
          <w:b/>
          <w:color w:val="auto"/>
          <w:sz w:val="22"/>
          <w:szCs w:val="22"/>
          <w:u w:val="single"/>
        </w:rPr>
        <w:t>Aumento del reconocimiento del patrimonio cultural y de las industrias culturales como factores de desarrollo socioeconómico</w:t>
      </w:r>
      <w:bookmarkEnd w:id="49"/>
    </w:p>
    <w:p w14:paraId="28C2BB57" w14:textId="77777777" w:rsidR="00A82E66" w:rsidRPr="00E17C67" w:rsidRDefault="00A82E66" w:rsidP="00483DD7">
      <w:pPr>
        <w:tabs>
          <w:tab w:val="left" w:pos="2207"/>
        </w:tabs>
        <w:spacing w:after="0"/>
        <w:ind w:left="150" w:firstLine="276"/>
        <w:rPr>
          <w:rFonts w:ascii="Arial" w:eastAsia="Times New Roman" w:hAnsi="Arial" w:cs="Arial"/>
          <w:b/>
          <w:bCs/>
          <w:color w:val="000000"/>
          <w:lang w:eastAsia="es-PE"/>
        </w:rPr>
      </w:pPr>
    </w:p>
    <w:p w14:paraId="5199C302" w14:textId="77777777" w:rsidR="00337AF9" w:rsidRPr="00E17C67" w:rsidRDefault="00337AF9" w:rsidP="00483DD7">
      <w:pPr>
        <w:tabs>
          <w:tab w:val="left" w:pos="2207"/>
        </w:tabs>
        <w:spacing w:after="0"/>
        <w:ind w:left="150" w:firstLine="276"/>
        <w:rPr>
          <w:rFonts w:ascii="Arial" w:eastAsia="Times New Roman" w:hAnsi="Arial" w:cs="Arial"/>
          <w:color w:val="000000"/>
          <w:lang w:eastAsia="es-PE"/>
        </w:rPr>
      </w:pPr>
      <w:r w:rsidRPr="00E17C67">
        <w:rPr>
          <w:rFonts w:ascii="Arial" w:eastAsia="Times New Roman" w:hAnsi="Arial" w:cs="Arial"/>
          <w:b/>
          <w:bCs/>
          <w:color w:val="000000"/>
          <w:lang w:eastAsia="es-PE"/>
        </w:rPr>
        <w:t>Código:</w:t>
      </w:r>
      <w:r w:rsidR="006D413F" w:rsidRPr="00E17C67">
        <w:rPr>
          <w:rFonts w:ascii="Arial" w:eastAsia="Times New Roman" w:hAnsi="Arial" w:cs="Arial"/>
          <w:b/>
          <w:bCs/>
          <w:color w:val="000000"/>
          <w:lang w:eastAsia="es-PE"/>
        </w:rPr>
        <w:t xml:space="preserve"> </w:t>
      </w:r>
      <w:r w:rsidR="00A82E66" w:rsidRPr="00E17C67">
        <w:rPr>
          <w:rFonts w:ascii="Arial" w:eastAsia="Times New Roman" w:hAnsi="Arial" w:cs="Arial"/>
          <w:color w:val="000000"/>
          <w:lang w:eastAsia="es-PE"/>
        </w:rPr>
        <w:t>T14</w:t>
      </w:r>
    </w:p>
    <w:p w14:paraId="12DB173B" w14:textId="77777777" w:rsidR="00A82E66" w:rsidRPr="00E17C67" w:rsidRDefault="00A82E66" w:rsidP="00483DD7">
      <w:pPr>
        <w:tabs>
          <w:tab w:val="left" w:pos="2207"/>
        </w:tabs>
        <w:spacing w:after="0"/>
        <w:ind w:left="150" w:firstLine="276"/>
        <w:rPr>
          <w:rFonts w:ascii="Arial" w:eastAsia="Times New Roman" w:hAnsi="Arial" w:cs="Arial"/>
          <w:b/>
          <w:bCs/>
          <w:color w:val="000000"/>
          <w:lang w:eastAsia="es-PE"/>
        </w:rPr>
      </w:pPr>
    </w:p>
    <w:p w14:paraId="7A16F903" w14:textId="77777777" w:rsidR="00337AF9" w:rsidRPr="00E17C67" w:rsidRDefault="00337AF9" w:rsidP="00483DD7">
      <w:pPr>
        <w:tabs>
          <w:tab w:val="left" w:pos="2207"/>
        </w:tabs>
        <w:spacing w:after="0"/>
        <w:ind w:left="150" w:firstLine="276"/>
        <w:rPr>
          <w:rFonts w:ascii="Arial" w:eastAsia="Times New Roman" w:hAnsi="Arial" w:cs="Arial"/>
          <w:color w:val="000000"/>
          <w:lang w:eastAsia="es-PE"/>
        </w:rPr>
      </w:pPr>
      <w:r w:rsidRPr="00E17C67">
        <w:rPr>
          <w:rFonts w:ascii="Arial" w:eastAsia="Times New Roman" w:hAnsi="Arial" w:cs="Arial"/>
          <w:b/>
          <w:bCs/>
          <w:color w:val="000000"/>
          <w:lang w:eastAsia="es-PE"/>
        </w:rPr>
        <w:t>Campo:</w:t>
      </w:r>
      <w:r w:rsidR="006D413F" w:rsidRPr="00E17C67">
        <w:rPr>
          <w:rFonts w:ascii="Arial" w:eastAsia="Times New Roman" w:hAnsi="Arial" w:cs="Arial"/>
          <w:b/>
          <w:bCs/>
          <w:color w:val="000000"/>
          <w:lang w:eastAsia="es-PE"/>
        </w:rPr>
        <w:t xml:space="preserve"> </w:t>
      </w:r>
      <w:r w:rsidRPr="00E17C67">
        <w:rPr>
          <w:rFonts w:ascii="Arial" w:eastAsia="Times New Roman" w:hAnsi="Arial" w:cs="Arial"/>
          <w:color w:val="000000"/>
          <w:lang w:eastAsia="es-PE"/>
        </w:rPr>
        <w:t>Económico</w:t>
      </w:r>
    </w:p>
    <w:p w14:paraId="5E5BEC56" w14:textId="77777777" w:rsidR="00A82E66" w:rsidRPr="00E17C67" w:rsidRDefault="00A82E66" w:rsidP="00483DD7">
      <w:pPr>
        <w:spacing w:after="0"/>
        <w:ind w:firstLine="276"/>
        <w:jc w:val="both"/>
        <w:rPr>
          <w:rFonts w:ascii="Arial" w:eastAsia="Times New Roman" w:hAnsi="Arial" w:cs="Arial"/>
          <w:b/>
          <w:bCs/>
          <w:color w:val="000000"/>
          <w:lang w:eastAsia="es-PE"/>
        </w:rPr>
      </w:pPr>
    </w:p>
    <w:p w14:paraId="07869003" w14:textId="77777777" w:rsidR="00A82E66" w:rsidRPr="00E17C67" w:rsidRDefault="00337AF9" w:rsidP="00037708">
      <w:pPr>
        <w:spacing w:after="0"/>
        <w:ind w:left="426"/>
        <w:jc w:val="both"/>
        <w:rPr>
          <w:rFonts w:ascii="Arial" w:eastAsia="Times New Roman" w:hAnsi="Arial" w:cs="Arial"/>
          <w:color w:val="000000"/>
          <w:lang w:eastAsia="es-PE"/>
        </w:rPr>
      </w:pPr>
      <w:r w:rsidRPr="00E17C67">
        <w:rPr>
          <w:rFonts w:ascii="Arial" w:eastAsia="Times New Roman" w:hAnsi="Arial" w:cs="Arial"/>
          <w:b/>
          <w:bCs/>
          <w:color w:val="000000"/>
          <w:lang w:eastAsia="es-PE"/>
        </w:rPr>
        <w:t>Descripción:</w:t>
      </w:r>
      <w:r w:rsidR="00A82E66" w:rsidRPr="00E17C67">
        <w:rPr>
          <w:rFonts w:ascii="Arial" w:eastAsia="Times New Roman" w:hAnsi="Arial" w:cs="Arial"/>
          <w:b/>
          <w:bCs/>
          <w:color w:val="000000"/>
          <w:lang w:eastAsia="es-PE"/>
        </w:rPr>
        <w:t xml:space="preserve"> </w:t>
      </w:r>
      <w:r w:rsidRPr="00E17C67">
        <w:rPr>
          <w:rFonts w:ascii="Arial" w:eastAsia="Times New Roman" w:hAnsi="Arial" w:cs="Arial"/>
          <w:color w:val="000000"/>
          <w:lang w:eastAsia="es-PE"/>
        </w:rPr>
        <w:t xml:space="preserve">El patrimonio cultural, como parte dotada de personalidad propia de los bienes sociales, no es precisamente un recurso o capital que haya sido identificado hasta ahora como posible fuente de riqueza; ni siquiera en un contexto socioeconómico como el actual en el que es fundamental encontrar posibles </w:t>
      </w:r>
      <w:r w:rsidR="00A82E66" w:rsidRPr="00E17C67">
        <w:rPr>
          <w:rFonts w:ascii="Arial" w:eastAsia="Times New Roman" w:hAnsi="Arial" w:cs="Arial"/>
          <w:color w:val="000000"/>
          <w:lang w:eastAsia="es-PE"/>
        </w:rPr>
        <w:t>vías</w:t>
      </w:r>
      <w:r w:rsidRPr="00E17C67">
        <w:rPr>
          <w:rFonts w:ascii="Arial" w:eastAsia="Times New Roman" w:hAnsi="Arial" w:cs="Arial"/>
          <w:color w:val="000000"/>
          <w:lang w:eastAsia="es-PE"/>
        </w:rPr>
        <w:t xml:space="preserve"> de generar empleo y riqueza. Algunos sectores económicos, especialmente el turismo lo ha </w:t>
      </w:r>
      <w:r w:rsidR="00A82E66" w:rsidRPr="00E17C67">
        <w:rPr>
          <w:rFonts w:ascii="Arial" w:eastAsia="Times New Roman" w:hAnsi="Arial" w:cs="Arial"/>
          <w:color w:val="000000"/>
          <w:lang w:eastAsia="es-PE"/>
        </w:rPr>
        <w:t>i</w:t>
      </w:r>
      <w:r w:rsidRPr="00E17C67">
        <w:rPr>
          <w:rFonts w:ascii="Arial" w:eastAsia="Times New Roman" w:hAnsi="Arial" w:cs="Arial"/>
          <w:color w:val="000000"/>
          <w:lang w:eastAsia="es-PE"/>
        </w:rPr>
        <w:t xml:space="preserve">nutilizado; pero durante los últimos años la consideración de este patrimonio se complica y enriquece con algunos planteamientos innovadores que es importante subrayar: </w:t>
      </w:r>
    </w:p>
    <w:p w14:paraId="504F84BA" w14:textId="77777777" w:rsidR="00037708" w:rsidRPr="00E17C67" w:rsidRDefault="00337AF9" w:rsidP="00FD01ED">
      <w:pPr>
        <w:pStyle w:val="Prrafodelista"/>
        <w:numPr>
          <w:ilvl w:val="0"/>
          <w:numId w:val="15"/>
        </w:numPr>
        <w:spacing w:after="0"/>
        <w:jc w:val="both"/>
        <w:rPr>
          <w:rFonts w:ascii="Arial" w:eastAsia="Times New Roman" w:hAnsi="Arial" w:cs="Arial"/>
          <w:color w:val="000000"/>
          <w:lang w:eastAsia="es-PE"/>
        </w:rPr>
      </w:pPr>
      <w:r w:rsidRPr="00E17C67">
        <w:rPr>
          <w:rFonts w:ascii="Arial" w:eastAsia="Times New Roman" w:hAnsi="Arial" w:cs="Arial"/>
          <w:color w:val="000000"/>
          <w:lang w:eastAsia="es-PE"/>
        </w:rPr>
        <w:t>El patrimonio cultural es parte del patrimonio global de un colectivo; y, por tanto, se trata de un recurso que debe coadyuvar al progreso económico, social, y cultural y para cuyo uso es fundamental su identificación y valoración. En relación a ello, toda política de desarrollo que ignore las potencialidades del patrimonio cultural será "una política parcial e incomplet</w:t>
      </w:r>
      <w:r w:rsidR="00A82E66" w:rsidRPr="00E17C67">
        <w:rPr>
          <w:rFonts w:ascii="Arial" w:eastAsia="Times New Roman" w:hAnsi="Arial" w:cs="Arial"/>
          <w:color w:val="000000"/>
          <w:lang w:eastAsia="es-PE"/>
        </w:rPr>
        <w:t>a y, por lo tanto, inadecuada".</w:t>
      </w:r>
    </w:p>
    <w:p w14:paraId="15A3B1E8" w14:textId="77777777" w:rsidR="00337AF9" w:rsidRPr="006D413F" w:rsidRDefault="00337AF9" w:rsidP="00FD01ED">
      <w:pPr>
        <w:pStyle w:val="Prrafodelista"/>
        <w:numPr>
          <w:ilvl w:val="0"/>
          <w:numId w:val="15"/>
        </w:numPr>
        <w:tabs>
          <w:tab w:val="num" w:pos="426"/>
        </w:tabs>
        <w:spacing w:after="0"/>
        <w:jc w:val="both"/>
        <w:rPr>
          <w:rFonts w:ascii="Arial" w:eastAsia="Times New Roman" w:hAnsi="Arial" w:cs="Arial"/>
          <w:color w:val="000000"/>
          <w:lang w:eastAsia="es-PE"/>
        </w:rPr>
      </w:pPr>
      <w:r w:rsidRPr="00E17C67">
        <w:rPr>
          <w:rFonts w:ascii="Arial" w:eastAsia="Times New Roman" w:hAnsi="Arial" w:cs="Arial"/>
          <w:color w:val="000000"/>
          <w:lang w:eastAsia="es-PE"/>
        </w:rPr>
        <w:t>Exi</w:t>
      </w:r>
      <w:r w:rsidR="00A82E66" w:rsidRPr="00E17C67">
        <w:rPr>
          <w:rFonts w:ascii="Arial" w:eastAsia="Times New Roman" w:hAnsi="Arial" w:cs="Arial"/>
          <w:color w:val="000000"/>
          <w:lang w:eastAsia="es-PE"/>
        </w:rPr>
        <w:t>s</w:t>
      </w:r>
      <w:r w:rsidRPr="00E17C67">
        <w:rPr>
          <w:rFonts w:ascii="Arial" w:eastAsia="Times New Roman" w:hAnsi="Arial" w:cs="Arial"/>
          <w:color w:val="000000"/>
          <w:lang w:eastAsia="es-PE"/>
        </w:rPr>
        <w:t>te una progresiva confluencia entre el patrimonio cultural y el natural, de tal forma que uno no puede ser entendido sin el otro. Además, la visión integrada de ambos es fundamental, al considerarse los recursos patrimoniales desde una perspectiva territorial. Esta concepción del patrimonio cultural como un factor que potencia el desarrollo económico y social es una línea de trabajo que puede ofrecer resultados muy pos</w:t>
      </w:r>
      <w:r w:rsidRPr="006D413F">
        <w:rPr>
          <w:rFonts w:ascii="Arial" w:eastAsia="Times New Roman" w:hAnsi="Arial" w:cs="Arial"/>
          <w:color w:val="000000"/>
          <w:lang w:eastAsia="es-PE"/>
        </w:rPr>
        <w:t xml:space="preserve">itivos, abriéndose un debate sobre cómo aprovecharlo de forma útil y responsable, que asegure su rentabilidad económica, social y cultural hacia el futuro actuando sobre su conservación presente.          </w:t>
      </w:r>
    </w:p>
    <w:p w14:paraId="43ECDF0F" w14:textId="77777777" w:rsidR="00337AF9" w:rsidRPr="00337AF9" w:rsidRDefault="00337AF9" w:rsidP="00483DD7">
      <w:pPr>
        <w:spacing w:after="0"/>
        <w:ind w:left="150" w:firstLine="276"/>
        <w:jc w:val="both"/>
        <w:rPr>
          <w:rFonts w:ascii="Arial" w:eastAsia="Times New Roman" w:hAnsi="Arial" w:cs="Arial"/>
          <w:color w:val="000000"/>
          <w:lang w:eastAsia="es-PE"/>
        </w:rPr>
      </w:pPr>
    </w:p>
    <w:p w14:paraId="71360AC1" w14:textId="77777777" w:rsidR="00337AF9" w:rsidRPr="00337AF9" w:rsidRDefault="00337AF9" w:rsidP="00037708">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lastRenderedPageBreak/>
        <w:t>Con la finalidad de conocer el aporte de las industrias culturales al desarrollo económico del país, se han empezado a realizar investigaciones con la finalidad de conocer mejor su impacto. En ese sentido el estudio “Contribución económica de las industrias basadas en derechos de autor en el Perú”, fue realizado por la Pontificia Universidad Católica del Perú por encargo del I</w:t>
      </w:r>
      <w:r w:rsidR="00067D9D">
        <w:rPr>
          <w:rFonts w:ascii="Arial" w:eastAsia="Times New Roman" w:hAnsi="Arial" w:cs="Arial"/>
          <w:color w:val="000000"/>
          <w:lang w:eastAsia="es-PE"/>
        </w:rPr>
        <w:t>NDECOPI</w:t>
      </w:r>
      <w:r w:rsidRPr="00337AF9">
        <w:rPr>
          <w:rFonts w:ascii="Arial" w:eastAsia="Times New Roman" w:hAnsi="Arial" w:cs="Arial"/>
          <w:color w:val="000000"/>
          <w:lang w:eastAsia="es-PE"/>
        </w:rPr>
        <w:t xml:space="preserve"> y la Organización Mundial de la Propiedad Intelectual (OMPI), y muestra que las IBDA representan un aporte importante a la economía nacional.</w:t>
      </w:r>
    </w:p>
    <w:p w14:paraId="414772D1" w14:textId="77777777" w:rsidR="00337AF9" w:rsidRPr="00337AF9" w:rsidRDefault="00337AF9" w:rsidP="00037708">
      <w:pPr>
        <w:spacing w:after="0"/>
        <w:ind w:left="426"/>
        <w:jc w:val="both"/>
        <w:rPr>
          <w:rFonts w:ascii="Arial" w:eastAsia="Times New Roman" w:hAnsi="Arial" w:cs="Arial"/>
          <w:color w:val="000000"/>
          <w:lang w:eastAsia="es-PE"/>
        </w:rPr>
      </w:pPr>
    </w:p>
    <w:p w14:paraId="6D0C9A8F" w14:textId="77777777" w:rsidR="00337AF9" w:rsidRPr="00337AF9" w:rsidRDefault="00337AF9" w:rsidP="00037708">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Las industrias culturales, según definición de la Organización de las Naciones Unidas para la Educación, la Ciencia y la Cultura (Unesco), son aquellas que reproducen a escala industrial, utilizan como materia prima creaciones protegidas por el derecho de autor y producen bienes y servicios culturales fijados sobre soportes tangibles o electrónicos.</w:t>
      </w:r>
    </w:p>
    <w:p w14:paraId="1792499A" w14:textId="77777777" w:rsidR="00337AF9" w:rsidRPr="00337AF9" w:rsidRDefault="00337AF9" w:rsidP="00037708">
      <w:pPr>
        <w:spacing w:after="0"/>
        <w:ind w:left="426"/>
        <w:jc w:val="both"/>
        <w:rPr>
          <w:rFonts w:ascii="Arial" w:eastAsia="Times New Roman" w:hAnsi="Arial" w:cs="Arial"/>
          <w:color w:val="000000"/>
          <w:lang w:eastAsia="es-PE"/>
        </w:rPr>
      </w:pPr>
    </w:p>
    <w:p w14:paraId="621E50EA" w14:textId="77777777" w:rsidR="00337AF9" w:rsidRDefault="00337AF9" w:rsidP="00037708">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En ese sentido, las IBDA incluyen a las industrias de prensa y literatura, música, cine, radio y televisión, así como del software y de la publicidad. El estudio se realizó con el objetivo de conocer el papel que las IBDA tienen en la creación del valor agregado del empleo y el comercio, y también reveló que la contribución de las IBDA al empleo fue de 4.5 por ciento, lo que representó 595,950 puestos de trabajo.</w:t>
      </w:r>
    </w:p>
    <w:p w14:paraId="40131526" w14:textId="77777777" w:rsidR="00A82E66" w:rsidRPr="00337AF9" w:rsidRDefault="00A82E66" w:rsidP="00A82E66">
      <w:pPr>
        <w:spacing w:after="0"/>
        <w:ind w:left="150"/>
        <w:jc w:val="both"/>
        <w:rPr>
          <w:rFonts w:ascii="Arial" w:eastAsia="Times New Roman" w:hAnsi="Arial" w:cs="Arial"/>
          <w:color w:val="000000"/>
          <w:lang w:eastAsia="es-PE"/>
        </w:rPr>
      </w:pPr>
    </w:p>
    <w:p w14:paraId="371F1B1D" w14:textId="77777777" w:rsidR="00337AF9" w:rsidRPr="00337AF9" w:rsidRDefault="00337AF9" w:rsidP="00037708">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Asimismo, las importaciones de dichas industrias alcanzaron 652 millones de dólares en el 2005, es decir, el 5.4 por ciento de las importaciones totales del país.</w:t>
      </w:r>
    </w:p>
    <w:p w14:paraId="3F5FE5E0" w14:textId="77777777" w:rsidR="00337AF9" w:rsidRPr="00337AF9" w:rsidRDefault="00337AF9" w:rsidP="00037708">
      <w:pPr>
        <w:spacing w:after="0"/>
        <w:ind w:left="426"/>
        <w:jc w:val="both"/>
        <w:rPr>
          <w:rFonts w:ascii="Arial" w:eastAsia="Times New Roman" w:hAnsi="Arial" w:cs="Arial"/>
          <w:color w:val="000000"/>
          <w:lang w:eastAsia="es-PE"/>
        </w:rPr>
      </w:pPr>
    </w:p>
    <w:p w14:paraId="5D02A102" w14:textId="77777777" w:rsidR="00337AF9" w:rsidRPr="00337AF9" w:rsidRDefault="00337AF9" w:rsidP="00037708">
      <w:pPr>
        <w:spacing w:after="0"/>
        <w:ind w:left="426"/>
        <w:jc w:val="both"/>
        <w:rPr>
          <w:rFonts w:ascii="Arial" w:eastAsia="Times New Roman" w:hAnsi="Arial" w:cs="Arial"/>
          <w:color w:val="000000"/>
          <w:lang w:eastAsia="es-PE"/>
        </w:rPr>
      </w:pPr>
      <w:r w:rsidRPr="00337AF9">
        <w:rPr>
          <w:rFonts w:ascii="Arial" w:eastAsia="Times New Roman" w:hAnsi="Arial" w:cs="Arial"/>
          <w:color w:val="000000"/>
          <w:lang w:eastAsia="es-PE"/>
        </w:rPr>
        <w:t>Empieza a considerarse, aunque aún de forma incipiente, al patrimonio cultural como un nuevo factor que puede contribuir a potenciar el desarrollo, con lo que se llega al aprovechamiento integral de todas las formas de capital (monetario, ambiental, humano y cultural) (CEPAL, 1991; Allende, J. 1995).</w:t>
      </w:r>
    </w:p>
    <w:p w14:paraId="48E7B360" w14:textId="77777777" w:rsidR="00337AF9" w:rsidRPr="00337AF9" w:rsidRDefault="00337AF9" w:rsidP="00037708">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color w:val="000000"/>
          <w:lang w:eastAsia="es-PE"/>
        </w:rPr>
        <w:t xml:space="preserve">                                                                                                                                                                                                  </w:t>
      </w:r>
    </w:p>
    <w:p w14:paraId="7BD9480E" w14:textId="77777777" w:rsidR="00337AF9" w:rsidRPr="00337AF9" w:rsidRDefault="00337AF9" w:rsidP="00037708">
      <w:pPr>
        <w:tabs>
          <w:tab w:val="left" w:pos="2207"/>
        </w:tabs>
        <w:spacing w:after="0"/>
        <w:ind w:left="426"/>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p>
    <w:p w14:paraId="59AE4DA6" w14:textId="77777777" w:rsidR="00A82E66" w:rsidRDefault="00A82E66" w:rsidP="00037708">
      <w:pPr>
        <w:spacing w:after="0"/>
        <w:ind w:left="426"/>
        <w:rPr>
          <w:rFonts w:ascii="Arial" w:eastAsia="Times New Roman" w:hAnsi="Arial" w:cs="Arial"/>
          <w:b/>
          <w:bCs/>
          <w:color w:val="000000"/>
          <w:lang w:eastAsia="es-PE"/>
        </w:rPr>
      </w:pPr>
    </w:p>
    <w:p w14:paraId="0EE5D038" w14:textId="77777777" w:rsidR="00A82E66" w:rsidRDefault="00337AF9" w:rsidP="00037708">
      <w:pPr>
        <w:spacing w:after="0"/>
        <w:ind w:left="426"/>
        <w:rPr>
          <w:rFonts w:ascii="Arial" w:eastAsia="Times New Roman" w:hAnsi="Arial" w:cs="Arial"/>
          <w:b/>
          <w:bCs/>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p>
    <w:p w14:paraId="2171B1F0" w14:textId="77777777" w:rsidR="00E54372" w:rsidRDefault="00337AF9" w:rsidP="000D2DBD">
      <w:pPr>
        <w:pStyle w:val="Prrafodelista"/>
        <w:numPr>
          <w:ilvl w:val="0"/>
          <w:numId w:val="12"/>
        </w:numPr>
        <w:spacing w:after="0"/>
        <w:ind w:left="709" w:hanging="283"/>
        <w:rPr>
          <w:rFonts w:ascii="Arial" w:eastAsia="Times New Roman" w:hAnsi="Arial" w:cs="Arial"/>
          <w:color w:val="222222"/>
          <w:lang w:eastAsia="es-PE"/>
        </w:rPr>
      </w:pPr>
      <w:r w:rsidRPr="00E54372">
        <w:rPr>
          <w:rFonts w:ascii="Arial" w:eastAsia="Times New Roman" w:hAnsi="Arial" w:cs="Arial"/>
          <w:color w:val="000000"/>
          <w:lang w:eastAsia="es-PE"/>
        </w:rPr>
        <w:t xml:space="preserve">Caravaca, I., Colorado, D., Fernández, V., </w:t>
      </w:r>
      <w:proofErr w:type="spellStart"/>
      <w:r w:rsidRPr="00E54372">
        <w:rPr>
          <w:rFonts w:ascii="Arial" w:eastAsia="Times New Roman" w:hAnsi="Arial" w:cs="Arial"/>
          <w:color w:val="000000"/>
          <w:lang w:eastAsia="es-PE"/>
        </w:rPr>
        <w:t>Paneque</w:t>
      </w:r>
      <w:proofErr w:type="spellEnd"/>
      <w:r w:rsidRPr="00E54372">
        <w:rPr>
          <w:rFonts w:ascii="Arial" w:eastAsia="Times New Roman" w:hAnsi="Arial" w:cs="Arial"/>
          <w:color w:val="000000"/>
          <w:lang w:eastAsia="es-PE"/>
        </w:rPr>
        <w:t>, P., &amp; Puente, R. (1996). Patrimonio cultural y desarrollo regional. </w:t>
      </w:r>
      <w:r w:rsidRPr="00E54372">
        <w:rPr>
          <w:rFonts w:ascii="Arial" w:eastAsia="Times New Roman" w:hAnsi="Arial" w:cs="Arial"/>
          <w:i/>
          <w:iCs/>
          <w:color w:val="222222"/>
          <w:lang w:eastAsia="es-PE"/>
        </w:rPr>
        <w:t>Revista EURE-Revista de Estudios Urbano Regionales</w:t>
      </w:r>
      <w:r w:rsidRPr="00E54372">
        <w:rPr>
          <w:rFonts w:ascii="Arial" w:eastAsia="Times New Roman" w:hAnsi="Arial" w:cs="Arial"/>
          <w:color w:val="222222"/>
          <w:lang w:eastAsia="es-PE"/>
        </w:rPr>
        <w:t>, </w:t>
      </w:r>
      <w:r w:rsidRPr="00E54372">
        <w:rPr>
          <w:rFonts w:ascii="Arial" w:eastAsia="Times New Roman" w:hAnsi="Arial" w:cs="Arial"/>
          <w:i/>
          <w:iCs/>
          <w:color w:val="222222"/>
          <w:lang w:eastAsia="es-PE"/>
        </w:rPr>
        <w:t>22</w:t>
      </w:r>
      <w:r w:rsidR="00E54372">
        <w:rPr>
          <w:rFonts w:ascii="Arial" w:eastAsia="Times New Roman" w:hAnsi="Arial" w:cs="Arial"/>
          <w:color w:val="222222"/>
          <w:lang w:eastAsia="es-PE"/>
        </w:rPr>
        <w:t xml:space="preserve">(66). </w:t>
      </w:r>
    </w:p>
    <w:p w14:paraId="21C40381" w14:textId="77777777" w:rsidR="00E54372" w:rsidRDefault="00337AF9" w:rsidP="000D2DBD">
      <w:pPr>
        <w:pStyle w:val="Prrafodelista"/>
        <w:numPr>
          <w:ilvl w:val="0"/>
          <w:numId w:val="12"/>
        </w:numPr>
        <w:spacing w:after="0"/>
        <w:ind w:left="709" w:hanging="283"/>
        <w:rPr>
          <w:rFonts w:ascii="Arial" w:eastAsia="Times New Roman" w:hAnsi="Arial" w:cs="Arial"/>
          <w:color w:val="222222"/>
          <w:lang w:eastAsia="es-PE"/>
        </w:rPr>
      </w:pPr>
      <w:r w:rsidRPr="00E54372">
        <w:rPr>
          <w:rFonts w:ascii="Arial" w:eastAsia="Times New Roman" w:hAnsi="Arial" w:cs="Arial"/>
          <w:color w:val="222222"/>
          <w:lang w:eastAsia="es-PE"/>
        </w:rPr>
        <w:t xml:space="preserve">Allende, J. (1995). Desarrollo sostenible. De lo global a lo local. En: Ciudad y Territorio - Estudios Territoriales, N° 194, pp. 267-282.                                                                                                                                                       </w:t>
      </w:r>
    </w:p>
    <w:p w14:paraId="77C731FE" w14:textId="77777777" w:rsidR="00E54372" w:rsidRDefault="00337AF9" w:rsidP="000D2DBD">
      <w:pPr>
        <w:pStyle w:val="Prrafodelista"/>
        <w:numPr>
          <w:ilvl w:val="0"/>
          <w:numId w:val="12"/>
        </w:numPr>
        <w:spacing w:after="0"/>
        <w:ind w:left="709" w:hanging="283"/>
        <w:rPr>
          <w:rFonts w:ascii="Arial" w:eastAsia="Times New Roman" w:hAnsi="Arial" w:cs="Arial"/>
          <w:color w:val="222222"/>
          <w:lang w:eastAsia="es-PE"/>
        </w:rPr>
      </w:pPr>
      <w:r w:rsidRPr="00E54372">
        <w:rPr>
          <w:rFonts w:ascii="Arial" w:eastAsia="Times New Roman" w:hAnsi="Arial" w:cs="Arial"/>
          <w:color w:val="222222"/>
          <w:lang w:eastAsia="es-PE"/>
        </w:rPr>
        <w:t>CEPAL (1991). El desarrollo sustentable, Santiago de Chile, CEPAL (ONU).</w:t>
      </w:r>
    </w:p>
    <w:p w14:paraId="2FD5DE14" w14:textId="77777777" w:rsidR="00337AF9" w:rsidRPr="00E54372" w:rsidRDefault="00337AF9" w:rsidP="00E54372">
      <w:pPr>
        <w:pStyle w:val="Prrafodelista"/>
        <w:spacing w:after="0"/>
        <w:ind w:left="709"/>
        <w:rPr>
          <w:rFonts w:ascii="Arial" w:eastAsia="Times New Roman" w:hAnsi="Arial" w:cs="Arial"/>
          <w:color w:val="222222"/>
          <w:lang w:eastAsia="es-PE"/>
        </w:rPr>
      </w:pPr>
      <w:r w:rsidRPr="00E54372">
        <w:rPr>
          <w:rFonts w:ascii="Arial" w:eastAsia="Times New Roman" w:hAnsi="Arial" w:cs="Arial"/>
          <w:color w:val="000000"/>
          <w:lang w:eastAsia="es-PE"/>
        </w:rPr>
        <w:t>http://www.andina.com.pe/Espanol/Noticia.aspx?id=SmdrmuMH2Yw=#.U_3tGPl5PCc</w:t>
      </w:r>
    </w:p>
    <w:p w14:paraId="3AB56208" w14:textId="77777777" w:rsidR="00337AF9" w:rsidRPr="00337AF9" w:rsidRDefault="00337AF9" w:rsidP="00037708">
      <w:pPr>
        <w:tabs>
          <w:tab w:val="left" w:pos="2197"/>
        </w:tabs>
        <w:spacing w:after="0"/>
        <w:ind w:left="426"/>
        <w:rPr>
          <w:rFonts w:ascii="Arial" w:eastAsia="Times New Roman" w:hAnsi="Arial" w:cs="Arial"/>
          <w:lang w:eastAsia="es-PE"/>
        </w:rPr>
      </w:pPr>
      <w:r w:rsidRPr="00337AF9">
        <w:rPr>
          <w:rFonts w:ascii="Arial" w:eastAsia="Times New Roman" w:hAnsi="Arial" w:cs="Arial"/>
          <w:color w:val="000000"/>
          <w:lang w:eastAsia="es-PE"/>
        </w:rPr>
        <w:tab/>
      </w:r>
    </w:p>
    <w:p w14:paraId="5B7EB2A8" w14:textId="77777777" w:rsidR="00337AF9" w:rsidRPr="00DA7E4C" w:rsidRDefault="00A82E66" w:rsidP="00DA7E4C">
      <w:pPr>
        <w:pStyle w:val="Ttulo3"/>
        <w:numPr>
          <w:ilvl w:val="0"/>
          <w:numId w:val="21"/>
        </w:numPr>
        <w:jc w:val="both"/>
        <w:rPr>
          <w:rFonts w:ascii="Arial" w:hAnsi="Arial" w:cs="Arial"/>
          <w:b/>
          <w:color w:val="auto"/>
          <w:sz w:val="22"/>
          <w:szCs w:val="22"/>
          <w:u w:val="single"/>
        </w:rPr>
      </w:pPr>
      <w:bookmarkStart w:id="50" w:name="_Toc276069701"/>
      <w:r w:rsidRPr="00DA7E4C">
        <w:rPr>
          <w:rFonts w:ascii="Arial" w:hAnsi="Arial" w:cs="Arial"/>
          <w:b/>
          <w:color w:val="auto"/>
          <w:sz w:val="22"/>
          <w:szCs w:val="22"/>
          <w:u w:val="single"/>
        </w:rPr>
        <w:t>Tendencia 15: Aumento en las pé</w:t>
      </w:r>
      <w:r w:rsidR="00337AF9" w:rsidRPr="00DA7E4C">
        <w:rPr>
          <w:rFonts w:ascii="Arial" w:hAnsi="Arial" w:cs="Arial"/>
          <w:b/>
          <w:color w:val="auto"/>
          <w:sz w:val="22"/>
          <w:szCs w:val="22"/>
          <w:u w:val="single"/>
        </w:rPr>
        <w:t>rdidas debido a las catástrofes naturales</w:t>
      </w:r>
      <w:bookmarkEnd w:id="50"/>
    </w:p>
    <w:p w14:paraId="2698CA7F" w14:textId="77777777" w:rsidR="00A82E66" w:rsidRDefault="00A82E66" w:rsidP="00037708">
      <w:pPr>
        <w:tabs>
          <w:tab w:val="left" w:pos="2197"/>
        </w:tabs>
        <w:spacing w:after="0"/>
        <w:ind w:left="426"/>
        <w:rPr>
          <w:rFonts w:ascii="Arial" w:eastAsia="Times New Roman" w:hAnsi="Arial" w:cs="Arial"/>
          <w:b/>
          <w:bCs/>
          <w:color w:val="000000"/>
          <w:lang w:eastAsia="es-PE"/>
        </w:rPr>
      </w:pPr>
    </w:p>
    <w:p w14:paraId="4E9D4074" w14:textId="77777777" w:rsidR="00337AF9" w:rsidRPr="00337AF9" w:rsidRDefault="006D413F" w:rsidP="00037708">
      <w:pPr>
        <w:tabs>
          <w:tab w:val="left" w:pos="2197"/>
        </w:tabs>
        <w:spacing w:after="0"/>
        <w:ind w:left="426"/>
        <w:rPr>
          <w:rFonts w:ascii="Arial" w:eastAsia="Times New Roman" w:hAnsi="Arial" w:cs="Arial"/>
          <w:color w:val="000000"/>
          <w:lang w:eastAsia="es-PE"/>
        </w:rPr>
      </w:pPr>
      <w:r>
        <w:rPr>
          <w:rFonts w:ascii="Arial" w:eastAsia="Times New Roman" w:hAnsi="Arial" w:cs="Arial"/>
          <w:b/>
          <w:bCs/>
          <w:color w:val="000000"/>
          <w:lang w:eastAsia="es-PE"/>
        </w:rPr>
        <w:t xml:space="preserve">Código: </w:t>
      </w:r>
      <w:r w:rsidR="00337AF9" w:rsidRPr="00337AF9">
        <w:rPr>
          <w:rFonts w:ascii="Arial" w:eastAsia="Times New Roman" w:hAnsi="Arial" w:cs="Arial"/>
          <w:color w:val="000000"/>
          <w:lang w:eastAsia="es-PE"/>
        </w:rPr>
        <w:t>T15</w:t>
      </w:r>
    </w:p>
    <w:p w14:paraId="01BE8593" w14:textId="77777777" w:rsidR="00A82E66" w:rsidRDefault="00A82E66" w:rsidP="00037708">
      <w:pPr>
        <w:tabs>
          <w:tab w:val="left" w:pos="2197"/>
        </w:tabs>
        <w:spacing w:after="0"/>
        <w:ind w:left="426"/>
        <w:rPr>
          <w:rFonts w:ascii="Arial" w:eastAsia="Times New Roman" w:hAnsi="Arial" w:cs="Arial"/>
          <w:b/>
          <w:bCs/>
          <w:color w:val="000000"/>
          <w:lang w:eastAsia="es-PE"/>
        </w:rPr>
      </w:pPr>
    </w:p>
    <w:p w14:paraId="05170D4E" w14:textId="77777777" w:rsidR="00337AF9" w:rsidRPr="00337AF9" w:rsidRDefault="00337AF9" w:rsidP="00037708">
      <w:pPr>
        <w:tabs>
          <w:tab w:val="left" w:pos="2197"/>
        </w:tabs>
        <w:spacing w:after="0"/>
        <w:ind w:left="426"/>
        <w:jc w:val="both"/>
        <w:rPr>
          <w:rFonts w:ascii="Arial" w:eastAsia="Times New Roman" w:hAnsi="Arial" w:cs="Arial"/>
          <w:color w:val="000000"/>
          <w:lang w:eastAsia="es-PE"/>
        </w:rPr>
      </w:pPr>
      <w:r w:rsidRPr="00337AF9">
        <w:rPr>
          <w:rFonts w:ascii="Arial" w:eastAsia="Times New Roman" w:hAnsi="Arial" w:cs="Arial"/>
          <w:b/>
          <w:bCs/>
          <w:color w:val="000000"/>
          <w:lang w:eastAsia="es-PE"/>
        </w:rPr>
        <w:t>Campo:</w:t>
      </w:r>
      <w:r w:rsidR="006D413F">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Ambiental</w:t>
      </w:r>
    </w:p>
    <w:p w14:paraId="606625F4" w14:textId="77777777" w:rsidR="00A82E66" w:rsidRDefault="00A82E66" w:rsidP="00037708">
      <w:pPr>
        <w:spacing w:after="0"/>
        <w:ind w:left="426"/>
        <w:jc w:val="both"/>
        <w:rPr>
          <w:rFonts w:ascii="Arial" w:eastAsia="Times New Roman" w:hAnsi="Arial" w:cs="Arial"/>
          <w:b/>
          <w:bCs/>
          <w:color w:val="000000"/>
          <w:lang w:eastAsia="es-PE"/>
        </w:rPr>
      </w:pPr>
    </w:p>
    <w:p w14:paraId="49CAF073" w14:textId="77777777" w:rsidR="00337AF9" w:rsidRPr="00337AF9" w:rsidRDefault="00337AF9" w:rsidP="00037708">
      <w:pPr>
        <w:spacing w:after="0"/>
        <w:ind w:left="426"/>
        <w:jc w:val="both"/>
        <w:rPr>
          <w:rFonts w:ascii="Arial" w:eastAsia="Times New Roman" w:hAnsi="Arial" w:cs="Arial"/>
          <w:color w:val="000000"/>
          <w:lang w:eastAsia="es-PE"/>
        </w:rPr>
      </w:pPr>
      <w:r w:rsidRPr="00337AF9">
        <w:rPr>
          <w:rFonts w:ascii="Arial" w:eastAsia="Times New Roman" w:hAnsi="Arial" w:cs="Arial"/>
          <w:b/>
          <w:bCs/>
          <w:color w:val="000000"/>
          <w:lang w:eastAsia="es-PE"/>
        </w:rPr>
        <w:t>Descripción:</w:t>
      </w:r>
      <w:r w:rsidR="00A82E66">
        <w:rPr>
          <w:rFonts w:ascii="Arial" w:eastAsia="Times New Roman" w:hAnsi="Arial" w:cs="Arial"/>
          <w:b/>
          <w:bCs/>
          <w:color w:val="000000"/>
          <w:lang w:eastAsia="es-PE"/>
        </w:rPr>
        <w:t xml:space="preserve"> </w:t>
      </w:r>
      <w:r w:rsidRPr="00337AF9">
        <w:rPr>
          <w:rFonts w:ascii="Arial" w:eastAsia="Times New Roman" w:hAnsi="Arial" w:cs="Arial"/>
          <w:color w:val="000000"/>
          <w:lang w:eastAsia="es-PE"/>
        </w:rPr>
        <w:t xml:space="preserve">Las catástrofes naturales en el Perú, como los terremotos o los fenómenos del Niño, son recurrentes en el país, constituyendo una tendencia a </w:t>
      </w:r>
      <w:r w:rsidRPr="00337AF9">
        <w:rPr>
          <w:rFonts w:ascii="Arial" w:eastAsia="Times New Roman" w:hAnsi="Arial" w:cs="Arial"/>
          <w:color w:val="000000"/>
          <w:lang w:eastAsia="es-PE"/>
        </w:rPr>
        <w:lastRenderedPageBreak/>
        <w:t xml:space="preserve">tener en cuenta. Estamos en el círculo de fuego del Pacífico lo que hace predecibles periódicos terremotos de gran magnitud que resultan en grandes daños, sobre todo para la población con menos recursos. Así mismo, el periódico calentamiento de nuestro mar y su consecuencia: el fenómeno del Niño, con las lluvias para las que nos estamos preparados y las sequías y heladas en otras zonas del país, ocasionan graves daños materiales, ocasionando pérdidas de vidas humanas, de casas, de cultivos y de ganado de variado tipo. Para el sector Cultura, la incidencia se refleja en la posibilidad de pérdidas de monumentos arqueológicos de barro como Chan </w:t>
      </w:r>
      <w:proofErr w:type="spellStart"/>
      <w:r w:rsidRPr="00337AF9">
        <w:rPr>
          <w:rFonts w:ascii="Arial" w:eastAsia="Times New Roman" w:hAnsi="Arial" w:cs="Arial"/>
          <w:color w:val="000000"/>
          <w:lang w:eastAsia="es-PE"/>
        </w:rPr>
        <w:t>Chan</w:t>
      </w:r>
      <w:proofErr w:type="spellEnd"/>
      <w:r w:rsidRPr="00337AF9">
        <w:rPr>
          <w:rFonts w:ascii="Arial" w:eastAsia="Times New Roman" w:hAnsi="Arial" w:cs="Arial"/>
          <w:color w:val="000000"/>
          <w:lang w:eastAsia="es-PE"/>
        </w:rPr>
        <w:t>, o crecidas de los ríos que afectan zonas arqueológicas como las de Naylamp, ocasionando pérdidas irrecuperables de nuestra memoria histórica y patrimonial.  La afirmación se extiendo al patrimonio histórico que se encuentra en las ciudades.</w:t>
      </w:r>
    </w:p>
    <w:p w14:paraId="09774F23" w14:textId="77777777" w:rsidR="00337AF9" w:rsidRPr="00337AF9" w:rsidRDefault="00337AF9" w:rsidP="00037708">
      <w:pPr>
        <w:pStyle w:val="NormalWeb"/>
        <w:shd w:val="clear" w:color="auto" w:fill="FFFFFF"/>
        <w:spacing w:after="0" w:line="276" w:lineRule="auto"/>
        <w:ind w:left="426"/>
        <w:jc w:val="both"/>
        <w:rPr>
          <w:rFonts w:ascii="Arial" w:hAnsi="Arial" w:cs="Arial"/>
          <w:color w:val="252525"/>
          <w:sz w:val="22"/>
          <w:szCs w:val="22"/>
        </w:rPr>
      </w:pPr>
    </w:p>
    <w:p w14:paraId="41239FA5" w14:textId="77777777" w:rsidR="00337AF9" w:rsidRPr="00337AF9" w:rsidRDefault="00337AF9" w:rsidP="00037708">
      <w:pPr>
        <w:pStyle w:val="NormalWeb"/>
        <w:shd w:val="clear" w:color="auto" w:fill="FFFFFF"/>
        <w:tabs>
          <w:tab w:val="left" w:pos="2197"/>
        </w:tabs>
        <w:spacing w:after="0" w:line="276" w:lineRule="auto"/>
        <w:ind w:left="426"/>
        <w:jc w:val="both"/>
        <w:rPr>
          <w:rFonts w:ascii="Arial" w:hAnsi="Arial" w:cs="Arial"/>
          <w:sz w:val="22"/>
          <w:szCs w:val="22"/>
        </w:rPr>
      </w:pPr>
      <w:r w:rsidRPr="00337AF9">
        <w:rPr>
          <w:rFonts w:ascii="Arial" w:hAnsi="Arial" w:cs="Arial"/>
          <w:color w:val="252525"/>
          <w:sz w:val="22"/>
          <w:szCs w:val="22"/>
        </w:rPr>
        <w:t xml:space="preserve">La amplitud excepcional de este fenómeno obliga a modificar el razonamiento técnico tradicional y proponer medidas y tipos de obras diferentes de los recomendados en el pasado. </w:t>
      </w:r>
      <w:r w:rsidRPr="00337AF9">
        <w:rPr>
          <w:rFonts w:ascii="Arial" w:hAnsi="Arial" w:cs="Arial"/>
          <w:color w:val="000000"/>
          <w:sz w:val="22"/>
          <w:szCs w:val="22"/>
        </w:rPr>
        <w:t>Frente a l</w:t>
      </w:r>
      <w:r w:rsidRPr="00337AF9">
        <w:rPr>
          <w:rFonts w:ascii="Arial" w:hAnsi="Arial" w:cs="Arial"/>
          <w:color w:val="252525"/>
          <w:sz w:val="22"/>
          <w:szCs w:val="22"/>
        </w:rPr>
        <w:t>a</w:t>
      </w:r>
      <w:r w:rsidRPr="00337AF9">
        <w:rPr>
          <w:rFonts w:ascii="Arial" w:hAnsi="Arial" w:cs="Arial"/>
          <w:color w:val="000000"/>
          <w:sz w:val="22"/>
          <w:szCs w:val="22"/>
        </w:rPr>
        <w:t xml:space="preserve"> recurrencia de fenómenos naturales que pueden ocasionar desastres, es desconcertante la falta tradicional de previsión y de gestión anticipada de los riesgos en el país, para poder minimizar los conocidos efectos negativos de fenómenos naturales recurrentes y conocidos, que ocasionan pérdidas económicas de varios puntos en el PBI.</w:t>
      </w:r>
    </w:p>
    <w:p w14:paraId="0EB0640C" w14:textId="77777777" w:rsidR="00A82E66" w:rsidRDefault="00A82E66" w:rsidP="00037708">
      <w:pPr>
        <w:tabs>
          <w:tab w:val="left" w:pos="2197"/>
        </w:tabs>
        <w:spacing w:after="0"/>
        <w:ind w:left="426"/>
        <w:jc w:val="both"/>
        <w:rPr>
          <w:rFonts w:ascii="Arial" w:eastAsia="Times New Roman" w:hAnsi="Arial" w:cs="Arial"/>
          <w:b/>
          <w:bCs/>
          <w:color w:val="000000"/>
          <w:lang w:eastAsia="es-PE"/>
        </w:rPr>
      </w:pPr>
    </w:p>
    <w:p w14:paraId="1FFAD171" w14:textId="77777777" w:rsidR="00337AF9" w:rsidRPr="00337AF9" w:rsidRDefault="00337AF9" w:rsidP="00037708">
      <w:pPr>
        <w:tabs>
          <w:tab w:val="left" w:pos="2197"/>
        </w:tabs>
        <w:spacing w:after="0"/>
        <w:ind w:left="426"/>
        <w:jc w:val="both"/>
        <w:rPr>
          <w:rFonts w:ascii="Arial" w:eastAsia="Times New Roman" w:hAnsi="Arial" w:cs="Arial"/>
          <w:color w:val="000000"/>
          <w:lang w:eastAsia="es-PE"/>
        </w:rPr>
      </w:pPr>
      <w:r w:rsidRPr="00337AF9">
        <w:rPr>
          <w:rFonts w:ascii="Arial" w:eastAsia="Times New Roman" w:hAnsi="Arial" w:cs="Arial"/>
          <w:b/>
          <w:bCs/>
          <w:color w:val="000000"/>
          <w:lang w:eastAsia="es-PE"/>
        </w:rPr>
        <w:t>Comportamiento histórico:</w:t>
      </w:r>
      <w:r w:rsidRPr="00337AF9">
        <w:rPr>
          <w:rFonts w:ascii="Arial" w:eastAsia="Times New Roman" w:hAnsi="Arial" w:cs="Arial"/>
          <w:b/>
          <w:bCs/>
          <w:color w:val="000000"/>
          <w:lang w:eastAsia="es-PE"/>
        </w:rPr>
        <w:tab/>
      </w:r>
      <w:r w:rsidRPr="00337AF9">
        <w:rPr>
          <w:rFonts w:ascii="Arial" w:eastAsia="Times New Roman" w:hAnsi="Arial" w:cs="Arial"/>
          <w:color w:val="000000"/>
          <w:lang w:eastAsia="es-PE"/>
        </w:rPr>
        <w:t> </w:t>
      </w:r>
    </w:p>
    <w:p w14:paraId="74418E8D" w14:textId="77777777" w:rsidR="00A82E66" w:rsidRDefault="00A82E66" w:rsidP="00037708">
      <w:pPr>
        <w:tabs>
          <w:tab w:val="left" w:pos="2197"/>
        </w:tabs>
        <w:spacing w:after="0"/>
        <w:ind w:left="426"/>
        <w:jc w:val="both"/>
        <w:rPr>
          <w:rFonts w:ascii="Arial" w:eastAsia="Times New Roman" w:hAnsi="Arial" w:cs="Arial"/>
          <w:b/>
          <w:bCs/>
          <w:color w:val="000000"/>
          <w:lang w:eastAsia="es-PE"/>
        </w:rPr>
      </w:pPr>
    </w:p>
    <w:p w14:paraId="1206A166" w14:textId="77777777" w:rsidR="00337AF9" w:rsidRPr="00337AF9" w:rsidRDefault="00337AF9" w:rsidP="00037708">
      <w:pPr>
        <w:tabs>
          <w:tab w:val="left" w:pos="2197"/>
        </w:tabs>
        <w:spacing w:after="0"/>
        <w:ind w:left="426"/>
        <w:jc w:val="both"/>
        <w:rPr>
          <w:rFonts w:ascii="Arial" w:eastAsia="Times New Roman" w:hAnsi="Arial" w:cs="Arial"/>
          <w:color w:val="000000"/>
          <w:lang w:eastAsia="es-PE"/>
        </w:rPr>
      </w:pPr>
      <w:r w:rsidRPr="00337AF9">
        <w:rPr>
          <w:rFonts w:ascii="Arial" w:eastAsia="Times New Roman" w:hAnsi="Arial" w:cs="Arial"/>
          <w:b/>
          <w:bCs/>
          <w:color w:val="000000"/>
          <w:lang w:eastAsia="es-PE"/>
        </w:rPr>
        <w:t>Evidencia:</w:t>
      </w:r>
      <w:r w:rsidRPr="00337AF9">
        <w:rPr>
          <w:rFonts w:ascii="Arial" w:eastAsia="Times New Roman" w:hAnsi="Arial" w:cs="Arial"/>
          <w:b/>
          <w:bCs/>
          <w:color w:val="000000"/>
          <w:lang w:eastAsia="es-PE"/>
        </w:rPr>
        <w:tab/>
      </w:r>
    </w:p>
    <w:p w14:paraId="236A885E" w14:textId="77777777" w:rsidR="00FD01ED" w:rsidRDefault="00FD01ED" w:rsidP="000D5167">
      <w:pPr>
        <w:tabs>
          <w:tab w:val="left" w:pos="2197"/>
        </w:tabs>
        <w:spacing w:after="0" w:line="240" w:lineRule="auto"/>
        <w:ind w:left="110"/>
        <w:rPr>
          <w:rFonts w:ascii="Arial" w:eastAsia="Times New Roman" w:hAnsi="Arial" w:cs="Arial"/>
          <w:color w:val="000000"/>
          <w:lang w:eastAsia="es-PE"/>
        </w:rPr>
      </w:pPr>
    </w:p>
    <w:p w14:paraId="48FE4E79" w14:textId="77777777" w:rsidR="00FD01ED" w:rsidRDefault="00FD01ED" w:rsidP="000D5167">
      <w:pPr>
        <w:tabs>
          <w:tab w:val="left" w:pos="2197"/>
        </w:tabs>
        <w:spacing w:after="0" w:line="240" w:lineRule="auto"/>
        <w:ind w:left="110"/>
        <w:rPr>
          <w:rFonts w:ascii="Arial" w:eastAsia="Times New Roman" w:hAnsi="Arial" w:cs="Arial"/>
          <w:color w:val="000000"/>
          <w:lang w:eastAsia="es-PE"/>
        </w:rPr>
      </w:pPr>
    </w:p>
    <w:p w14:paraId="5F154701" w14:textId="77777777" w:rsidR="00FD01ED" w:rsidRDefault="00484226" w:rsidP="000D5167">
      <w:pPr>
        <w:pStyle w:val="Ttulo1"/>
        <w:numPr>
          <w:ilvl w:val="0"/>
          <w:numId w:val="1"/>
        </w:numPr>
        <w:spacing w:before="0" w:line="240" w:lineRule="auto"/>
        <w:ind w:left="426" w:hanging="426"/>
        <w:jc w:val="both"/>
        <w:rPr>
          <w:rFonts w:ascii="Arial" w:hAnsi="Arial" w:cs="Arial"/>
          <w:b/>
          <w:bCs/>
          <w:color w:val="000000" w:themeColor="text1"/>
          <w:sz w:val="22"/>
          <w:szCs w:val="22"/>
        </w:rPr>
      </w:pPr>
      <w:bookmarkStart w:id="51" w:name="_Toc276069702"/>
      <w:r>
        <w:rPr>
          <w:rFonts w:ascii="Arial" w:hAnsi="Arial" w:cs="Arial"/>
          <w:b/>
          <w:bCs/>
          <w:color w:val="000000" w:themeColor="text1"/>
          <w:sz w:val="22"/>
          <w:szCs w:val="22"/>
        </w:rPr>
        <w:t>DEFINI</w:t>
      </w:r>
      <w:r w:rsidR="00FD01ED">
        <w:rPr>
          <w:rFonts w:ascii="Arial" w:hAnsi="Arial" w:cs="Arial"/>
          <w:b/>
          <w:bCs/>
          <w:color w:val="000000" w:themeColor="text1"/>
          <w:sz w:val="22"/>
          <w:szCs w:val="22"/>
        </w:rPr>
        <w:t xml:space="preserve">CION </w:t>
      </w:r>
      <w:r>
        <w:rPr>
          <w:rFonts w:ascii="Arial" w:hAnsi="Arial" w:cs="Arial"/>
          <w:b/>
          <w:bCs/>
          <w:color w:val="000000" w:themeColor="text1"/>
          <w:sz w:val="22"/>
          <w:szCs w:val="22"/>
        </w:rPr>
        <w:t>DE VARIABLES ESTRATEGICAS</w:t>
      </w:r>
      <w:bookmarkEnd w:id="51"/>
    </w:p>
    <w:p w14:paraId="4E51E367" w14:textId="77777777" w:rsidR="00FD01ED" w:rsidRDefault="00FD01ED" w:rsidP="000D5167">
      <w:pPr>
        <w:spacing w:after="0" w:line="240" w:lineRule="auto"/>
      </w:pPr>
    </w:p>
    <w:p w14:paraId="368DD1CB" w14:textId="77777777" w:rsidR="00484226" w:rsidRDefault="00484226" w:rsidP="000D5167">
      <w:pPr>
        <w:spacing w:after="0" w:line="240" w:lineRule="auto"/>
      </w:pPr>
    </w:p>
    <w:p w14:paraId="79B61762" w14:textId="77777777" w:rsidR="00FD01ED" w:rsidRDefault="00FD01ED" w:rsidP="000D5167">
      <w:pPr>
        <w:pStyle w:val="Ttulo2"/>
        <w:numPr>
          <w:ilvl w:val="1"/>
          <w:numId w:val="1"/>
        </w:numPr>
        <w:spacing w:before="0" w:line="240" w:lineRule="auto"/>
        <w:rPr>
          <w:rFonts w:ascii="Arial" w:hAnsi="Arial" w:cs="Arial"/>
          <w:b/>
          <w:color w:val="000000" w:themeColor="text1"/>
          <w:sz w:val="22"/>
          <w:szCs w:val="22"/>
        </w:rPr>
      </w:pPr>
      <w:bookmarkStart w:id="52" w:name="_Toc276069703"/>
      <w:r>
        <w:rPr>
          <w:rFonts w:ascii="Arial" w:hAnsi="Arial" w:cs="Arial"/>
          <w:b/>
          <w:color w:val="000000" w:themeColor="text1"/>
          <w:sz w:val="22"/>
          <w:szCs w:val="22"/>
        </w:rPr>
        <w:t xml:space="preserve">Identificación de </w:t>
      </w:r>
      <w:r w:rsidR="00484226">
        <w:rPr>
          <w:rFonts w:ascii="Arial" w:hAnsi="Arial" w:cs="Arial"/>
          <w:b/>
          <w:color w:val="000000" w:themeColor="text1"/>
          <w:sz w:val="22"/>
          <w:szCs w:val="22"/>
        </w:rPr>
        <w:t>variables estratégicas</w:t>
      </w:r>
      <w:bookmarkEnd w:id="52"/>
    </w:p>
    <w:p w14:paraId="59AC051C" w14:textId="77777777" w:rsidR="000D5167" w:rsidRDefault="000D5167" w:rsidP="000D5167">
      <w:pPr>
        <w:spacing w:after="0" w:line="240" w:lineRule="auto"/>
        <w:ind w:left="426"/>
        <w:rPr>
          <w:rFonts w:ascii="Arial" w:hAnsi="Arial" w:cs="Arial"/>
        </w:rPr>
      </w:pPr>
    </w:p>
    <w:p w14:paraId="374CDC6A" w14:textId="77777777" w:rsidR="000D5167" w:rsidRPr="000D5167" w:rsidRDefault="000D5167" w:rsidP="000D5167">
      <w:pPr>
        <w:shd w:val="clear" w:color="auto" w:fill="FFFFFF"/>
        <w:spacing w:after="0"/>
        <w:ind w:left="426"/>
        <w:jc w:val="both"/>
        <w:textAlignment w:val="baseline"/>
        <w:rPr>
          <w:rFonts w:ascii="Arial" w:eastAsia="Times New Roman" w:hAnsi="Arial" w:cs="Arial"/>
          <w:bdr w:val="none" w:sz="0" w:space="0" w:color="auto" w:frame="1"/>
          <w:lang w:eastAsia="es-PE"/>
        </w:rPr>
      </w:pPr>
      <w:r w:rsidRPr="000D5167">
        <w:rPr>
          <w:rFonts w:ascii="Arial" w:eastAsia="Times New Roman" w:hAnsi="Arial" w:cs="Arial"/>
          <w:bdr w:val="none" w:sz="0" w:space="0" w:color="auto" w:frame="1"/>
          <w:lang w:eastAsia="es-PE"/>
        </w:rPr>
        <w:t xml:space="preserve">Para seleccionar las variables estratégicas, previamente se deben identificar y listar las variables que explican el comportamiento del </w:t>
      </w:r>
      <w:r>
        <w:rPr>
          <w:rFonts w:ascii="Arial" w:eastAsia="Times New Roman" w:hAnsi="Arial" w:cs="Arial"/>
          <w:bdr w:val="none" w:sz="0" w:space="0" w:color="auto" w:frame="1"/>
          <w:lang w:eastAsia="es-PE"/>
        </w:rPr>
        <w:t>S</w:t>
      </w:r>
      <w:r w:rsidRPr="000D5167">
        <w:rPr>
          <w:rFonts w:ascii="Arial" w:eastAsia="Times New Roman" w:hAnsi="Arial" w:cs="Arial"/>
          <w:bdr w:val="none" w:sz="0" w:space="0" w:color="auto" w:frame="1"/>
          <w:lang w:eastAsia="es-PE"/>
        </w:rPr>
        <w:t>ector</w:t>
      </w:r>
      <w:r>
        <w:rPr>
          <w:rFonts w:ascii="Arial" w:eastAsia="Times New Roman" w:hAnsi="Arial" w:cs="Arial"/>
          <w:bdr w:val="none" w:sz="0" w:space="0" w:color="auto" w:frame="1"/>
          <w:lang w:eastAsia="es-PE"/>
        </w:rPr>
        <w:t xml:space="preserve"> Cultura. Para ello, convertimos el Modelo C</w:t>
      </w:r>
      <w:r w:rsidRPr="000D5167">
        <w:rPr>
          <w:rFonts w:ascii="Arial" w:eastAsia="Times New Roman" w:hAnsi="Arial" w:cs="Arial"/>
          <w:bdr w:val="none" w:sz="0" w:space="0" w:color="auto" w:frame="1"/>
          <w:lang w:eastAsia="es-PE"/>
        </w:rPr>
        <w:t>onceptual graficado y las tendencias que lo impactan en un listado de variables endógenas y exógenas.</w:t>
      </w:r>
    </w:p>
    <w:p w14:paraId="1AB08ECD" w14:textId="77777777" w:rsidR="000D5167" w:rsidRPr="000D5167" w:rsidRDefault="000D5167" w:rsidP="000D5167">
      <w:pPr>
        <w:shd w:val="clear" w:color="auto" w:fill="FFFFFF"/>
        <w:spacing w:after="0"/>
        <w:ind w:left="426"/>
        <w:jc w:val="both"/>
        <w:textAlignment w:val="baseline"/>
        <w:rPr>
          <w:rFonts w:ascii="Arial" w:eastAsia="Times New Roman" w:hAnsi="Arial" w:cs="Arial"/>
          <w:bdr w:val="none" w:sz="0" w:space="0" w:color="auto" w:frame="1"/>
          <w:lang w:eastAsia="es-PE"/>
        </w:rPr>
      </w:pPr>
      <w:r w:rsidRPr="000D5167">
        <w:rPr>
          <w:rFonts w:ascii="Arial" w:eastAsia="Times New Roman" w:hAnsi="Arial" w:cs="Arial"/>
          <w:bdr w:val="none" w:sz="0" w:space="0" w:color="auto" w:frame="1"/>
          <w:lang w:eastAsia="es-PE"/>
        </w:rPr>
        <w:t xml:space="preserve"> </w:t>
      </w:r>
    </w:p>
    <w:p w14:paraId="0262FC1C" w14:textId="77777777" w:rsidR="005513C9" w:rsidRPr="000D5167" w:rsidRDefault="005513C9" w:rsidP="005513C9">
      <w:pPr>
        <w:numPr>
          <w:ilvl w:val="0"/>
          <w:numId w:val="17"/>
        </w:numPr>
        <w:shd w:val="clear" w:color="auto" w:fill="FFFFFF"/>
        <w:spacing w:after="0"/>
        <w:ind w:left="1146"/>
        <w:jc w:val="both"/>
        <w:textAlignment w:val="baseline"/>
        <w:rPr>
          <w:rFonts w:ascii="Arial" w:eastAsia="Times New Roman" w:hAnsi="Arial" w:cs="Arial"/>
          <w:bdr w:val="none" w:sz="0" w:space="0" w:color="auto" w:frame="1"/>
          <w:lang w:val="es-ES" w:eastAsia="es-PE"/>
        </w:rPr>
      </w:pPr>
      <w:r w:rsidRPr="000D5167">
        <w:rPr>
          <w:rFonts w:ascii="Arial" w:eastAsia="Times New Roman" w:hAnsi="Arial" w:cs="Arial"/>
          <w:bdr w:val="none" w:sz="0" w:space="0" w:color="auto" w:frame="1"/>
          <w:lang w:val="es-ES" w:eastAsia="es-PE"/>
        </w:rPr>
        <w:t xml:space="preserve">Las variables </w:t>
      </w:r>
      <w:r w:rsidRPr="000D5167">
        <w:rPr>
          <w:rFonts w:ascii="Arial" w:eastAsia="Times New Roman" w:hAnsi="Arial" w:cs="Arial"/>
          <w:b/>
          <w:bdr w:val="none" w:sz="0" w:space="0" w:color="auto" w:frame="1"/>
          <w:lang w:val="es-ES" w:eastAsia="es-PE"/>
        </w:rPr>
        <w:t xml:space="preserve">exógenas </w:t>
      </w:r>
      <w:r w:rsidRPr="000D5167">
        <w:rPr>
          <w:rFonts w:ascii="Arial" w:eastAsia="Times New Roman" w:hAnsi="Arial" w:cs="Arial"/>
          <w:bdr w:val="none" w:sz="0" w:space="0" w:color="auto" w:frame="1"/>
          <w:lang w:val="es-ES" w:eastAsia="es-PE"/>
        </w:rPr>
        <w:t xml:space="preserve">se identifican a partir de las tendencias que impactan en el modelo conceptual. </w:t>
      </w:r>
    </w:p>
    <w:p w14:paraId="2A6E630A" w14:textId="77777777" w:rsidR="000D5167" w:rsidRPr="000D5167" w:rsidRDefault="000D5167" w:rsidP="000D5167">
      <w:pPr>
        <w:numPr>
          <w:ilvl w:val="0"/>
          <w:numId w:val="17"/>
        </w:numPr>
        <w:shd w:val="clear" w:color="auto" w:fill="FFFFFF"/>
        <w:spacing w:after="0"/>
        <w:ind w:left="1146"/>
        <w:jc w:val="both"/>
        <w:textAlignment w:val="baseline"/>
        <w:rPr>
          <w:rFonts w:ascii="Arial" w:eastAsia="Times New Roman" w:hAnsi="Arial" w:cs="Arial"/>
          <w:bdr w:val="none" w:sz="0" w:space="0" w:color="auto" w:frame="1"/>
          <w:lang w:val="es-ES" w:eastAsia="es-PE"/>
        </w:rPr>
      </w:pPr>
      <w:r w:rsidRPr="000D5167">
        <w:rPr>
          <w:rFonts w:ascii="Arial" w:eastAsia="Times New Roman" w:hAnsi="Arial" w:cs="Arial"/>
          <w:bdr w:val="none" w:sz="0" w:space="0" w:color="auto" w:frame="1"/>
          <w:lang w:val="es-ES" w:eastAsia="es-PE"/>
        </w:rPr>
        <w:t xml:space="preserve">Las variables </w:t>
      </w:r>
      <w:r w:rsidRPr="000D5167">
        <w:rPr>
          <w:rFonts w:ascii="Arial" w:eastAsia="Times New Roman" w:hAnsi="Arial" w:cs="Arial"/>
          <w:b/>
          <w:bdr w:val="none" w:sz="0" w:space="0" w:color="auto" w:frame="1"/>
          <w:lang w:val="es-ES" w:eastAsia="es-PE"/>
        </w:rPr>
        <w:t>endógenas</w:t>
      </w:r>
      <w:r w:rsidRPr="000D5167">
        <w:rPr>
          <w:rFonts w:ascii="Arial" w:eastAsia="Times New Roman" w:hAnsi="Arial" w:cs="Arial"/>
          <w:bdr w:val="none" w:sz="0" w:space="0" w:color="auto" w:frame="1"/>
          <w:lang w:val="es-ES" w:eastAsia="es-PE"/>
        </w:rPr>
        <w:t xml:space="preserve"> se identifican a partir del modelo conceptual. </w:t>
      </w:r>
    </w:p>
    <w:p w14:paraId="67DA3832" w14:textId="77777777" w:rsidR="000D5167" w:rsidRPr="000D5167" w:rsidRDefault="000D5167" w:rsidP="000D5167">
      <w:pPr>
        <w:shd w:val="clear" w:color="auto" w:fill="FFFFFF"/>
        <w:spacing w:after="0"/>
        <w:ind w:left="426"/>
        <w:jc w:val="both"/>
        <w:textAlignment w:val="baseline"/>
        <w:rPr>
          <w:rFonts w:ascii="Arial" w:eastAsia="Times New Roman" w:hAnsi="Arial" w:cs="Arial"/>
          <w:bdr w:val="none" w:sz="0" w:space="0" w:color="auto" w:frame="1"/>
          <w:lang w:eastAsia="es-PE"/>
        </w:rPr>
      </w:pPr>
    </w:p>
    <w:p w14:paraId="39AAC489" w14:textId="77777777" w:rsidR="000D5167" w:rsidRPr="000D5167" w:rsidRDefault="000D5167" w:rsidP="000D5167">
      <w:pPr>
        <w:shd w:val="clear" w:color="auto" w:fill="FFFFFF"/>
        <w:spacing w:after="0"/>
        <w:ind w:left="426"/>
        <w:jc w:val="both"/>
        <w:textAlignment w:val="baseline"/>
        <w:rPr>
          <w:rFonts w:ascii="Arial" w:eastAsia="Times New Roman" w:hAnsi="Arial" w:cs="Arial"/>
          <w:b/>
          <w:bdr w:val="none" w:sz="0" w:space="0" w:color="auto" w:frame="1"/>
          <w:lang w:eastAsia="es-PE"/>
        </w:rPr>
      </w:pPr>
      <w:r w:rsidRPr="000D5167">
        <w:rPr>
          <w:rFonts w:ascii="Arial" w:eastAsia="Times New Roman" w:hAnsi="Arial" w:cs="Arial"/>
          <w:b/>
          <w:bdr w:val="none" w:sz="0" w:space="0" w:color="auto" w:frame="1"/>
          <w:lang w:eastAsia="es-PE"/>
        </w:rPr>
        <w:t>Variables e</w:t>
      </w:r>
      <w:r>
        <w:rPr>
          <w:rFonts w:ascii="Arial" w:eastAsia="Times New Roman" w:hAnsi="Arial" w:cs="Arial"/>
          <w:b/>
          <w:bdr w:val="none" w:sz="0" w:space="0" w:color="auto" w:frame="1"/>
          <w:lang w:eastAsia="es-PE"/>
        </w:rPr>
        <w:t>x</w:t>
      </w:r>
      <w:r w:rsidRPr="000D5167">
        <w:rPr>
          <w:rFonts w:ascii="Arial" w:eastAsia="Times New Roman" w:hAnsi="Arial" w:cs="Arial"/>
          <w:b/>
          <w:bdr w:val="none" w:sz="0" w:space="0" w:color="auto" w:frame="1"/>
          <w:lang w:eastAsia="es-PE"/>
        </w:rPr>
        <w:t>ógenas</w:t>
      </w:r>
    </w:p>
    <w:p w14:paraId="67428499" w14:textId="77777777" w:rsidR="000D5167" w:rsidRPr="000D5167" w:rsidRDefault="000D5167" w:rsidP="000D5167">
      <w:pPr>
        <w:shd w:val="clear" w:color="auto" w:fill="FFFFFF"/>
        <w:spacing w:after="0"/>
        <w:ind w:left="426"/>
        <w:jc w:val="both"/>
        <w:textAlignment w:val="baseline"/>
        <w:rPr>
          <w:rFonts w:ascii="Arial" w:hAnsi="Arial" w:cs="Arial"/>
          <w:b/>
          <w:bdr w:val="none" w:sz="0" w:space="0" w:color="auto" w:frame="1"/>
          <w:lang w:eastAsia="es-PE"/>
        </w:rPr>
      </w:pPr>
    </w:p>
    <w:p w14:paraId="7DE5D0B2" w14:textId="77777777" w:rsidR="000D5167" w:rsidRPr="000D5167" w:rsidRDefault="000D5167" w:rsidP="000D5167">
      <w:pPr>
        <w:shd w:val="clear" w:color="auto" w:fill="FFFFFF"/>
        <w:spacing w:after="0"/>
        <w:ind w:left="426"/>
        <w:jc w:val="both"/>
        <w:textAlignment w:val="baseline"/>
        <w:rPr>
          <w:rFonts w:ascii="Arial" w:hAnsi="Arial" w:cs="Arial"/>
          <w:bdr w:val="none" w:sz="0" w:space="0" w:color="auto" w:frame="1"/>
          <w:lang w:eastAsia="es-PE"/>
        </w:rPr>
      </w:pPr>
      <w:r w:rsidRPr="000D5167">
        <w:rPr>
          <w:rFonts w:ascii="Arial" w:hAnsi="Arial" w:cs="Arial"/>
          <w:bdr w:val="none" w:sz="0" w:space="0" w:color="auto" w:frame="1"/>
          <w:lang w:eastAsia="es-PE"/>
        </w:rPr>
        <w:t>Las variables exógenas se identifican a partir de las tendencias, para ello convertimos cada tendencia en una variable. Como se ha dicho, una tendencia es el posible comportamiento a futuro de una variable, por lo que hay que identificar la variable contenida en dicha tendencia.</w:t>
      </w:r>
      <w:r>
        <w:rPr>
          <w:rFonts w:ascii="Arial" w:hAnsi="Arial" w:cs="Arial"/>
          <w:bdr w:val="none" w:sz="0" w:space="0" w:color="auto" w:frame="1"/>
          <w:lang w:eastAsia="es-PE"/>
        </w:rPr>
        <w:t xml:space="preserve"> Pregunta: ¿Cuál es la variable que presenta un comportamiento futuro en la tendencia analizada?</w:t>
      </w:r>
    </w:p>
    <w:p w14:paraId="74844B2D" w14:textId="77777777" w:rsidR="000D5167" w:rsidRPr="000D5167" w:rsidRDefault="000D5167" w:rsidP="000D5167">
      <w:pPr>
        <w:shd w:val="clear" w:color="auto" w:fill="FFFFFF"/>
        <w:spacing w:after="0"/>
        <w:ind w:left="426"/>
        <w:jc w:val="both"/>
        <w:textAlignment w:val="baseline"/>
        <w:rPr>
          <w:rFonts w:ascii="Arial" w:hAnsi="Arial" w:cs="Arial"/>
          <w:bdr w:val="none" w:sz="0" w:space="0" w:color="auto" w:frame="1"/>
          <w:lang w:eastAsia="es-PE"/>
        </w:rPr>
      </w:pPr>
    </w:p>
    <w:p w14:paraId="1244E9C6" w14:textId="77777777" w:rsidR="000D5167" w:rsidRDefault="000D5167" w:rsidP="000D5167">
      <w:pPr>
        <w:shd w:val="clear" w:color="auto" w:fill="FFFFFF"/>
        <w:spacing w:after="0"/>
        <w:ind w:left="426"/>
        <w:jc w:val="both"/>
        <w:textAlignment w:val="baseline"/>
        <w:rPr>
          <w:rFonts w:ascii="Arial" w:hAnsi="Arial" w:cs="Arial"/>
          <w:bdr w:val="none" w:sz="0" w:space="0" w:color="auto" w:frame="1"/>
          <w:lang w:eastAsia="es-PE"/>
        </w:rPr>
      </w:pPr>
      <w:r w:rsidRPr="000D5167">
        <w:rPr>
          <w:rFonts w:ascii="Arial" w:hAnsi="Arial" w:cs="Arial"/>
          <w:bdr w:val="none" w:sz="0" w:space="0" w:color="auto" w:frame="1"/>
          <w:lang w:eastAsia="es-PE"/>
        </w:rPr>
        <w:t>De cada tendencia se obt</w:t>
      </w:r>
      <w:r>
        <w:rPr>
          <w:rFonts w:ascii="Arial" w:hAnsi="Arial" w:cs="Arial"/>
          <w:bdr w:val="none" w:sz="0" w:space="0" w:color="auto" w:frame="1"/>
          <w:lang w:eastAsia="es-PE"/>
        </w:rPr>
        <w:t>uvo</w:t>
      </w:r>
      <w:r w:rsidRPr="000D5167">
        <w:rPr>
          <w:rFonts w:ascii="Arial" w:hAnsi="Arial" w:cs="Arial"/>
          <w:bdr w:val="none" w:sz="0" w:space="0" w:color="auto" w:frame="1"/>
          <w:lang w:eastAsia="es-PE"/>
        </w:rPr>
        <w:t xml:space="preserve"> una </w:t>
      </w:r>
      <w:r>
        <w:rPr>
          <w:rFonts w:ascii="Arial" w:hAnsi="Arial" w:cs="Arial"/>
          <w:bdr w:val="none" w:sz="0" w:space="0" w:color="auto" w:frame="1"/>
          <w:lang w:eastAsia="es-PE"/>
        </w:rPr>
        <w:t xml:space="preserve">a más </w:t>
      </w:r>
      <w:r w:rsidRPr="000D5167">
        <w:rPr>
          <w:rFonts w:ascii="Arial" w:hAnsi="Arial" w:cs="Arial"/>
          <w:bdr w:val="none" w:sz="0" w:space="0" w:color="auto" w:frame="1"/>
          <w:lang w:eastAsia="es-PE"/>
        </w:rPr>
        <w:t>variable</w:t>
      </w:r>
      <w:r>
        <w:rPr>
          <w:rFonts w:ascii="Arial" w:hAnsi="Arial" w:cs="Arial"/>
          <w:bdr w:val="none" w:sz="0" w:space="0" w:color="auto" w:frame="1"/>
          <w:lang w:eastAsia="es-PE"/>
        </w:rPr>
        <w:t>s</w:t>
      </w:r>
      <w:r w:rsidRPr="000D5167">
        <w:rPr>
          <w:rFonts w:ascii="Arial" w:hAnsi="Arial" w:cs="Arial"/>
          <w:bdr w:val="none" w:sz="0" w:space="0" w:color="auto" w:frame="1"/>
          <w:lang w:eastAsia="es-PE"/>
        </w:rPr>
        <w:t xml:space="preserve">, como se muestra en </w:t>
      </w:r>
      <w:r w:rsidR="005513C9">
        <w:rPr>
          <w:rFonts w:ascii="Arial" w:hAnsi="Arial" w:cs="Arial"/>
          <w:bdr w:val="none" w:sz="0" w:space="0" w:color="auto" w:frame="1"/>
          <w:lang w:eastAsia="es-PE"/>
        </w:rPr>
        <w:t>el cuadro A.</w:t>
      </w:r>
    </w:p>
    <w:p w14:paraId="78C8FE1C" w14:textId="77777777" w:rsidR="000D5167" w:rsidRDefault="000D5167" w:rsidP="000D5167">
      <w:pPr>
        <w:shd w:val="clear" w:color="auto" w:fill="FFFFFF"/>
        <w:spacing w:after="0"/>
        <w:ind w:left="426"/>
        <w:jc w:val="both"/>
        <w:textAlignment w:val="baseline"/>
        <w:rPr>
          <w:rFonts w:ascii="Arial" w:hAnsi="Arial" w:cs="Arial"/>
          <w:bdr w:val="none" w:sz="0" w:space="0" w:color="auto" w:frame="1"/>
          <w:lang w:eastAsia="es-PE"/>
        </w:rPr>
      </w:pPr>
    </w:p>
    <w:p w14:paraId="51C96651" w14:textId="77777777" w:rsidR="005513C9" w:rsidRPr="005513C9" w:rsidRDefault="005513C9" w:rsidP="003C334C">
      <w:pPr>
        <w:ind w:left="426"/>
        <w:jc w:val="both"/>
        <w:rPr>
          <w:rFonts w:ascii="Arial" w:eastAsia="Times New Roman" w:hAnsi="Arial" w:cs="Arial"/>
          <w:b/>
          <w:color w:val="000000"/>
          <w:szCs w:val="24"/>
          <w:lang w:val="es-ES" w:eastAsia="es-PE"/>
        </w:rPr>
      </w:pPr>
      <w:r w:rsidRPr="005513C9">
        <w:rPr>
          <w:rFonts w:ascii="Arial" w:eastAsia="Times New Roman" w:hAnsi="Arial" w:cs="Arial"/>
          <w:b/>
          <w:color w:val="000000"/>
          <w:szCs w:val="24"/>
          <w:lang w:val="es-ES" w:eastAsia="es-PE"/>
        </w:rPr>
        <w:t>Variables endógenas</w:t>
      </w:r>
    </w:p>
    <w:p w14:paraId="36670BDD" w14:textId="77777777" w:rsidR="00092156" w:rsidRDefault="005513C9" w:rsidP="003C334C">
      <w:pPr>
        <w:shd w:val="clear" w:color="auto" w:fill="FFFFFF"/>
        <w:ind w:left="426"/>
        <w:jc w:val="both"/>
        <w:textAlignment w:val="baseline"/>
        <w:rPr>
          <w:rFonts w:ascii="Arial" w:hAnsi="Arial" w:cs="Arial"/>
          <w:szCs w:val="24"/>
          <w:bdr w:val="none" w:sz="0" w:space="0" w:color="auto" w:frame="1"/>
          <w:lang w:eastAsia="es-PE"/>
        </w:rPr>
      </w:pPr>
      <w:r w:rsidRPr="005513C9">
        <w:rPr>
          <w:rFonts w:ascii="Arial" w:hAnsi="Arial" w:cs="Arial"/>
          <w:szCs w:val="24"/>
          <w:bdr w:val="none" w:sz="0" w:space="0" w:color="auto" w:frame="1"/>
          <w:lang w:eastAsia="es-PE"/>
        </w:rPr>
        <w:t xml:space="preserve">El siguiente paso es convertir cada componente del modelo conceptual graficado, en un conjunto de variables que lo represente. Para ello se debe enunciar cada componente como variable, es decir, que exprese una cualidad o característica concreta, identificable, distinta de otras, posible de cambio y medición. </w:t>
      </w:r>
      <w:r>
        <w:rPr>
          <w:rFonts w:ascii="Arial" w:hAnsi="Arial" w:cs="Arial"/>
          <w:szCs w:val="24"/>
          <w:bdr w:val="none" w:sz="0" w:space="0" w:color="auto" w:frame="1"/>
          <w:lang w:eastAsia="es-PE"/>
        </w:rPr>
        <w:t>Preguntas: ¿Qué características o cualidades concretas tiene el comportamiento analizado? ¿Es medible</w:t>
      </w:r>
      <w:proofErr w:type="gramStart"/>
      <w:r>
        <w:rPr>
          <w:rFonts w:ascii="Arial" w:hAnsi="Arial" w:cs="Arial"/>
          <w:szCs w:val="24"/>
          <w:bdr w:val="none" w:sz="0" w:space="0" w:color="auto" w:frame="1"/>
          <w:lang w:eastAsia="es-PE"/>
        </w:rPr>
        <w:t>?</w:t>
      </w:r>
      <w:r w:rsidR="003C334C">
        <w:rPr>
          <w:rFonts w:ascii="Arial" w:hAnsi="Arial" w:cs="Arial"/>
          <w:szCs w:val="24"/>
          <w:bdr w:val="none" w:sz="0" w:space="0" w:color="auto" w:frame="1"/>
          <w:lang w:eastAsia="es-PE"/>
        </w:rPr>
        <w:t>.</w:t>
      </w:r>
      <w:proofErr w:type="gramEnd"/>
      <w:r w:rsidR="003C334C">
        <w:rPr>
          <w:rFonts w:ascii="Arial" w:hAnsi="Arial" w:cs="Arial"/>
          <w:szCs w:val="24"/>
          <w:bdr w:val="none" w:sz="0" w:space="0" w:color="auto" w:frame="1"/>
          <w:lang w:eastAsia="es-PE"/>
        </w:rPr>
        <w:t xml:space="preserve"> Ver cuadro B.</w:t>
      </w:r>
    </w:p>
    <w:p w14:paraId="2A3F0058" w14:textId="77777777" w:rsidR="00092156" w:rsidRDefault="00092156" w:rsidP="00092156">
      <w:pPr>
        <w:shd w:val="clear" w:color="auto" w:fill="FFFFFF"/>
        <w:jc w:val="both"/>
        <w:textAlignment w:val="baseline"/>
        <w:rPr>
          <w:rFonts w:ascii="Arial" w:hAnsi="Arial" w:cs="Arial"/>
          <w:szCs w:val="24"/>
          <w:bdr w:val="none" w:sz="0" w:space="0" w:color="auto" w:frame="1"/>
          <w:lang w:eastAsia="es-PE"/>
        </w:rPr>
      </w:pPr>
    </w:p>
    <w:p w14:paraId="4DFCE864" w14:textId="77777777" w:rsidR="00092156" w:rsidRPr="00092156" w:rsidRDefault="00092156" w:rsidP="00092156">
      <w:pPr>
        <w:shd w:val="clear" w:color="auto" w:fill="FFFFFF"/>
        <w:jc w:val="both"/>
        <w:textAlignment w:val="baseline"/>
        <w:rPr>
          <w:rFonts w:ascii="Arial" w:hAnsi="Arial" w:cs="Arial"/>
          <w:szCs w:val="24"/>
          <w:bdr w:val="none" w:sz="0" w:space="0" w:color="auto" w:frame="1"/>
          <w:lang w:eastAsia="es-PE"/>
        </w:rPr>
        <w:sectPr w:rsidR="00092156" w:rsidRPr="00092156" w:rsidSect="004D5920">
          <w:pgSz w:w="11907" w:h="16839" w:code="9"/>
          <w:pgMar w:top="1417" w:right="1701" w:bottom="1417" w:left="1701" w:header="708" w:footer="499" w:gutter="0"/>
          <w:pgNumType w:chapStyle="1"/>
          <w:cols w:space="708"/>
          <w:titlePg/>
          <w:docGrid w:linePitch="360"/>
        </w:sectPr>
      </w:pPr>
    </w:p>
    <w:p w14:paraId="7A6C158C" w14:textId="77777777" w:rsidR="00092156" w:rsidRDefault="00092156" w:rsidP="00092156">
      <w:pPr>
        <w:shd w:val="clear" w:color="auto" w:fill="FFFFFF"/>
        <w:spacing w:after="0"/>
        <w:ind w:left="426"/>
        <w:jc w:val="center"/>
        <w:textAlignment w:val="baseline"/>
        <w:rPr>
          <w:rFonts w:ascii="Arial" w:hAnsi="Arial" w:cs="Arial"/>
          <w:b/>
          <w:bdr w:val="none" w:sz="0" w:space="0" w:color="auto" w:frame="1"/>
          <w:lang w:eastAsia="es-PE"/>
        </w:rPr>
      </w:pPr>
      <w:r w:rsidRPr="005513C9">
        <w:rPr>
          <w:rFonts w:ascii="Arial" w:hAnsi="Arial" w:cs="Arial"/>
          <w:b/>
          <w:bdr w:val="none" w:sz="0" w:space="0" w:color="auto" w:frame="1"/>
          <w:lang w:eastAsia="es-PE"/>
        </w:rPr>
        <w:lastRenderedPageBreak/>
        <w:t>CUADRO A: VARIABLES E</w:t>
      </w:r>
      <w:r w:rsidR="003C334C">
        <w:rPr>
          <w:rFonts w:ascii="Arial" w:hAnsi="Arial" w:cs="Arial"/>
          <w:b/>
          <w:bdr w:val="none" w:sz="0" w:space="0" w:color="auto" w:frame="1"/>
          <w:lang w:eastAsia="es-PE"/>
        </w:rPr>
        <w:t>X</w:t>
      </w:r>
      <w:r>
        <w:rPr>
          <w:rFonts w:ascii="Arial" w:hAnsi="Arial" w:cs="Arial"/>
          <w:b/>
          <w:bdr w:val="none" w:sz="0" w:space="0" w:color="auto" w:frame="1"/>
          <w:lang w:eastAsia="es-PE"/>
        </w:rPr>
        <w:t>O</w:t>
      </w:r>
      <w:r w:rsidRPr="005513C9">
        <w:rPr>
          <w:rFonts w:ascii="Arial" w:hAnsi="Arial" w:cs="Arial"/>
          <w:b/>
          <w:bdr w:val="none" w:sz="0" w:space="0" w:color="auto" w:frame="1"/>
          <w:lang w:eastAsia="es-PE"/>
        </w:rPr>
        <w:t xml:space="preserve">GENAS </w:t>
      </w:r>
      <w:r w:rsidR="003C334C">
        <w:rPr>
          <w:rFonts w:ascii="Arial" w:hAnsi="Arial" w:cs="Arial"/>
          <w:b/>
          <w:bdr w:val="none" w:sz="0" w:space="0" w:color="auto" w:frame="1"/>
          <w:lang w:eastAsia="es-PE"/>
        </w:rPr>
        <w:t>OBTENIDAS DE LAS TENDENCIAS</w:t>
      </w:r>
    </w:p>
    <w:p w14:paraId="1F83982B" w14:textId="77777777" w:rsidR="003C334C" w:rsidRDefault="003C334C" w:rsidP="00092156">
      <w:pPr>
        <w:shd w:val="clear" w:color="auto" w:fill="FFFFFF"/>
        <w:spacing w:after="0"/>
        <w:ind w:left="426"/>
        <w:jc w:val="center"/>
        <w:textAlignment w:val="baseline"/>
        <w:rPr>
          <w:rFonts w:ascii="Arial" w:hAnsi="Arial" w:cs="Arial"/>
          <w:b/>
          <w:bdr w:val="none" w:sz="0" w:space="0" w:color="auto" w:frame="1"/>
          <w:lang w:eastAsia="es-PE"/>
        </w:rPr>
      </w:pPr>
    </w:p>
    <w:p w14:paraId="16716A49"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tbl>
      <w:tblPr>
        <w:tblW w:w="13778" w:type="dxa"/>
        <w:jc w:val="center"/>
        <w:tblLayout w:type="fixed"/>
        <w:tblCellMar>
          <w:left w:w="70" w:type="dxa"/>
          <w:right w:w="70" w:type="dxa"/>
        </w:tblCellMar>
        <w:tblLook w:val="04A0" w:firstRow="1" w:lastRow="0" w:firstColumn="1" w:lastColumn="0" w:noHBand="0" w:noVBand="1"/>
      </w:tblPr>
      <w:tblGrid>
        <w:gridCol w:w="426"/>
        <w:gridCol w:w="1701"/>
        <w:gridCol w:w="1361"/>
        <w:gridCol w:w="1330"/>
        <w:gridCol w:w="1067"/>
        <w:gridCol w:w="1200"/>
        <w:gridCol w:w="1124"/>
        <w:gridCol w:w="1276"/>
        <w:gridCol w:w="412"/>
        <w:gridCol w:w="1321"/>
        <w:gridCol w:w="1321"/>
        <w:gridCol w:w="1239"/>
      </w:tblGrid>
      <w:tr w:rsidR="001D6FE4" w:rsidRPr="005513C9" w14:paraId="10186B69" w14:textId="77777777" w:rsidTr="001D6FE4">
        <w:trPr>
          <w:trHeight w:val="705"/>
          <w:tblHeader/>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742FF" w14:textId="77777777" w:rsidR="001D6FE4" w:rsidRDefault="001D6FE4" w:rsidP="001D6FE4">
            <w:pPr>
              <w:spacing w:after="0" w:line="240" w:lineRule="auto"/>
              <w:rPr>
                <w:rFonts w:ascii="Calibri" w:eastAsia="Times New Roman" w:hAnsi="Calibri" w:cs="Times New Roman"/>
                <w:b/>
                <w:bCs/>
                <w:sz w:val="18"/>
                <w:lang w:eastAsia="es-PE"/>
              </w:rPr>
            </w:pPr>
          </w:p>
          <w:p w14:paraId="69A1E742" w14:textId="77777777" w:rsidR="001D6FE4" w:rsidRPr="005513C9" w:rsidRDefault="001D6FE4" w:rsidP="001D6FE4">
            <w:pPr>
              <w:spacing w:after="0" w:line="240" w:lineRule="auto"/>
              <w:rPr>
                <w:rFonts w:ascii="Calibri" w:eastAsia="Times New Roman" w:hAnsi="Calibri" w:cs="Times New Roman"/>
                <w:b/>
                <w:bCs/>
                <w:sz w:val="18"/>
                <w:lang w:eastAsia="es-PE"/>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31B8C8" w14:textId="77777777" w:rsidR="001D6FE4" w:rsidRPr="005513C9" w:rsidRDefault="001D6FE4" w:rsidP="001D6FE4">
            <w:pPr>
              <w:spacing w:after="0" w:line="240" w:lineRule="auto"/>
              <w:jc w:val="center"/>
              <w:rPr>
                <w:rFonts w:ascii="Calibri" w:eastAsia="Times New Roman" w:hAnsi="Calibri" w:cs="Times New Roman"/>
                <w:b/>
                <w:bCs/>
                <w:sz w:val="18"/>
                <w:szCs w:val="28"/>
                <w:lang w:eastAsia="es-PE"/>
              </w:rPr>
            </w:pPr>
            <w:r w:rsidRPr="005513C9">
              <w:rPr>
                <w:rFonts w:ascii="Calibri" w:eastAsia="Times New Roman" w:hAnsi="Calibri" w:cs="Times New Roman"/>
                <w:b/>
                <w:bCs/>
                <w:sz w:val="18"/>
                <w:szCs w:val="28"/>
                <w:lang w:eastAsia="es-PE"/>
              </w:rPr>
              <w:t>TENDENCIA</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58A700E"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VARIABLE 1</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4AF980AF"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VARIABLE 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0CAA1DF"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VARIABLE 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8B0E238"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VARIABLE 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4E36200"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VARIABLE 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3363CD"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VARIABLE 6</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3888AC74"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 </w:t>
            </w:r>
          </w:p>
        </w:tc>
        <w:tc>
          <w:tcPr>
            <w:tcW w:w="3881" w:type="dxa"/>
            <w:gridSpan w:val="3"/>
            <w:tcBorders>
              <w:top w:val="single" w:sz="4" w:space="0" w:color="auto"/>
              <w:left w:val="nil"/>
              <w:bottom w:val="single" w:sz="4" w:space="0" w:color="auto"/>
              <w:right w:val="single" w:sz="4" w:space="0" w:color="auto"/>
            </w:tcBorders>
            <w:shd w:val="clear" w:color="auto" w:fill="auto"/>
            <w:vAlign w:val="center"/>
            <w:hideMark/>
          </w:tcPr>
          <w:p w14:paraId="6E4CB714"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VARIABLES EXOGENAS PROPUESTAS</w:t>
            </w:r>
          </w:p>
        </w:tc>
      </w:tr>
      <w:tr w:rsidR="001D6FE4" w:rsidRPr="005513C9" w14:paraId="72101B80" w14:textId="77777777" w:rsidTr="001D6FE4">
        <w:trPr>
          <w:trHeight w:val="175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DD596A"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w:t>
            </w:r>
          </w:p>
        </w:tc>
        <w:tc>
          <w:tcPr>
            <w:tcW w:w="1701" w:type="dxa"/>
            <w:tcBorders>
              <w:top w:val="nil"/>
              <w:left w:val="nil"/>
              <w:bottom w:val="single" w:sz="4" w:space="0" w:color="auto"/>
              <w:right w:val="single" w:sz="4" w:space="0" w:color="auto"/>
            </w:tcBorders>
            <w:shd w:val="clear" w:color="auto" w:fill="auto"/>
            <w:vAlign w:val="center"/>
            <w:hideMark/>
          </w:tcPr>
          <w:p w14:paraId="2DBBE8D0" w14:textId="77777777" w:rsidR="001D6FE4" w:rsidRPr="005513C9" w:rsidRDefault="001D6FE4" w:rsidP="001D6FE4">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La globalización continuara integrando a todos los mercados del mundo, con efectos positivos y negativos</w:t>
            </w:r>
          </w:p>
        </w:tc>
        <w:tc>
          <w:tcPr>
            <w:tcW w:w="1361" w:type="dxa"/>
            <w:tcBorders>
              <w:top w:val="nil"/>
              <w:left w:val="nil"/>
              <w:bottom w:val="single" w:sz="4" w:space="0" w:color="auto"/>
              <w:right w:val="single" w:sz="4" w:space="0" w:color="auto"/>
            </w:tcBorders>
            <w:shd w:val="clear" w:color="000000" w:fill="CCFFCC"/>
            <w:vAlign w:val="center"/>
            <w:hideMark/>
          </w:tcPr>
          <w:p w14:paraId="1CDF3AF9" w14:textId="77777777" w:rsidR="001D6FE4" w:rsidRPr="005513C9" w:rsidRDefault="001D6FE4" w:rsidP="001D6FE4">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globalización económica</w:t>
            </w:r>
          </w:p>
        </w:tc>
        <w:tc>
          <w:tcPr>
            <w:tcW w:w="1330" w:type="dxa"/>
            <w:tcBorders>
              <w:top w:val="nil"/>
              <w:left w:val="nil"/>
              <w:bottom w:val="single" w:sz="4" w:space="0" w:color="auto"/>
              <w:right w:val="single" w:sz="4" w:space="0" w:color="auto"/>
            </w:tcBorders>
            <w:shd w:val="clear" w:color="000000" w:fill="CCFFCC"/>
            <w:vAlign w:val="center"/>
            <w:hideMark/>
          </w:tcPr>
          <w:p w14:paraId="3AE619E8" w14:textId="77777777" w:rsidR="001D6FE4" w:rsidRPr="005513C9" w:rsidRDefault="001D6FE4" w:rsidP="001D6FE4">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integración de mercados</w:t>
            </w:r>
          </w:p>
        </w:tc>
        <w:tc>
          <w:tcPr>
            <w:tcW w:w="1067" w:type="dxa"/>
            <w:tcBorders>
              <w:top w:val="nil"/>
              <w:left w:val="nil"/>
              <w:bottom w:val="single" w:sz="4" w:space="0" w:color="auto"/>
              <w:right w:val="single" w:sz="4" w:space="0" w:color="auto"/>
            </w:tcBorders>
            <w:shd w:val="clear" w:color="000000" w:fill="CCFFCC"/>
            <w:vAlign w:val="center"/>
            <w:hideMark/>
          </w:tcPr>
          <w:p w14:paraId="287C9CA5" w14:textId="77777777" w:rsidR="001D6FE4" w:rsidRPr="005513C9" w:rsidRDefault="001D6FE4" w:rsidP="001D6FE4">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homogeneización de la cultura</w:t>
            </w:r>
          </w:p>
        </w:tc>
        <w:tc>
          <w:tcPr>
            <w:tcW w:w="1200" w:type="dxa"/>
            <w:tcBorders>
              <w:top w:val="nil"/>
              <w:left w:val="nil"/>
              <w:bottom w:val="single" w:sz="4" w:space="0" w:color="auto"/>
              <w:right w:val="single" w:sz="4" w:space="0" w:color="auto"/>
            </w:tcBorders>
            <w:shd w:val="clear" w:color="000000" w:fill="CCFFCC"/>
            <w:vAlign w:val="center"/>
            <w:hideMark/>
          </w:tcPr>
          <w:p w14:paraId="4F9224BB" w14:textId="77777777" w:rsidR="001D6FE4" w:rsidRPr="005513C9" w:rsidRDefault="001D6FE4" w:rsidP="001D6FE4">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articulación entre lo global y social</w:t>
            </w:r>
          </w:p>
        </w:tc>
        <w:tc>
          <w:tcPr>
            <w:tcW w:w="1124" w:type="dxa"/>
            <w:tcBorders>
              <w:top w:val="nil"/>
              <w:left w:val="nil"/>
              <w:bottom w:val="single" w:sz="4" w:space="0" w:color="auto"/>
              <w:right w:val="single" w:sz="4" w:space="0" w:color="auto"/>
            </w:tcBorders>
            <w:shd w:val="clear" w:color="auto" w:fill="auto"/>
            <w:noWrap/>
            <w:vAlign w:val="bottom"/>
            <w:hideMark/>
          </w:tcPr>
          <w:p w14:paraId="3497FC04" w14:textId="77777777" w:rsidR="001D6FE4" w:rsidRPr="005513C9" w:rsidRDefault="001D6FE4" w:rsidP="001D6FE4">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nil"/>
              <w:left w:val="nil"/>
              <w:bottom w:val="single" w:sz="4" w:space="0" w:color="auto"/>
              <w:right w:val="single" w:sz="4" w:space="0" w:color="auto"/>
            </w:tcBorders>
            <w:shd w:val="clear" w:color="auto" w:fill="auto"/>
            <w:vAlign w:val="center"/>
            <w:hideMark/>
          </w:tcPr>
          <w:p w14:paraId="45ABF660" w14:textId="77777777" w:rsidR="001D6FE4" w:rsidRPr="005513C9" w:rsidRDefault="001D6FE4" w:rsidP="001D6FE4">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7117A14E" w14:textId="77777777" w:rsidR="001D6FE4" w:rsidRPr="005513C9" w:rsidRDefault="001D6FE4" w:rsidP="001D6FE4">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w:t>
            </w:r>
          </w:p>
        </w:tc>
        <w:tc>
          <w:tcPr>
            <w:tcW w:w="1321" w:type="dxa"/>
            <w:tcBorders>
              <w:top w:val="nil"/>
              <w:left w:val="nil"/>
              <w:bottom w:val="single" w:sz="4" w:space="0" w:color="auto"/>
              <w:right w:val="single" w:sz="4" w:space="0" w:color="auto"/>
            </w:tcBorders>
            <w:shd w:val="clear" w:color="000000" w:fill="FFFF00"/>
            <w:vAlign w:val="center"/>
            <w:hideMark/>
          </w:tcPr>
          <w:p w14:paraId="329424C6" w14:textId="77777777" w:rsidR="001D6FE4" w:rsidRPr="005513C9" w:rsidRDefault="001D6FE4" w:rsidP="001D6FE4">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Integración de mercados</w:t>
            </w:r>
          </w:p>
        </w:tc>
        <w:tc>
          <w:tcPr>
            <w:tcW w:w="1321" w:type="dxa"/>
            <w:tcBorders>
              <w:top w:val="nil"/>
              <w:left w:val="nil"/>
              <w:bottom w:val="single" w:sz="4" w:space="0" w:color="auto"/>
              <w:right w:val="single" w:sz="4" w:space="0" w:color="auto"/>
            </w:tcBorders>
            <w:shd w:val="clear" w:color="auto" w:fill="auto"/>
            <w:vAlign w:val="bottom"/>
            <w:hideMark/>
          </w:tcPr>
          <w:p w14:paraId="78538815" w14:textId="77777777" w:rsidR="001D6FE4" w:rsidRPr="005513C9" w:rsidRDefault="001D6FE4" w:rsidP="001D6FE4">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39" w:type="dxa"/>
            <w:tcBorders>
              <w:top w:val="nil"/>
              <w:left w:val="nil"/>
              <w:bottom w:val="single" w:sz="4" w:space="0" w:color="auto"/>
              <w:right w:val="single" w:sz="4" w:space="0" w:color="auto"/>
            </w:tcBorders>
            <w:shd w:val="clear" w:color="auto" w:fill="auto"/>
            <w:noWrap/>
            <w:vAlign w:val="bottom"/>
            <w:hideMark/>
          </w:tcPr>
          <w:p w14:paraId="37988AC3" w14:textId="77777777" w:rsidR="001D6FE4" w:rsidRPr="005513C9" w:rsidRDefault="001D6FE4" w:rsidP="001D6FE4">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31A538F3" w14:textId="77777777" w:rsidTr="00CA565D">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FBF455"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T2</w:t>
            </w:r>
          </w:p>
        </w:tc>
        <w:tc>
          <w:tcPr>
            <w:tcW w:w="1701" w:type="dxa"/>
            <w:tcBorders>
              <w:top w:val="nil"/>
              <w:left w:val="nil"/>
              <w:bottom w:val="single" w:sz="4" w:space="0" w:color="auto"/>
              <w:right w:val="single" w:sz="4" w:space="0" w:color="auto"/>
            </w:tcBorders>
            <w:shd w:val="clear" w:color="000000" w:fill="FFFFFF"/>
            <w:vAlign w:val="center"/>
            <w:hideMark/>
          </w:tcPr>
          <w:p w14:paraId="52D96461"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Emergencia de mega-ciudades, mega-regiones y mega-corredores</w:t>
            </w:r>
          </w:p>
        </w:tc>
        <w:tc>
          <w:tcPr>
            <w:tcW w:w="1361" w:type="dxa"/>
            <w:tcBorders>
              <w:top w:val="nil"/>
              <w:left w:val="nil"/>
              <w:bottom w:val="single" w:sz="4" w:space="0" w:color="auto"/>
              <w:right w:val="single" w:sz="4" w:space="0" w:color="auto"/>
            </w:tcBorders>
            <w:shd w:val="clear" w:color="000000" w:fill="CCFFCC"/>
            <w:vAlign w:val="center"/>
            <w:hideMark/>
          </w:tcPr>
          <w:p w14:paraId="78ECAEAF"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incremento demográfico</w:t>
            </w:r>
          </w:p>
        </w:tc>
        <w:tc>
          <w:tcPr>
            <w:tcW w:w="1330" w:type="dxa"/>
            <w:tcBorders>
              <w:top w:val="nil"/>
              <w:left w:val="nil"/>
              <w:bottom w:val="single" w:sz="4" w:space="0" w:color="auto"/>
              <w:right w:val="single" w:sz="4" w:space="0" w:color="auto"/>
            </w:tcBorders>
            <w:shd w:val="clear" w:color="000000" w:fill="CCFFCC"/>
            <w:vAlign w:val="center"/>
            <w:hideMark/>
          </w:tcPr>
          <w:p w14:paraId="2AF65A6C"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cambio del uso del territorio</w:t>
            </w:r>
          </w:p>
        </w:tc>
        <w:tc>
          <w:tcPr>
            <w:tcW w:w="1067" w:type="dxa"/>
            <w:tcBorders>
              <w:top w:val="nil"/>
              <w:left w:val="nil"/>
              <w:bottom w:val="single" w:sz="4" w:space="0" w:color="auto"/>
              <w:right w:val="single" w:sz="4" w:space="0" w:color="auto"/>
            </w:tcBorders>
            <w:shd w:val="clear" w:color="000000" w:fill="CCFFCC"/>
            <w:vAlign w:val="center"/>
            <w:hideMark/>
          </w:tcPr>
          <w:p w14:paraId="47F7BBF9"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modificación de entornos urbano monumentales</w:t>
            </w:r>
          </w:p>
        </w:tc>
        <w:tc>
          <w:tcPr>
            <w:tcW w:w="1200" w:type="dxa"/>
            <w:tcBorders>
              <w:top w:val="nil"/>
              <w:left w:val="nil"/>
              <w:bottom w:val="single" w:sz="4" w:space="0" w:color="auto"/>
              <w:right w:val="single" w:sz="4" w:space="0" w:color="auto"/>
            </w:tcBorders>
            <w:shd w:val="clear" w:color="000000" w:fill="CCFFCC"/>
            <w:vAlign w:val="center"/>
            <w:hideMark/>
          </w:tcPr>
          <w:p w14:paraId="05F31807"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nuevas identidades urbanas</w:t>
            </w:r>
          </w:p>
        </w:tc>
        <w:tc>
          <w:tcPr>
            <w:tcW w:w="1124" w:type="dxa"/>
            <w:tcBorders>
              <w:top w:val="nil"/>
              <w:left w:val="nil"/>
              <w:bottom w:val="single" w:sz="4" w:space="0" w:color="auto"/>
              <w:right w:val="single" w:sz="4" w:space="0" w:color="auto"/>
            </w:tcBorders>
            <w:shd w:val="clear" w:color="000000" w:fill="CCFFCC"/>
            <w:vAlign w:val="center"/>
            <w:hideMark/>
          </w:tcPr>
          <w:p w14:paraId="59ED6C7A"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oferta de servicios culturales</w:t>
            </w:r>
          </w:p>
        </w:tc>
        <w:tc>
          <w:tcPr>
            <w:tcW w:w="1276" w:type="dxa"/>
            <w:tcBorders>
              <w:top w:val="nil"/>
              <w:left w:val="nil"/>
              <w:bottom w:val="single" w:sz="4" w:space="0" w:color="auto"/>
              <w:right w:val="single" w:sz="4" w:space="0" w:color="auto"/>
            </w:tcBorders>
            <w:shd w:val="clear" w:color="auto" w:fill="auto"/>
            <w:noWrap/>
            <w:vAlign w:val="bottom"/>
            <w:hideMark/>
          </w:tcPr>
          <w:p w14:paraId="04677D69"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1142C6A4"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T2</w:t>
            </w:r>
          </w:p>
        </w:tc>
        <w:tc>
          <w:tcPr>
            <w:tcW w:w="1321" w:type="dxa"/>
            <w:tcBorders>
              <w:top w:val="nil"/>
              <w:left w:val="nil"/>
              <w:bottom w:val="single" w:sz="4" w:space="0" w:color="auto"/>
              <w:right w:val="single" w:sz="4" w:space="0" w:color="auto"/>
            </w:tcBorders>
            <w:shd w:val="clear" w:color="000000" w:fill="FFFF00"/>
            <w:vAlign w:val="center"/>
            <w:hideMark/>
          </w:tcPr>
          <w:p w14:paraId="49CB3C79"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incremento demográfico</w:t>
            </w:r>
          </w:p>
        </w:tc>
        <w:tc>
          <w:tcPr>
            <w:tcW w:w="1321" w:type="dxa"/>
            <w:tcBorders>
              <w:top w:val="nil"/>
              <w:left w:val="nil"/>
              <w:bottom w:val="single" w:sz="4" w:space="0" w:color="auto"/>
              <w:right w:val="single" w:sz="4" w:space="0" w:color="auto"/>
            </w:tcBorders>
            <w:shd w:val="clear" w:color="000000" w:fill="FFFF00"/>
            <w:vAlign w:val="center"/>
            <w:hideMark/>
          </w:tcPr>
          <w:p w14:paraId="14DBBEF5"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Cambio del uso del territorio</w:t>
            </w:r>
          </w:p>
        </w:tc>
        <w:tc>
          <w:tcPr>
            <w:tcW w:w="1239" w:type="dxa"/>
            <w:tcBorders>
              <w:top w:val="nil"/>
              <w:left w:val="nil"/>
              <w:bottom w:val="single" w:sz="4" w:space="0" w:color="auto"/>
              <w:right w:val="single" w:sz="4" w:space="0" w:color="auto"/>
            </w:tcBorders>
            <w:shd w:val="clear" w:color="auto" w:fill="auto"/>
            <w:noWrap/>
            <w:vAlign w:val="bottom"/>
            <w:hideMark/>
          </w:tcPr>
          <w:p w14:paraId="4D397E0B"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06AF7C64" w14:textId="77777777" w:rsidTr="00CA565D">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868AA9"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T3</w:t>
            </w:r>
          </w:p>
        </w:tc>
        <w:tc>
          <w:tcPr>
            <w:tcW w:w="1701" w:type="dxa"/>
            <w:tcBorders>
              <w:top w:val="nil"/>
              <w:left w:val="nil"/>
              <w:bottom w:val="single" w:sz="4" w:space="0" w:color="auto"/>
              <w:right w:val="single" w:sz="4" w:space="0" w:color="auto"/>
            </w:tcBorders>
            <w:shd w:val="clear" w:color="000000" w:fill="FFFFFF"/>
            <w:vAlign w:val="center"/>
            <w:hideMark/>
          </w:tcPr>
          <w:p w14:paraId="06823AB5"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Las sociedades están experimentando niveles de conectividad física y tecnológica sin precedentes</w:t>
            </w:r>
          </w:p>
        </w:tc>
        <w:tc>
          <w:tcPr>
            <w:tcW w:w="1361" w:type="dxa"/>
            <w:tcBorders>
              <w:top w:val="nil"/>
              <w:left w:val="nil"/>
              <w:bottom w:val="single" w:sz="4" w:space="0" w:color="auto"/>
              <w:right w:val="single" w:sz="4" w:space="0" w:color="auto"/>
            </w:tcBorders>
            <w:shd w:val="clear" w:color="000000" w:fill="CCFFCC"/>
            <w:vAlign w:val="center"/>
            <w:hideMark/>
          </w:tcPr>
          <w:p w14:paraId="4D12E5E7"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conectividad tecnológica</w:t>
            </w:r>
          </w:p>
        </w:tc>
        <w:tc>
          <w:tcPr>
            <w:tcW w:w="1330" w:type="dxa"/>
            <w:tcBorders>
              <w:top w:val="nil"/>
              <w:left w:val="nil"/>
              <w:bottom w:val="single" w:sz="4" w:space="0" w:color="auto"/>
              <w:right w:val="single" w:sz="4" w:space="0" w:color="auto"/>
            </w:tcBorders>
            <w:shd w:val="clear" w:color="000000" w:fill="CCFFCC"/>
            <w:vAlign w:val="center"/>
            <w:hideMark/>
          </w:tcPr>
          <w:p w14:paraId="690AB8F0"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uso de las Tics en la vida cotidiana</w:t>
            </w:r>
          </w:p>
        </w:tc>
        <w:tc>
          <w:tcPr>
            <w:tcW w:w="1067" w:type="dxa"/>
            <w:tcBorders>
              <w:top w:val="nil"/>
              <w:left w:val="nil"/>
              <w:bottom w:val="single" w:sz="4" w:space="0" w:color="auto"/>
              <w:right w:val="single" w:sz="4" w:space="0" w:color="auto"/>
            </w:tcBorders>
            <w:shd w:val="clear" w:color="000000" w:fill="CCFFCC"/>
            <w:vAlign w:val="center"/>
            <w:hideMark/>
          </w:tcPr>
          <w:p w14:paraId="5B65D036"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w:t>
            </w:r>
            <w:proofErr w:type="spellStart"/>
            <w:r w:rsidRPr="005513C9">
              <w:rPr>
                <w:rFonts w:ascii="Calibri" w:eastAsia="Times New Roman" w:hAnsi="Calibri" w:cs="Times New Roman"/>
                <w:color w:val="000000"/>
                <w:sz w:val="18"/>
                <w:lang w:eastAsia="es-PE"/>
              </w:rPr>
              <w:t>tecnologización</w:t>
            </w:r>
            <w:proofErr w:type="spellEnd"/>
            <w:r w:rsidRPr="005513C9">
              <w:rPr>
                <w:rFonts w:ascii="Calibri" w:eastAsia="Times New Roman" w:hAnsi="Calibri" w:cs="Times New Roman"/>
                <w:color w:val="000000"/>
                <w:sz w:val="18"/>
                <w:lang w:eastAsia="es-PE"/>
              </w:rPr>
              <w:t xml:space="preserve"> de los servicios"</w:t>
            </w:r>
          </w:p>
        </w:tc>
        <w:tc>
          <w:tcPr>
            <w:tcW w:w="1200" w:type="dxa"/>
            <w:tcBorders>
              <w:top w:val="nil"/>
              <w:left w:val="nil"/>
              <w:bottom w:val="single" w:sz="4" w:space="0" w:color="auto"/>
              <w:right w:val="single" w:sz="4" w:space="0" w:color="auto"/>
            </w:tcBorders>
            <w:shd w:val="clear" w:color="000000" w:fill="CCFFCC"/>
            <w:vAlign w:val="center"/>
            <w:hideMark/>
          </w:tcPr>
          <w:p w14:paraId="6BF19F93"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virtualización de los servicios culturales</w:t>
            </w:r>
          </w:p>
        </w:tc>
        <w:tc>
          <w:tcPr>
            <w:tcW w:w="1124" w:type="dxa"/>
            <w:tcBorders>
              <w:top w:val="nil"/>
              <w:left w:val="nil"/>
              <w:bottom w:val="single" w:sz="4" w:space="0" w:color="auto"/>
              <w:right w:val="single" w:sz="4" w:space="0" w:color="auto"/>
            </w:tcBorders>
            <w:shd w:val="clear" w:color="000000" w:fill="CCFFCC"/>
            <w:vAlign w:val="center"/>
            <w:hideMark/>
          </w:tcPr>
          <w:p w14:paraId="2F83C330"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brecha digital</w:t>
            </w:r>
          </w:p>
        </w:tc>
        <w:tc>
          <w:tcPr>
            <w:tcW w:w="1276" w:type="dxa"/>
            <w:tcBorders>
              <w:top w:val="nil"/>
              <w:left w:val="nil"/>
              <w:bottom w:val="single" w:sz="4" w:space="0" w:color="auto"/>
              <w:right w:val="single" w:sz="4" w:space="0" w:color="auto"/>
            </w:tcBorders>
            <w:shd w:val="clear" w:color="auto" w:fill="auto"/>
            <w:noWrap/>
            <w:vAlign w:val="bottom"/>
            <w:hideMark/>
          </w:tcPr>
          <w:p w14:paraId="6CE3DAC8"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7C4D1C65"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T3</w:t>
            </w:r>
          </w:p>
        </w:tc>
        <w:tc>
          <w:tcPr>
            <w:tcW w:w="1321" w:type="dxa"/>
            <w:tcBorders>
              <w:top w:val="nil"/>
              <w:left w:val="nil"/>
              <w:bottom w:val="single" w:sz="4" w:space="0" w:color="auto"/>
              <w:right w:val="single" w:sz="4" w:space="0" w:color="auto"/>
            </w:tcBorders>
            <w:shd w:val="clear" w:color="000000" w:fill="FFFF00"/>
            <w:vAlign w:val="center"/>
            <w:hideMark/>
          </w:tcPr>
          <w:p w14:paraId="354744B4"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Tics en las sociedades</w:t>
            </w:r>
          </w:p>
        </w:tc>
        <w:tc>
          <w:tcPr>
            <w:tcW w:w="1321" w:type="dxa"/>
            <w:tcBorders>
              <w:top w:val="nil"/>
              <w:left w:val="nil"/>
              <w:bottom w:val="single" w:sz="4" w:space="0" w:color="auto"/>
              <w:right w:val="single" w:sz="4" w:space="0" w:color="auto"/>
            </w:tcBorders>
            <w:shd w:val="clear" w:color="auto" w:fill="auto"/>
            <w:vAlign w:val="bottom"/>
            <w:hideMark/>
          </w:tcPr>
          <w:p w14:paraId="0A238A88"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39" w:type="dxa"/>
            <w:tcBorders>
              <w:top w:val="nil"/>
              <w:left w:val="nil"/>
              <w:bottom w:val="single" w:sz="4" w:space="0" w:color="auto"/>
              <w:right w:val="single" w:sz="4" w:space="0" w:color="auto"/>
            </w:tcBorders>
            <w:shd w:val="clear" w:color="auto" w:fill="auto"/>
            <w:noWrap/>
            <w:vAlign w:val="bottom"/>
            <w:hideMark/>
          </w:tcPr>
          <w:p w14:paraId="10862E6B"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752B48CB" w14:textId="77777777" w:rsidTr="00CA565D">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543C0AD"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T4</w:t>
            </w:r>
          </w:p>
        </w:tc>
        <w:tc>
          <w:tcPr>
            <w:tcW w:w="1701" w:type="dxa"/>
            <w:tcBorders>
              <w:top w:val="nil"/>
              <w:left w:val="nil"/>
              <w:bottom w:val="single" w:sz="4" w:space="0" w:color="auto"/>
              <w:right w:val="single" w:sz="4" w:space="0" w:color="auto"/>
            </w:tcBorders>
            <w:shd w:val="clear" w:color="000000" w:fill="FFFFFF"/>
            <w:vAlign w:val="center"/>
            <w:hideMark/>
          </w:tcPr>
          <w:p w14:paraId="6343771A"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Aumento de turismo</w:t>
            </w:r>
          </w:p>
        </w:tc>
        <w:tc>
          <w:tcPr>
            <w:tcW w:w="1361" w:type="dxa"/>
            <w:tcBorders>
              <w:top w:val="nil"/>
              <w:left w:val="nil"/>
              <w:bottom w:val="single" w:sz="4" w:space="0" w:color="auto"/>
              <w:right w:val="single" w:sz="4" w:space="0" w:color="auto"/>
            </w:tcBorders>
            <w:shd w:val="clear" w:color="000000" w:fill="CCFFCC"/>
            <w:vAlign w:val="center"/>
            <w:hideMark/>
          </w:tcPr>
          <w:p w14:paraId="2E3CFA83"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comercialización de la diversidad cultural</w:t>
            </w:r>
          </w:p>
        </w:tc>
        <w:tc>
          <w:tcPr>
            <w:tcW w:w="1330" w:type="dxa"/>
            <w:tcBorders>
              <w:top w:val="nil"/>
              <w:left w:val="nil"/>
              <w:bottom w:val="single" w:sz="4" w:space="0" w:color="auto"/>
              <w:right w:val="single" w:sz="4" w:space="0" w:color="auto"/>
            </w:tcBorders>
            <w:shd w:val="clear" w:color="000000" w:fill="CCFFCC"/>
            <w:vAlign w:val="center"/>
            <w:hideMark/>
          </w:tcPr>
          <w:p w14:paraId="746333CD"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número de turistas</w:t>
            </w:r>
          </w:p>
        </w:tc>
        <w:tc>
          <w:tcPr>
            <w:tcW w:w="1067" w:type="dxa"/>
            <w:tcBorders>
              <w:top w:val="nil"/>
              <w:left w:val="nil"/>
              <w:bottom w:val="single" w:sz="4" w:space="0" w:color="auto"/>
              <w:right w:val="single" w:sz="4" w:space="0" w:color="auto"/>
            </w:tcBorders>
            <w:shd w:val="clear" w:color="000000" w:fill="CCFFCC"/>
            <w:vAlign w:val="center"/>
            <w:hideMark/>
          </w:tcPr>
          <w:p w14:paraId="1CC732DD"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desarrollo de los servicios turísticos</w:t>
            </w:r>
          </w:p>
        </w:tc>
        <w:tc>
          <w:tcPr>
            <w:tcW w:w="1200" w:type="dxa"/>
            <w:tcBorders>
              <w:top w:val="nil"/>
              <w:left w:val="nil"/>
              <w:bottom w:val="single" w:sz="4" w:space="0" w:color="auto"/>
              <w:right w:val="single" w:sz="4" w:space="0" w:color="auto"/>
            </w:tcBorders>
            <w:shd w:val="clear" w:color="000000" w:fill="CCFFCC"/>
            <w:vAlign w:val="center"/>
            <w:hideMark/>
          </w:tcPr>
          <w:p w14:paraId="20F717A3"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oferta turística</w:t>
            </w:r>
          </w:p>
        </w:tc>
        <w:tc>
          <w:tcPr>
            <w:tcW w:w="1124" w:type="dxa"/>
            <w:tcBorders>
              <w:top w:val="nil"/>
              <w:left w:val="nil"/>
              <w:bottom w:val="single" w:sz="4" w:space="0" w:color="auto"/>
              <w:right w:val="single" w:sz="4" w:space="0" w:color="auto"/>
            </w:tcBorders>
            <w:shd w:val="clear" w:color="000000" w:fill="CCFFCC"/>
            <w:vAlign w:val="center"/>
            <w:hideMark/>
          </w:tcPr>
          <w:p w14:paraId="42528967"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reinvención de prácticas culturales</w:t>
            </w:r>
          </w:p>
        </w:tc>
        <w:tc>
          <w:tcPr>
            <w:tcW w:w="1276" w:type="dxa"/>
            <w:tcBorders>
              <w:top w:val="nil"/>
              <w:left w:val="nil"/>
              <w:bottom w:val="single" w:sz="4" w:space="0" w:color="auto"/>
              <w:right w:val="single" w:sz="4" w:space="0" w:color="auto"/>
            </w:tcBorders>
            <w:shd w:val="clear" w:color="000000" w:fill="CCFFCC"/>
            <w:vAlign w:val="center"/>
            <w:hideMark/>
          </w:tcPr>
          <w:p w14:paraId="736E0F4E"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transformación del patrimonio cultural</w:t>
            </w:r>
          </w:p>
        </w:tc>
        <w:tc>
          <w:tcPr>
            <w:tcW w:w="412" w:type="dxa"/>
            <w:tcBorders>
              <w:top w:val="nil"/>
              <w:left w:val="nil"/>
              <w:bottom w:val="single" w:sz="4" w:space="0" w:color="auto"/>
              <w:right w:val="single" w:sz="4" w:space="0" w:color="auto"/>
            </w:tcBorders>
            <w:shd w:val="clear" w:color="auto" w:fill="auto"/>
            <w:vAlign w:val="center"/>
            <w:hideMark/>
          </w:tcPr>
          <w:p w14:paraId="604E09D6"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T4</w:t>
            </w:r>
          </w:p>
        </w:tc>
        <w:tc>
          <w:tcPr>
            <w:tcW w:w="1321" w:type="dxa"/>
            <w:tcBorders>
              <w:top w:val="nil"/>
              <w:left w:val="nil"/>
              <w:bottom w:val="single" w:sz="4" w:space="0" w:color="auto"/>
              <w:right w:val="single" w:sz="4" w:space="0" w:color="auto"/>
            </w:tcBorders>
            <w:shd w:val="clear" w:color="000000" w:fill="FFFF00"/>
            <w:vAlign w:val="center"/>
            <w:hideMark/>
          </w:tcPr>
          <w:p w14:paraId="2CDC432A"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Demanda de la diversidad cultural</w:t>
            </w:r>
          </w:p>
        </w:tc>
        <w:tc>
          <w:tcPr>
            <w:tcW w:w="1321" w:type="dxa"/>
            <w:tcBorders>
              <w:top w:val="nil"/>
              <w:left w:val="nil"/>
              <w:bottom w:val="single" w:sz="4" w:space="0" w:color="auto"/>
              <w:right w:val="single" w:sz="4" w:space="0" w:color="auto"/>
            </w:tcBorders>
            <w:shd w:val="clear" w:color="000000" w:fill="FFFF00"/>
            <w:vAlign w:val="center"/>
            <w:hideMark/>
          </w:tcPr>
          <w:p w14:paraId="190975BB"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Diversificación de oferta turística y activos culturales</w:t>
            </w:r>
          </w:p>
        </w:tc>
        <w:tc>
          <w:tcPr>
            <w:tcW w:w="1239" w:type="dxa"/>
            <w:tcBorders>
              <w:top w:val="nil"/>
              <w:left w:val="nil"/>
              <w:bottom w:val="single" w:sz="4" w:space="0" w:color="auto"/>
              <w:right w:val="single" w:sz="4" w:space="0" w:color="auto"/>
            </w:tcBorders>
            <w:shd w:val="clear" w:color="auto" w:fill="auto"/>
            <w:noWrap/>
            <w:vAlign w:val="bottom"/>
            <w:hideMark/>
          </w:tcPr>
          <w:p w14:paraId="1AF647C0"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bl>
    <w:p w14:paraId="18948EDB"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p w14:paraId="16392BD2"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p w14:paraId="2A52DCF9"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p w14:paraId="47F41373"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tbl>
      <w:tblPr>
        <w:tblW w:w="13778" w:type="dxa"/>
        <w:jc w:val="center"/>
        <w:tblLayout w:type="fixed"/>
        <w:tblCellMar>
          <w:left w:w="70" w:type="dxa"/>
          <w:right w:w="70" w:type="dxa"/>
        </w:tblCellMar>
        <w:tblLook w:val="04A0" w:firstRow="1" w:lastRow="0" w:firstColumn="1" w:lastColumn="0" w:noHBand="0" w:noVBand="1"/>
      </w:tblPr>
      <w:tblGrid>
        <w:gridCol w:w="426"/>
        <w:gridCol w:w="1701"/>
        <w:gridCol w:w="1361"/>
        <w:gridCol w:w="1330"/>
        <w:gridCol w:w="1067"/>
        <w:gridCol w:w="1200"/>
        <w:gridCol w:w="1124"/>
        <w:gridCol w:w="1276"/>
        <w:gridCol w:w="412"/>
        <w:gridCol w:w="1321"/>
        <w:gridCol w:w="1321"/>
        <w:gridCol w:w="1239"/>
      </w:tblGrid>
      <w:tr w:rsidR="003C334C" w:rsidRPr="005513C9" w14:paraId="2400B618" w14:textId="77777777" w:rsidTr="003C334C">
        <w:trPr>
          <w:trHeight w:val="1305"/>
          <w:tblHeader/>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AF831"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lastRenderedPageBreak/>
              <w:t>T5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93072B3"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Aumento de la importancia del conocimiento en la economía global</w:t>
            </w:r>
          </w:p>
        </w:tc>
        <w:tc>
          <w:tcPr>
            <w:tcW w:w="1361" w:type="dxa"/>
            <w:tcBorders>
              <w:top w:val="single" w:sz="4" w:space="0" w:color="auto"/>
              <w:left w:val="nil"/>
              <w:bottom w:val="single" w:sz="4" w:space="0" w:color="auto"/>
              <w:right w:val="single" w:sz="4" w:space="0" w:color="auto"/>
            </w:tcBorders>
            <w:shd w:val="clear" w:color="000000" w:fill="CCFFCC"/>
            <w:vAlign w:val="center"/>
            <w:hideMark/>
          </w:tcPr>
          <w:p w14:paraId="62AD2374"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acceso  / fuentes de información</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2735FE98"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5D74E4CF"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87AC000"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824A1EE"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6510CF"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0042BDE1"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T5</w:t>
            </w:r>
          </w:p>
        </w:tc>
        <w:tc>
          <w:tcPr>
            <w:tcW w:w="1321" w:type="dxa"/>
            <w:tcBorders>
              <w:top w:val="single" w:sz="4" w:space="0" w:color="auto"/>
              <w:left w:val="nil"/>
              <w:bottom w:val="single" w:sz="4" w:space="0" w:color="auto"/>
              <w:right w:val="single" w:sz="4" w:space="0" w:color="auto"/>
            </w:tcBorders>
            <w:shd w:val="clear" w:color="000000" w:fill="FFFF00"/>
            <w:vAlign w:val="center"/>
            <w:hideMark/>
          </w:tcPr>
          <w:p w14:paraId="1B7B0AB3"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Demanda en la especialización del conocimiento</w:t>
            </w:r>
          </w:p>
        </w:tc>
        <w:tc>
          <w:tcPr>
            <w:tcW w:w="1321" w:type="dxa"/>
            <w:tcBorders>
              <w:top w:val="single" w:sz="4" w:space="0" w:color="auto"/>
              <w:left w:val="nil"/>
              <w:bottom w:val="single" w:sz="4" w:space="0" w:color="auto"/>
              <w:right w:val="single" w:sz="4" w:space="0" w:color="auto"/>
            </w:tcBorders>
            <w:shd w:val="clear" w:color="000000" w:fill="FFFF00"/>
            <w:vAlign w:val="center"/>
            <w:hideMark/>
          </w:tcPr>
          <w:p w14:paraId="5A564414"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Interés económicos sobre nuestros recursos naturales y culturales</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3A7E8D55"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3DEFBA6C" w14:textId="77777777" w:rsidTr="003C334C">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A5683BF"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T6</w:t>
            </w:r>
          </w:p>
        </w:tc>
        <w:tc>
          <w:tcPr>
            <w:tcW w:w="1701" w:type="dxa"/>
            <w:tcBorders>
              <w:top w:val="nil"/>
              <w:left w:val="nil"/>
              <w:bottom w:val="single" w:sz="4" w:space="0" w:color="auto"/>
              <w:right w:val="single" w:sz="4" w:space="0" w:color="auto"/>
            </w:tcBorders>
            <w:shd w:val="clear" w:color="000000" w:fill="FFFFFF"/>
            <w:vAlign w:val="center"/>
            <w:hideMark/>
          </w:tcPr>
          <w:p w14:paraId="740905BC"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Tendencia global hacia la homogenización de la cultura</w:t>
            </w:r>
          </w:p>
        </w:tc>
        <w:tc>
          <w:tcPr>
            <w:tcW w:w="1361" w:type="dxa"/>
            <w:tcBorders>
              <w:top w:val="nil"/>
              <w:left w:val="nil"/>
              <w:bottom w:val="single" w:sz="4" w:space="0" w:color="auto"/>
              <w:right w:val="single" w:sz="4" w:space="0" w:color="auto"/>
            </w:tcBorders>
            <w:shd w:val="clear" w:color="000000" w:fill="CCFFCC"/>
            <w:vAlign w:val="center"/>
            <w:hideMark/>
          </w:tcPr>
          <w:p w14:paraId="192DE4DA"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Homogenización de la cultura</w:t>
            </w:r>
          </w:p>
        </w:tc>
        <w:tc>
          <w:tcPr>
            <w:tcW w:w="1330" w:type="dxa"/>
            <w:tcBorders>
              <w:top w:val="nil"/>
              <w:left w:val="nil"/>
              <w:bottom w:val="single" w:sz="4" w:space="0" w:color="auto"/>
              <w:right w:val="single" w:sz="4" w:space="0" w:color="auto"/>
            </w:tcBorders>
            <w:shd w:val="clear" w:color="auto" w:fill="auto"/>
            <w:noWrap/>
            <w:vAlign w:val="bottom"/>
            <w:hideMark/>
          </w:tcPr>
          <w:p w14:paraId="10B133E0" w14:textId="77777777" w:rsidR="003C334C" w:rsidRPr="005513C9" w:rsidRDefault="003C334C" w:rsidP="003C334C">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Reconocimiento de saberes</w:t>
            </w:r>
          </w:p>
        </w:tc>
        <w:tc>
          <w:tcPr>
            <w:tcW w:w="1067" w:type="dxa"/>
            <w:tcBorders>
              <w:top w:val="nil"/>
              <w:left w:val="nil"/>
              <w:bottom w:val="single" w:sz="4" w:space="0" w:color="auto"/>
              <w:right w:val="single" w:sz="4" w:space="0" w:color="auto"/>
            </w:tcBorders>
            <w:shd w:val="clear" w:color="auto" w:fill="auto"/>
            <w:noWrap/>
            <w:vAlign w:val="bottom"/>
            <w:hideMark/>
          </w:tcPr>
          <w:p w14:paraId="791FC015" w14:textId="77777777" w:rsidR="003C334C" w:rsidRPr="005513C9" w:rsidRDefault="003C334C" w:rsidP="003C334C">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Diversidad cultural</w:t>
            </w:r>
          </w:p>
        </w:tc>
        <w:tc>
          <w:tcPr>
            <w:tcW w:w="1200" w:type="dxa"/>
            <w:tcBorders>
              <w:top w:val="nil"/>
              <w:left w:val="nil"/>
              <w:bottom w:val="single" w:sz="4" w:space="0" w:color="auto"/>
              <w:right w:val="single" w:sz="4" w:space="0" w:color="auto"/>
            </w:tcBorders>
            <w:shd w:val="clear" w:color="auto" w:fill="auto"/>
            <w:vAlign w:val="center"/>
            <w:hideMark/>
          </w:tcPr>
          <w:p w14:paraId="5218F02C"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Política Intercultural</w:t>
            </w:r>
          </w:p>
        </w:tc>
        <w:tc>
          <w:tcPr>
            <w:tcW w:w="1124" w:type="dxa"/>
            <w:tcBorders>
              <w:top w:val="nil"/>
              <w:left w:val="nil"/>
              <w:bottom w:val="single" w:sz="4" w:space="0" w:color="auto"/>
              <w:right w:val="single" w:sz="4" w:space="0" w:color="auto"/>
            </w:tcBorders>
            <w:shd w:val="clear" w:color="auto" w:fill="auto"/>
            <w:vAlign w:val="center"/>
            <w:hideMark/>
          </w:tcPr>
          <w:p w14:paraId="21C29C48"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Globalización</w:t>
            </w:r>
          </w:p>
        </w:tc>
        <w:tc>
          <w:tcPr>
            <w:tcW w:w="1276" w:type="dxa"/>
            <w:tcBorders>
              <w:top w:val="nil"/>
              <w:left w:val="nil"/>
              <w:bottom w:val="single" w:sz="4" w:space="0" w:color="auto"/>
              <w:right w:val="single" w:sz="4" w:space="0" w:color="auto"/>
            </w:tcBorders>
            <w:shd w:val="clear" w:color="auto" w:fill="auto"/>
            <w:vAlign w:val="center"/>
            <w:hideMark/>
          </w:tcPr>
          <w:p w14:paraId="41F236E5" w14:textId="77777777" w:rsidR="003C334C" w:rsidRPr="005513C9" w:rsidRDefault="003C334C" w:rsidP="003C334C">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0430C6A3"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T6</w:t>
            </w:r>
          </w:p>
        </w:tc>
        <w:tc>
          <w:tcPr>
            <w:tcW w:w="1321" w:type="dxa"/>
            <w:tcBorders>
              <w:top w:val="nil"/>
              <w:left w:val="nil"/>
              <w:bottom w:val="single" w:sz="4" w:space="0" w:color="auto"/>
              <w:right w:val="single" w:sz="4" w:space="0" w:color="auto"/>
            </w:tcBorders>
            <w:shd w:val="clear" w:color="000000" w:fill="FFFF00"/>
            <w:vAlign w:val="center"/>
            <w:hideMark/>
          </w:tcPr>
          <w:p w14:paraId="5E410DB7"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cambios en las costumbres y hábitos culturales</w:t>
            </w:r>
          </w:p>
        </w:tc>
        <w:tc>
          <w:tcPr>
            <w:tcW w:w="1321" w:type="dxa"/>
            <w:tcBorders>
              <w:top w:val="nil"/>
              <w:left w:val="nil"/>
              <w:bottom w:val="single" w:sz="4" w:space="0" w:color="auto"/>
              <w:right w:val="single" w:sz="4" w:space="0" w:color="auto"/>
            </w:tcBorders>
            <w:shd w:val="clear" w:color="000000" w:fill="FFFF00"/>
            <w:vAlign w:val="center"/>
            <w:hideMark/>
          </w:tcPr>
          <w:p w14:paraId="00B80FA8" w14:textId="77777777" w:rsidR="003C334C" w:rsidRPr="005513C9" w:rsidRDefault="003C334C" w:rsidP="003C334C">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39" w:type="dxa"/>
            <w:tcBorders>
              <w:top w:val="nil"/>
              <w:left w:val="nil"/>
              <w:bottom w:val="single" w:sz="4" w:space="0" w:color="auto"/>
              <w:right w:val="single" w:sz="4" w:space="0" w:color="auto"/>
            </w:tcBorders>
            <w:shd w:val="clear" w:color="auto" w:fill="auto"/>
            <w:noWrap/>
            <w:vAlign w:val="bottom"/>
            <w:hideMark/>
          </w:tcPr>
          <w:p w14:paraId="303D6245"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7FE4AE75" w14:textId="77777777" w:rsidTr="003C334C">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0CF9FE8"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T7</w:t>
            </w:r>
          </w:p>
        </w:tc>
        <w:tc>
          <w:tcPr>
            <w:tcW w:w="1701" w:type="dxa"/>
            <w:tcBorders>
              <w:top w:val="nil"/>
              <w:left w:val="nil"/>
              <w:bottom w:val="single" w:sz="4" w:space="0" w:color="auto"/>
              <w:right w:val="single" w:sz="4" w:space="0" w:color="auto"/>
            </w:tcBorders>
            <w:shd w:val="clear" w:color="000000" w:fill="FFFFFF"/>
            <w:vAlign w:val="center"/>
            <w:hideMark/>
          </w:tcPr>
          <w:p w14:paraId="28366132"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Reconocimiento de la diversidad cultural, de los derechos colectivos y de la memoria histórica</w:t>
            </w:r>
          </w:p>
        </w:tc>
        <w:tc>
          <w:tcPr>
            <w:tcW w:w="1361" w:type="dxa"/>
            <w:tcBorders>
              <w:top w:val="nil"/>
              <w:left w:val="nil"/>
              <w:bottom w:val="single" w:sz="4" w:space="0" w:color="auto"/>
              <w:right w:val="single" w:sz="4" w:space="0" w:color="auto"/>
            </w:tcBorders>
            <w:shd w:val="clear" w:color="000000" w:fill="CCFFCC"/>
            <w:vAlign w:val="center"/>
            <w:hideMark/>
          </w:tcPr>
          <w:p w14:paraId="493B93CE"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Diversidad cultural</w:t>
            </w:r>
          </w:p>
        </w:tc>
        <w:tc>
          <w:tcPr>
            <w:tcW w:w="1330" w:type="dxa"/>
            <w:tcBorders>
              <w:top w:val="nil"/>
              <w:left w:val="nil"/>
              <w:bottom w:val="single" w:sz="4" w:space="0" w:color="auto"/>
              <w:right w:val="single" w:sz="4" w:space="0" w:color="auto"/>
            </w:tcBorders>
            <w:shd w:val="clear" w:color="auto" w:fill="auto"/>
            <w:noWrap/>
            <w:vAlign w:val="bottom"/>
            <w:hideMark/>
          </w:tcPr>
          <w:p w14:paraId="0DA21B1C" w14:textId="77777777" w:rsidR="003C334C" w:rsidRPr="005513C9" w:rsidRDefault="003C334C" w:rsidP="003C334C">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Derechos colectivos</w:t>
            </w:r>
          </w:p>
        </w:tc>
        <w:tc>
          <w:tcPr>
            <w:tcW w:w="1067" w:type="dxa"/>
            <w:tcBorders>
              <w:top w:val="nil"/>
              <w:left w:val="nil"/>
              <w:bottom w:val="single" w:sz="4" w:space="0" w:color="auto"/>
              <w:right w:val="single" w:sz="4" w:space="0" w:color="auto"/>
            </w:tcBorders>
            <w:shd w:val="clear" w:color="auto" w:fill="auto"/>
            <w:noWrap/>
            <w:vAlign w:val="bottom"/>
            <w:hideMark/>
          </w:tcPr>
          <w:p w14:paraId="1EF6A969" w14:textId="77777777" w:rsidR="003C334C" w:rsidRPr="005513C9" w:rsidRDefault="003C334C" w:rsidP="003C334C">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Memoria histórica</w:t>
            </w:r>
          </w:p>
        </w:tc>
        <w:tc>
          <w:tcPr>
            <w:tcW w:w="1200" w:type="dxa"/>
            <w:tcBorders>
              <w:top w:val="nil"/>
              <w:left w:val="nil"/>
              <w:bottom w:val="single" w:sz="4" w:space="0" w:color="auto"/>
              <w:right w:val="single" w:sz="4" w:space="0" w:color="auto"/>
            </w:tcBorders>
            <w:shd w:val="clear" w:color="auto" w:fill="auto"/>
            <w:vAlign w:val="center"/>
            <w:hideMark/>
          </w:tcPr>
          <w:p w14:paraId="77CDE95F"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Identidad étnico-cultural</w:t>
            </w:r>
          </w:p>
        </w:tc>
        <w:tc>
          <w:tcPr>
            <w:tcW w:w="1124" w:type="dxa"/>
            <w:tcBorders>
              <w:top w:val="nil"/>
              <w:left w:val="nil"/>
              <w:bottom w:val="single" w:sz="4" w:space="0" w:color="auto"/>
              <w:right w:val="single" w:sz="4" w:space="0" w:color="auto"/>
            </w:tcBorders>
            <w:shd w:val="clear" w:color="auto" w:fill="auto"/>
            <w:vAlign w:val="center"/>
            <w:hideMark/>
          </w:tcPr>
          <w:p w14:paraId="317EE59D" w14:textId="77777777" w:rsidR="003C334C" w:rsidRPr="005513C9" w:rsidRDefault="003C334C" w:rsidP="003C334C">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nil"/>
              <w:left w:val="nil"/>
              <w:bottom w:val="single" w:sz="4" w:space="0" w:color="auto"/>
              <w:right w:val="single" w:sz="4" w:space="0" w:color="auto"/>
            </w:tcBorders>
            <w:shd w:val="clear" w:color="auto" w:fill="auto"/>
            <w:vAlign w:val="center"/>
            <w:hideMark/>
          </w:tcPr>
          <w:p w14:paraId="6C3B7480"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3FF142BE"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T7</w:t>
            </w:r>
          </w:p>
        </w:tc>
        <w:tc>
          <w:tcPr>
            <w:tcW w:w="1321" w:type="dxa"/>
            <w:tcBorders>
              <w:top w:val="nil"/>
              <w:left w:val="nil"/>
              <w:bottom w:val="single" w:sz="4" w:space="0" w:color="auto"/>
              <w:right w:val="single" w:sz="4" w:space="0" w:color="auto"/>
            </w:tcBorders>
            <w:shd w:val="clear" w:color="000000" w:fill="FFFF00"/>
            <w:vAlign w:val="center"/>
            <w:hideMark/>
          </w:tcPr>
          <w:p w14:paraId="259A50C3"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Compromisos internacionales sobre  derechos colectivos y culturales</w:t>
            </w:r>
          </w:p>
        </w:tc>
        <w:tc>
          <w:tcPr>
            <w:tcW w:w="1321" w:type="dxa"/>
            <w:tcBorders>
              <w:top w:val="nil"/>
              <w:left w:val="nil"/>
              <w:bottom w:val="single" w:sz="4" w:space="0" w:color="auto"/>
              <w:right w:val="single" w:sz="4" w:space="0" w:color="auto"/>
            </w:tcBorders>
            <w:shd w:val="clear" w:color="000000" w:fill="FFFF00"/>
            <w:vAlign w:val="center"/>
            <w:hideMark/>
          </w:tcPr>
          <w:p w14:paraId="2C19053C" w14:textId="77777777" w:rsidR="003C334C" w:rsidRPr="005513C9" w:rsidRDefault="003C334C" w:rsidP="003C334C">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39" w:type="dxa"/>
            <w:tcBorders>
              <w:top w:val="nil"/>
              <w:left w:val="nil"/>
              <w:bottom w:val="single" w:sz="4" w:space="0" w:color="auto"/>
              <w:right w:val="single" w:sz="4" w:space="0" w:color="auto"/>
            </w:tcBorders>
            <w:shd w:val="clear" w:color="auto" w:fill="auto"/>
            <w:noWrap/>
            <w:vAlign w:val="bottom"/>
            <w:hideMark/>
          </w:tcPr>
          <w:p w14:paraId="56EA91B5"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024B73BD" w14:textId="77777777" w:rsidTr="003C334C">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305B951"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T8</w:t>
            </w:r>
          </w:p>
        </w:tc>
        <w:tc>
          <w:tcPr>
            <w:tcW w:w="1701" w:type="dxa"/>
            <w:tcBorders>
              <w:top w:val="nil"/>
              <w:left w:val="nil"/>
              <w:bottom w:val="single" w:sz="4" w:space="0" w:color="auto"/>
              <w:right w:val="single" w:sz="4" w:space="0" w:color="auto"/>
            </w:tcBorders>
            <w:shd w:val="clear" w:color="000000" w:fill="FFFFFF"/>
            <w:vAlign w:val="center"/>
            <w:hideMark/>
          </w:tcPr>
          <w:p w14:paraId="0DA300D1"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Crecimiento y diversificación del consumo y producción de industrias culturales en el mundo</w:t>
            </w:r>
          </w:p>
        </w:tc>
        <w:tc>
          <w:tcPr>
            <w:tcW w:w="1361" w:type="dxa"/>
            <w:tcBorders>
              <w:top w:val="nil"/>
              <w:left w:val="nil"/>
              <w:bottom w:val="single" w:sz="4" w:space="0" w:color="auto"/>
              <w:right w:val="single" w:sz="4" w:space="0" w:color="auto"/>
            </w:tcBorders>
            <w:shd w:val="clear" w:color="000000" w:fill="CCFFCC"/>
            <w:vAlign w:val="center"/>
            <w:hideMark/>
          </w:tcPr>
          <w:p w14:paraId="416301BC"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Industrias culturales</w:t>
            </w:r>
          </w:p>
        </w:tc>
        <w:tc>
          <w:tcPr>
            <w:tcW w:w="1330" w:type="dxa"/>
            <w:tcBorders>
              <w:top w:val="nil"/>
              <w:left w:val="nil"/>
              <w:bottom w:val="single" w:sz="4" w:space="0" w:color="auto"/>
              <w:right w:val="single" w:sz="4" w:space="0" w:color="auto"/>
            </w:tcBorders>
            <w:shd w:val="clear" w:color="auto" w:fill="auto"/>
            <w:noWrap/>
            <w:vAlign w:val="bottom"/>
            <w:hideMark/>
          </w:tcPr>
          <w:p w14:paraId="0E464F6F" w14:textId="77777777" w:rsidR="003C334C" w:rsidRPr="005513C9" w:rsidRDefault="003C334C" w:rsidP="003C334C">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política nacional de las industrias culturales</w:t>
            </w:r>
          </w:p>
        </w:tc>
        <w:tc>
          <w:tcPr>
            <w:tcW w:w="1067" w:type="dxa"/>
            <w:tcBorders>
              <w:top w:val="nil"/>
              <w:left w:val="nil"/>
              <w:bottom w:val="single" w:sz="4" w:space="0" w:color="auto"/>
              <w:right w:val="single" w:sz="4" w:space="0" w:color="auto"/>
            </w:tcBorders>
            <w:shd w:val="clear" w:color="auto" w:fill="auto"/>
            <w:noWrap/>
            <w:vAlign w:val="bottom"/>
            <w:hideMark/>
          </w:tcPr>
          <w:p w14:paraId="3A620966" w14:textId="77777777" w:rsidR="003C334C" w:rsidRPr="005513C9" w:rsidRDefault="003C334C" w:rsidP="003C334C">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Presupuesto</w:t>
            </w:r>
          </w:p>
        </w:tc>
        <w:tc>
          <w:tcPr>
            <w:tcW w:w="1200" w:type="dxa"/>
            <w:tcBorders>
              <w:top w:val="nil"/>
              <w:left w:val="nil"/>
              <w:bottom w:val="single" w:sz="4" w:space="0" w:color="auto"/>
              <w:right w:val="single" w:sz="4" w:space="0" w:color="auto"/>
            </w:tcBorders>
            <w:shd w:val="clear" w:color="auto" w:fill="auto"/>
            <w:vAlign w:val="center"/>
            <w:hideMark/>
          </w:tcPr>
          <w:p w14:paraId="5E0F711C" w14:textId="77777777" w:rsidR="003C334C" w:rsidRPr="005513C9" w:rsidRDefault="003C334C" w:rsidP="003C334C">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124" w:type="dxa"/>
            <w:tcBorders>
              <w:top w:val="nil"/>
              <w:left w:val="nil"/>
              <w:bottom w:val="single" w:sz="4" w:space="0" w:color="auto"/>
              <w:right w:val="single" w:sz="4" w:space="0" w:color="auto"/>
            </w:tcBorders>
            <w:shd w:val="clear" w:color="auto" w:fill="auto"/>
            <w:vAlign w:val="center"/>
            <w:hideMark/>
          </w:tcPr>
          <w:p w14:paraId="11731DF6" w14:textId="77777777" w:rsidR="003C334C" w:rsidRPr="005513C9" w:rsidRDefault="003C334C" w:rsidP="003C334C">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nil"/>
              <w:left w:val="nil"/>
              <w:bottom w:val="single" w:sz="4" w:space="0" w:color="auto"/>
              <w:right w:val="single" w:sz="4" w:space="0" w:color="auto"/>
            </w:tcBorders>
            <w:shd w:val="clear" w:color="auto" w:fill="auto"/>
            <w:vAlign w:val="center"/>
            <w:hideMark/>
          </w:tcPr>
          <w:p w14:paraId="0851113B"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290EB404"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T8</w:t>
            </w:r>
          </w:p>
        </w:tc>
        <w:tc>
          <w:tcPr>
            <w:tcW w:w="1321" w:type="dxa"/>
            <w:tcBorders>
              <w:top w:val="nil"/>
              <w:left w:val="nil"/>
              <w:bottom w:val="single" w:sz="4" w:space="0" w:color="auto"/>
              <w:right w:val="single" w:sz="4" w:space="0" w:color="auto"/>
            </w:tcBorders>
            <w:shd w:val="clear" w:color="000000" w:fill="FFFF00"/>
            <w:vAlign w:val="center"/>
            <w:hideMark/>
          </w:tcPr>
          <w:p w14:paraId="341CBE0B"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Consumo de productos y servicios culturales</w:t>
            </w:r>
          </w:p>
        </w:tc>
        <w:tc>
          <w:tcPr>
            <w:tcW w:w="1321" w:type="dxa"/>
            <w:tcBorders>
              <w:top w:val="nil"/>
              <w:left w:val="nil"/>
              <w:bottom w:val="single" w:sz="4" w:space="0" w:color="auto"/>
              <w:right w:val="single" w:sz="4" w:space="0" w:color="auto"/>
            </w:tcBorders>
            <w:shd w:val="clear" w:color="000000" w:fill="FFFF00"/>
            <w:vAlign w:val="center"/>
            <w:hideMark/>
          </w:tcPr>
          <w:p w14:paraId="4DB37580"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Oferta de productos y servicios culturales</w:t>
            </w:r>
          </w:p>
        </w:tc>
        <w:tc>
          <w:tcPr>
            <w:tcW w:w="1239" w:type="dxa"/>
            <w:tcBorders>
              <w:top w:val="nil"/>
              <w:left w:val="nil"/>
              <w:bottom w:val="single" w:sz="4" w:space="0" w:color="auto"/>
              <w:right w:val="single" w:sz="4" w:space="0" w:color="auto"/>
            </w:tcBorders>
            <w:shd w:val="clear" w:color="auto" w:fill="auto"/>
            <w:noWrap/>
            <w:vAlign w:val="bottom"/>
            <w:hideMark/>
          </w:tcPr>
          <w:p w14:paraId="78AF909B"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4DC3FFCA" w14:textId="77777777" w:rsidTr="003C334C">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A3BCA7"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T9</w:t>
            </w:r>
          </w:p>
        </w:tc>
        <w:tc>
          <w:tcPr>
            <w:tcW w:w="1701" w:type="dxa"/>
            <w:tcBorders>
              <w:top w:val="nil"/>
              <w:left w:val="nil"/>
              <w:bottom w:val="single" w:sz="4" w:space="0" w:color="auto"/>
              <w:right w:val="single" w:sz="4" w:space="0" w:color="auto"/>
            </w:tcBorders>
            <w:shd w:val="clear" w:color="000000" w:fill="FFFFFF"/>
            <w:vAlign w:val="center"/>
            <w:hideMark/>
          </w:tcPr>
          <w:p w14:paraId="5B8925D7"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Permanente visión del territorio como opción de industrias extractivas</w:t>
            </w:r>
          </w:p>
        </w:tc>
        <w:tc>
          <w:tcPr>
            <w:tcW w:w="1361" w:type="dxa"/>
            <w:tcBorders>
              <w:top w:val="nil"/>
              <w:left w:val="nil"/>
              <w:bottom w:val="single" w:sz="4" w:space="0" w:color="auto"/>
              <w:right w:val="single" w:sz="4" w:space="0" w:color="auto"/>
            </w:tcBorders>
            <w:shd w:val="clear" w:color="000000" w:fill="CCFFCC"/>
            <w:vAlign w:val="center"/>
            <w:hideMark/>
          </w:tcPr>
          <w:p w14:paraId="377D8B6A"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territorio</w:t>
            </w:r>
          </w:p>
        </w:tc>
        <w:tc>
          <w:tcPr>
            <w:tcW w:w="1330" w:type="dxa"/>
            <w:tcBorders>
              <w:top w:val="nil"/>
              <w:left w:val="nil"/>
              <w:bottom w:val="single" w:sz="4" w:space="0" w:color="auto"/>
              <w:right w:val="single" w:sz="4" w:space="0" w:color="auto"/>
            </w:tcBorders>
            <w:shd w:val="clear" w:color="auto" w:fill="auto"/>
            <w:noWrap/>
            <w:vAlign w:val="bottom"/>
            <w:hideMark/>
          </w:tcPr>
          <w:p w14:paraId="665A20F8" w14:textId="77777777" w:rsidR="003C334C" w:rsidRPr="005513C9" w:rsidRDefault="003C334C" w:rsidP="003C334C">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xml:space="preserve">pueblos indígenas </w:t>
            </w:r>
          </w:p>
        </w:tc>
        <w:tc>
          <w:tcPr>
            <w:tcW w:w="1067" w:type="dxa"/>
            <w:tcBorders>
              <w:top w:val="nil"/>
              <w:left w:val="nil"/>
              <w:bottom w:val="single" w:sz="4" w:space="0" w:color="auto"/>
              <w:right w:val="single" w:sz="4" w:space="0" w:color="auto"/>
            </w:tcBorders>
            <w:shd w:val="clear" w:color="auto" w:fill="auto"/>
            <w:noWrap/>
            <w:vAlign w:val="bottom"/>
            <w:hideMark/>
          </w:tcPr>
          <w:p w14:paraId="2AAFC487" w14:textId="77777777" w:rsidR="003C334C" w:rsidRPr="005513C9" w:rsidRDefault="003C334C" w:rsidP="003C334C">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recursos naturales</w:t>
            </w:r>
          </w:p>
        </w:tc>
        <w:tc>
          <w:tcPr>
            <w:tcW w:w="1200" w:type="dxa"/>
            <w:tcBorders>
              <w:top w:val="nil"/>
              <w:left w:val="nil"/>
              <w:bottom w:val="single" w:sz="4" w:space="0" w:color="auto"/>
              <w:right w:val="single" w:sz="4" w:space="0" w:color="auto"/>
            </w:tcBorders>
            <w:shd w:val="clear" w:color="auto" w:fill="auto"/>
            <w:vAlign w:val="center"/>
            <w:hideMark/>
          </w:tcPr>
          <w:p w14:paraId="3413413E"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patrimonio cultural</w:t>
            </w:r>
          </w:p>
        </w:tc>
        <w:tc>
          <w:tcPr>
            <w:tcW w:w="1124" w:type="dxa"/>
            <w:tcBorders>
              <w:top w:val="nil"/>
              <w:left w:val="nil"/>
              <w:bottom w:val="single" w:sz="4" w:space="0" w:color="auto"/>
              <w:right w:val="single" w:sz="4" w:space="0" w:color="auto"/>
            </w:tcBorders>
            <w:shd w:val="clear" w:color="auto" w:fill="auto"/>
            <w:vAlign w:val="center"/>
            <w:hideMark/>
          </w:tcPr>
          <w:p w14:paraId="61BAA4F7"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Derechos colectivos y culturales</w:t>
            </w:r>
          </w:p>
        </w:tc>
        <w:tc>
          <w:tcPr>
            <w:tcW w:w="1276" w:type="dxa"/>
            <w:tcBorders>
              <w:top w:val="nil"/>
              <w:left w:val="nil"/>
              <w:bottom w:val="single" w:sz="4" w:space="0" w:color="auto"/>
              <w:right w:val="single" w:sz="4" w:space="0" w:color="auto"/>
            </w:tcBorders>
            <w:shd w:val="clear" w:color="auto" w:fill="auto"/>
            <w:vAlign w:val="center"/>
            <w:hideMark/>
          </w:tcPr>
          <w:p w14:paraId="50576F79" w14:textId="77777777" w:rsidR="003C334C" w:rsidRPr="005513C9" w:rsidRDefault="003C334C" w:rsidP="003C334C">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455C4355"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T9</w:t>
            </w:r>
          </w:p>
        </w:tc>
        <w:tc>
          <w:tcPr>
            <w:tcW w:w="1321" w:type="dxa"/>
            <w:tcBorders>
              <w:top w:val="nil"/>
              <w:left w:val="nil"/>
              <w:bottom w:val="single" w:sz="4" w:space="0" w:color="auto"/>
              <w:right w:val="single" w:sz="4" w:space="0" w:color="auto"/>
            </w:tcBorders>
            <w:shd w:val="clear" w:color="000000" w:fill="FFFF00"/>
            <w:vAlign w:val="center"/>
            <w:hideMark/>
          </w:tcPr>
          <w:p w14:paraId="7F8FED91"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Ordenamiento Territorial</w:t>
            </w:r>
          </w:p>
        </w:tc>
        <w:tc>
          <w:tcPr>
            <w:tcW w:w="1321" w:type="dxa"/>
            <w:tcBorders>
              <w:top w:val="nil"/>
              <w:left w:val="nil"/>
              <w:bottom w:val="single" w:sz="4" w:space="0" w:color="auto"/>
              <w:right w:val="single" w:sz="4" w:space="0" w:color="auto"/>
            </w:tcBorders>
            <w:shd w:val="clear" w:color="000000" w:fill="FFFF00"/>
            <w:vAlign w:val="center"/>
            <w:hideMark/>
          </w:tcPr>
          <w:p w14:paraId="4F99BDC6"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Conflictividad</w:t>
            </w:r>
          </w:p>
        </w:tc>
        <w:tc>
          <w:tcPr>
            <w:tcW w:w="1239" w:type="dxa"/>
            <w:tcBorders>
              <w:top w:val="nil"/>
              <w:left w:val="nil"/>
              <w:bottom w:val="single" w:sz="4" w:space="0" w:color="auto"/>
              <w:right w:val="single" w:sz="4" w:space="0" w:color="auto"/>
            </w:tcBorders>
            <w:shd w:val="clear" w:color="auto" w:fill="FFFF00"/>
            <w:noWrap/>
            <w:vAlign w:val="center"/>
            <w:hideMark/>
          </w:tcPr>
          <w:p w14:paraId="5812368F" w14:textId="77777777" w:rsidR="003C334C" w:rsidRPr="003C334C" w:rsidRDefault="003C334C" w:rsidP="003C334C">
            <w:pPr>
              <w:spacing w:after="0" w:line="240" w:lineRule="auto"/>
              <w:jc w:val="center"/>
              <w:rPr>
                <w:rFonts w:ascii="Calibri" w:eastAsia="Times New Roman" w:hAnsi="Calibri" w:cs="Times New Roman"/>
                <w:color w:val="000000"/>
                <w:sz w:val="18"/>
                <w:highlight w:val="yellow"/>
                <w:lang w:eastAsia="es-PE"/>
              </w:rPr>
            </w:pPr>
            <w:r w:rsidRPr="003C334C">
              <w:rPr>
                <w:rFonts w:ascii="Calibri" w:eastAsia="Times New Roman" w:hAnsi="Calibri" w:cs="Times New Roman"/>
                <w:color w:val="000000"/>
                <w:sz w:val="18"/>
                <w:highlight w:val="yellow"/>
                <w:lang w:eastAsia="es-PE"/>
              </w:rPr>
              <w:t>Matriz Productiva</w:t>
            </w:r>
          </w:p>
        </w:tc>
      </w:tr>
      <w:tr w:rsidR="003C334C" w:rsidRPr="005513C9" w14:paraId="67696B7E" w14:textId="77777777" w:rsidTr="00CA565D">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338BB2D"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T10</w:t>
            </w:r>
          </w:p>
        </w:tc>
        <w:tc>
          <w:tcPr>
            <w:tcW w:w="1701" w:type="dxa"/>
            <w:tcBorders>
              <w:top w:val="nil"/>
              <w:left w:val="nil"/>
              <w:bottom w:val="single" w:sz="4" w:space="0" w:color="auto"/>
              <w:right w:val="single" w:sz="4" w:space="0" w:color="auto"/>
            </w:tcBorders>
            <w:shd w:val="clear" w:color="auto" w:fill="auto"/>
            <w:vAlign w:val="center"/>
            <w:hideMark/>
          </w:tcPr>
          <w:p w14:paraId="6271A289"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Reducción acelerada de la biodiversidad</w:t>
            </w:r>
          </w:p>
        </w:tc>
        <w:tc>
          <w:tcPr>
            <w:tcW w:w="1361" w:type="dxa"/>
            <w:tcBorders>
              <w:top w:val="nil"/>
              <w:left w:val="nil"/>
              <w:bottom w:val="single" w:sz="4" w:space="0" w:color="auto"/>
              <w:right w:val="single" w:sz="4" w:space="0" w:color="auto"/>
            </w:tcBorders>
            <w:shd w:val="clear" w:color="000000" w:fill="CCFFCC"/>
            <w:vAlign w:val="center"/>
            <w:hideMark/>
          </w:tcPr>
          <w:p w14:paraId="3C753EE8"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Paisajes culturales</w:t>
            </w:r>
          </w:p>
        </w:tc>
        <w:tc>
          <w:tcPr>
            <w:tcW w:w="1330" w:type="dxa"/>
            <w:tcBorders>
              <w:top w:val="nil"/>
              <w:left w:val="nil"/>
              <w:bottom w:val="single" w:sz="4" w:space="0" w:color="auto"/>
              <w:right w:val="single" w:sz="4" w:space="0" w:color="auto"/>
            </w:tcBorders>
            <w:shd w:val="clear" w:color="000000" w:fill="CCFFCC"/>
            <w:vAlign w:val="center"/>
            <w:hideMark/>
          </w:tcPr>
          <w:p w14:paraId="78FB1BA6"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Recursos naturales</w:t>
            </w:r>
          </w:p>
        </w:tc>
        <w:tc>
          <w:tcPr>
            <w:tcW w:w="1067" w:type="dxa"/>
            <w:tcBorders>
              <w:top w:val="nil"/>
              <w:left w:val="nil"/>
              <w:bottom w:val="single" w:sz="4" w:space="0" w:color="auto"/>
              <w:right w:val="single" w:sz="4" w:space="0" w:color="auto"/>
            </w:tcBorders>
            <w:shd w:val="clear" w:color="000000" w:fill="CCFFCC"/>
            <w:vAlign w:val="center"/>
            <w:hideMark/>
          </w:tcPr>
          <w:p w14:paraId="5460B98C"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Globalización</w:t>
            </w:r>
          </w:p>
        </w:tc>
        <w:tc>
          <w:tcPr>
            <w:tcW w:w="1200" w:type="dxa"/>
            <w:tcBorders>
              <w:top w:val="nil"/>
              <w:left w:val="nil"/>
              <w:bottom w:val="single" w:sz="4" w:space="0" w:color="auto"/>
              <w:right w:val="single" w:sz="4" w:space="0" w:color="auto"/>
            </w:tcBorders>
            <w:shd w:val="clear" w:color="000000" w:fill="CCFFCC"/>
            <w:vAlign w:val="center"/>
            <w:hideMark/>
          </w:tcPr>
          <w:p w14:paraId="1DBB0EA5"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Cambio Climático</w:t>
            </w:r>
          </w:p>
        </w:tc>
        <w:tc>
          <w:tcPr>
            <w:tcW w:w="1124" w:type="dxa"/>
            <w:tcBorders>
              <w:top w:val="nil"/>
              <w:left w:val="nil"/>
              <w:bottom w:val="single" w:sz="4" w:space="0" w:color="auto"/>
              <w:right w:val="single" w:sz="4" w:space="0" w:color="auto"/>
            </w:tcBorders>
            <w:shd w:val="clear" w:color="auto" w:fill="auto"/>
            <w:noWrap/>
            <w:vAlign w:val="bottom"/>
            <w:hideMark/>
          </w:tcPr>
          <w:p w14:paraId="2C2DA12A"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8C9E33"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469DF17B"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T10</w:t>
            </w:r>
          </w:p>
        </w:tc>
        <w:tc>
          <w:tcPr>
            <w:tcW w:w="1321" w:type="dxa"/>
            <w:tcBorders>
              <w:top w:val="nil"/>
              <w:left w:val="nil"/>
              <w:bottom w:val="single" w:sz="4" w:space="0" w:color="auto"/>
              <w:right w:val="single" w:sz="4" w:space="0" w:color="auto"/>
            </w:tcBorders>
            <w:shd w:val="clear" w:color="000000" w:fill="FFFF00"/>
            <w:vAlign w:val="center"/>
            <w:hideMark/>
          </w:tcPr>
          <w:p w14:paraId="3445C557"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Conservación de la diversidad biológica</w:t>
            </w:r>
          </w:p>
        </w:tc>
        <w:tc>
          <w:tcPr>
            <w:tcW w:w="1321" w:type="dxa"/>
            <w:tcBorders>
              <w:top w:val="nil"/>
              <w:left w:val="nil"/>
              <w:bottom w:val="single" w:sz="4" w:space="0" w:color="auto"/>
              <w:right w:val="single" w:sz="4" w:space="0" w:color="auto"/>
            </w:tcBorders>
            <w:shd w:val="clear" w:color="000000" w:fill="FFFF00"/>
            <w:vAlign w:val="center"/>
            <w:hideMark/>
          </w:tcPr>
          <w:p w14:paraId="73B06348"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Cambio climático *</w:t>
            </w:r>
          </w:p>
        </w:tc>
        <w:tc>
          <w:tcPr>
            <w:tcW w:w="1239" w:type="dxa"/>
            <w:tcBorders>
              <w:top w:val="nil"/>
              <w:left w:val="nil"/>
              <w:bottom w:val="single" w:sz="4" w:space="0" w:color="auto"/>
              <w:right w:val="single" w:sz="4" w:space="0" w:color="auto"/>
            </w:tcBorders>
            <w:shd w:val="clear" w:color="auto" w:fill="auto"/>
            <w:noWrap/>
            <w:vAlign w:val="bottom"/>
            <w:hideMark/>
          </w:tcPr>
          <w:p w14:paraId="50DDC8B3"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bl>
    <w:p w14:paraId="524DB343"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p w14:paraId="09E3002A"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tbl>
      <w:tblPr>
        <w:tblW w:w="13778" w:type="dxa"/>
        <w:jc w:val="center"/>
        <w:tblLayout w:type="fixed"/>
        <w:tblCellMar>
          <w:left w:w="70" w:type="dxa"/>
          <w:right w:w="70" w:type="dxa"/>
        </w:tblCellMar>
        <w:tblLook w:val="04A0" w:firstRow="1" w:lastRow="0" w:firstColumn="1" w:lastColumn="0" w:noHBand="0" w:noVBand="1"/>
      </w:tblPr>
      <w:tblGrid>
        <w:gridCol w:w="426"/>
        <w:gridCol w:w="1701"/>
        <w:gridCol w:w="1361"/>
        <w:gridCol w:w="1330"/>
        <w:gridCol w:w="1067"/>
        <w:gridCol w:w="1200"/>
        <w:gridCol w:w="1124"/>
        <w:gridCol w:w="1276"/>
        <w:gridCol w:w="412"/>
        <w:gridCol w:w="1321"/>
        <w:gridCol w:w="1321"/>
        <w:gridCol w:w="1239"/>
      </w:tblGrid>
      <w:tr w:rsidR="003C334C" w:rsidRPr="005513C9" w14:paraId="57EB0441" w14:textId="77777777" w:rsidTr="00CA565D">
        <w:trPr>
          <w:trHeight w:val="1696"/>
          <w:tblHeader/>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9F12B"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lastRenderedPageBreak/>
              <w:t>T12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AF5FB61"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Mayor hegemonía de los intereses privados sobre los valores públicos</w:t>
            </w:r>
          </w:p>
        </w:tc>
        <w:tc>
          <w:tcPr>
            <w:tcW w:w="1361" w:type="dxa"/>
            <w:tcBorders>
              <w:top w:val="single" w:sz="4" w:space="0" w:color="auto"/>
              <w:left w:val="nil"/>
              <w:bottom w:val="single" w:sz="4" w:space="0" w:color="auto"/>
              <w:right w:val="single" w:sz="4" w:space="0" w:color="auto"/>
            </w:tcBorders>
            <w:shd w:val="clear" w:color="000000" w:fill="CCFFCC"/>
            <w:vAlign w:val="center"/>
            <w:hideMark/>
          </w:tcPr>
          <w:p w14:paraId="69B97C45"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Inversión privada en cultura</w:t>
            </w:r>
          </w:p>
        </w:tc>
        <w:tc>
          <w:tcPr>
            <w:tcW w:w="1330" w:type="dxa"/>
            <w:tcBorders>
              <w:top w:val="single" w:sz="4" w:space="0" w:color="auto"/>
              <w:left w:val="nil"/>
              <w:bottom w:val="single" w:sz="4" w:space="0" w:color="auto"/>
              <w:right w:val="single" w:sz="4" w:space="0" w:color="auto"/>
            </w:tcBorders>
            <w:shd w:val="clear" w:color="000000" w:fill="CCFFCC"/>
            <w:vAlign w:val="center"/>
            <w:hideMark/>
          </w:tcPr>
          <w:p w14:paraId="0BE16093"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Inversión pública en cultura</w:t>
            </w:r>
          </w:p>
        </w:tc>
        <w:tc>
          <w:tcPr>
            <w:tcW w:w="1067" w:type="dxa"/>
            <w:tcBorders>
              <w:top w:val="single" w:sz="4" w:space="0" w:color="auto"/>
              <w:left w:val="nil"/>
              <w:bottom w:val="single" w:sz="4" w:space="0" w:color="auto"/>
              <w:right w:val="single" w:sz="4" w:space="0" w:color="auto"/>
            </w:tcBorders>
            <w:shd w:val="clear" w:color="000000" w:fill="CCFFCC"/>
            <w:vAlign w:val="center"/>
            <w:hideMark/>
          </w:tcPr>
          <w:p w14:paraId="6042A464"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Participación de la sociedad civil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7A98AFC"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E45CCA6"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C8D3C0"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31701F41"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T12</w:t>
            </w:r>
          </w:p>
        </w:tc>
        <w:tc>
          <w:tcPr>
            <w:tcW w:w="1321" w:type="dxa"/>
            <w:tcBorders>
              <w:top w:val="single" w:sz="4" w:space="0" w:color="auto"/>
              <w:left w:val="nil"/>
              <w:bottom w:val="single" w:sz="4" w:space="0" w:color="auto"/>
              <w:right w:val="single" w:sz="4" w:space="0" w:color="auto"/>
            </w:tcBorders>
            <w:shd w:val="clear" w:color="000000" w:fill="FFFF00"/>
            <w:vAlign w:val="center"/>
            <w:hideMark/>
          </w:tcPr>
          <w:p w14:paraId="356BC46D"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Inversión privada pone en riesgo diversidad cultural - patrimonio cultural</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14:paraId="025B4BD7"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03791A1A"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58B36F51" w14:textId="77777777" w:rsidTr="00CA565D">
        <w:trPr>
          <w:trHeight w:val="1305"/>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0F13E8"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T13</w:t>
            </w:r>
          </w:p>
        </w:tc>
        <w:tc>
          <w:tcPr>
            <w:tcW w:w="1701" w:type="dxa"/>
            <w:tcBorders>
              <w:top w:val="nil"/>
              <w:left w:val="nil"/>
              <w:bottom w:val="single" w:sz="4" w:space="0" w:color="auto"/>
              <w:right w:val="single" w:sz="4" w:space="0" w:color="auto"/>
            </w:tcBorders>
            <w:shd w:val="clear" w:color="000000" w:fill="FFFFFF"/>
            <w:vAlign w:val="center"/>
            <w:hideMark/>
          </w:tcPr>
          <w:p w14:paraId="537BA830"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 xml:space="preserve">Incremento de la presencia de los Estados en territorios, con una política intercultural </w:t>
            </w:r>
          </w:p>
        </w:tc>
        <w:tc>
          <w:tcPr>
            <w:tcW w:w="1361" w:type="dxa"/>
            <w:tcBorders>
              <w:top w:val="nil"/>
              <w:left w:val="nil"/>
              <w:bottom w:val="single" w:sz="4" w:space="0" w:color="auto"/>
              <w:right w:val="single" w:sz="4" w:space="0" w:color="auto"/>
            </w:tcBorders>
            <w:shd w:val="clear" w:color="000000" w:fill="CCFFCC"/>
            <w:vAlign w:val="center"/>
            <w:hideMark/>
          </w:tcPr>
          <w:p w14:paraId="49F00B7C"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Densidad del Estado</w:t>
            </w:r>
          </w:p>
        </w:tc>
        <w:tc>
          <w:tcPr>
            <w:tcW w:w="1330" w:type="dxa"/>
            <w:tcBorders>
              <w:top w:val="nil"/>
              <w:left w:val="nil"/>
              <w:bottom w:val="single" w:sz="4" w:space="0" w:color="auto"/>
              <w:right w:val="single" w:sz="4" w:space="0" w:color="auto"/>
            </w:tcBorders>
            <w:shd w:val="clear" w:color="000000" w:fill="CCFFCC"/>
            <w:vAlign w:val="center"/>
            <w:hideMark/>
          </w:tcPr>
          <w:p w14:paraId="18F569EB"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Pertinencia cultural de los mecanismos estatales</w:t>
            </w:r>
          </w:p>
        </w:tc>
        <w:tc>
          <w:tcPr>
            <w:tcW w:w="1067" w:type="dxa"/>
            <w:tcBorders>
              <w:top w:val="nil"/>
              <w:left w:val="nil"/>
              <w:bottom w:val="single" w:sz="4" w:space="0" w:color="auto"/>
              <w:right w:val="single" w:sz="4" w:space="0" w:color="auto"/>
            </w:tcBorders>
            <w:shd w:val="clear" w:color="000000" w:fill="CCFFCC"/>
            <w:vAlign w:val="center"/>
            <w:hideMark/>
          </w:tcPr>
          <w:p w14:paraId="19ED15FE"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Participación ciudadana en la gestión</w:t>
            </w:r>
          </w:p>
        </w:tc>
        <w:tc>
          <w:tcPr>
            <w:tcW w:w="1200" w:type="dxa"/>
            <w:tcBorders>
              <w:top w:val="nil"/>
              <w:left w:val="nil"/>
              <w:bottom w:val="single" w:sz="4" w:space="0" w:color="auto"/>
              <w:right w:val="single" w:sz="4" w:space="0" w:color="auto"/>
            </w:tcBorders>
            <w:shd w:val="clear" w:color="auto" w:fill="auto"/>
            <w:noWrap/>
            <w:vAlign w:val="bottom"/>
            <w:hideMark/>
          </w:tcPr>
          <w:p w14:paraId="37717EE6"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124" w:type="dxa"/>
            <w:tcBorders>
              <w:top w:val="nil"/>
              <w:left w:val="nil"/>
              <w:bottom w:val="single" w:sz="4" w:space="0" w:color="auto"/>
              <w:right w:val="single" w:sz="4" w:space="0" w:color="auto"/>
            </w:tcBorders>
            <w:shd w:val="clear" w:color="auto" w:fill="auto"/>
            <w:noWrap/>
            <w:vAlign w:val="bottom"/>
            <w:hideMark/>
          </w:tcPr>
          <w:p w14:paraId="181E1E4A"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7CC377"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0B638A1F"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T13</w:t>
            </w:r>
          </w:p>
        </w:tc>
        <w:tc>
          <w:tcPr>
            <w:tcW w:w="1321" w:type="dxa"/>
            <w:tcBorders>
              <w:top w:val="nil"/>
              <w:left w:val="nil"/>
              <w:bottom w:val="single" w:sz="4" w:space="0" w:color="auto"/>
              <w:right w:val="single" w:sz="4" w:space="0" w:color="auto"/>
            </w:tcBorders>
            <w:shd w:val="clear" w:color="000000" w:fill="FFFF00"/>
            <w:vAlign w:val="center"/>
            <w:hideMark/>
          </w:tcPr>
          <w:p w14:paraId="04B66B3B"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Presencia del Estado</w:t>
            </w:r>
          </w:p>
        </w:tc>
        <w:tc>
          <w:tcPr>
            <w:tcW w:w="1321" w:type="dxa"/>
            <w:tcBorders>
              <w:top w:val="nil"/>
              <w:left w:val="nil"/>
              <w:bottom w:val="single" w:sz="4" w:space="0" w:color="auto"/>
              <w:right w:val="single" w:sz="4" w:space="0" w:color="auto"/>
            </w:tcBorders>
            <w:shd w:val="clear" w:color="000000" w:fill="FFFF00"/>
            <w:vAlign w:val="center"/>
            <w:hideMark/>
          </w:tcPr>
          <w:p w14:paraId="653C711A"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Pertinencia cultural de los mecanismos estatales</w:t>
            </w:r>
          </w:p>
        </w:tc>
        <w:tc>
          <w:tcPr>
            <w:tcW w:w="1239" w:type="dxa"/>
            <w:tcBorders>
              <w:top w:val="nil"/>
              <w:left w:val="nil"/>
              <w:bottom w:val="single" w:sz="4" w:space="0" w:color="auto"/>
              <w:right w:val="single" w:sz="4" w:space="0" w:color="auto"/>
            </w:tcBorders>
            <w:shd w:val="clear" w:color="000000" w:fill="FFFF00"/>
            <w:vAlign w:val="center"/>
            <w:hideMark/>
          </w:tcPr>
          <w:p w14:paraId="5ACBD4E6"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Participación intercultural en la gestión</w:t>
            </w:r>
          </w:p>
        </w:tc>
      </w:tr>
      <w:tr w:rsidR="003C334C" w:rsidRPr="005513C9" w14:paraId="0404CAFD" w14:textId="77777777" w:rsidTr="00CA565D">
        <w:trPr>
          <w:trHeight w:val="1653"/>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C2689D"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T14</w:t>
            </w:r>
          </w:p>
        </w:tc>
        <w:tc>
          <w:tcPr>
            <w:tcW w:w="1701" w:type="dxa"/>
            <w:tcBorders>
              <w:top w:val="nil"/>
              <w:left w:val="nil"/>
              <w:bottom w:val="single" w:sz="4" w:space="0" w:color="auto"/>
              <w:right w:val="single" w:sz="4" w:space="0" w:color="auto"/>
            </w:tcBorders>
            <w:shd w:val="clear" w:color="000000" w:fill="FFFFFF"/>
            <w:vAlign w:val="center"/>
            <w:hideMark/>
          </w:tcPr>
          <w:p w14:paraId="1B344859"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Aumento del reconocimiento del patrimonio cultural y de las industrias culturales como factores de desarrollo socioeconómico</w:t>
            </w:r>
          </w:p>
        </w:tc>
        <w:tc>
          <w:tcPr>
            <w:tcW w:w="1361" w:type="dxa"/>
            <w:tcBorders>
              <w:top w:val="nil"/>
              <w:left w:val="nil"/>
              <w:bottom w:val="single" w:sz="4" w:space="0" w:color="auto"/>
              <w:right w:val="single" w:sz="4" w:space="0" w:color="auto"/>
            </w:tcBorders>
            <w:shd w:val="clear" w:color="000000" w:fill="CCFFCC"/>
            <w:vAlign w:val="center"/>
            <w:hideMark/>
          </w:tcPr>
          <w:p w14:paraId="3FC834CE"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Inversión</w:t>
            </w:r>
          </w:p>
        </w:tc>
        <w:tc>
          <w:tcPr>
            <w:tcW w:w="1330" w:type="dxa"/>
            <w:tcBorders>
              <w:top w:val="nil"/>
              <w:left w:val="nil"/>
              <w:bottom w:val="single" w:sz="4" w:space="0" w:color="auto"/>
              <w:right w:val="single" w:sz="4" w:space="0" w:color="auto"/>
            </w:tcBorders>
            <w:shd w:val="clear" w:color="000000" w:fill="CCFFCC"/>
            <w:vAlign w:val="center"/>
            <w:hideMark/>
          </w:tcPr>
          <w:p w14:paraId="7E9E9EB2"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Dinamización del entorno</w:t>
            </w:r>
          </w:p>
        </w:tc>
        <w:tc>
          <w:tcPr>
            <w:tcW w:w="1067" w:type="dxa"/>
            <w:tcBorders>
              <w:top w:val="nil"/>
              <w:left w:val="nil"/>
              <w:bottom w:val="single" w:sz="4" w:space="0" w:color="auto"/>
              <w:right w:val="single" w:sz="4" w:space="0" w:color="auto"/>
            </w:tcBorders>
            <w:shd w:val="clear" w:color="000000" w:fill="CCFFCC"/>
            <w:vAlign w:val="center"/>
            <w:hideMark/>
          </w:tcPr>
          <w:p w14:paraId="263B0708"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Puesta en valor y apropiación</w:t>
            </w:r>
          </w:p>
        </w:tc>
        <w:tc>
          <w:tcPr>
            <w:tcW w:w="1200" w:type="dxa"/>
            <w:tcBorders>
              <w:top w:val="nil"/>
              <w:left w:val="nil"/>
              <w:bottom w:val="single" w:sz="4" w:space="0" w:color="auto"/>
              <w:right w:val="single" w:sz="4" w:space="0" w:color="auto"/>
            </w:tcBorders>
            <w:shd w:val="clear" w:color="000000" w:fill="CCFFCC"/>
            <w:vAlign w:val="center"/>
            <w:hideMark/>
          </w:tcPr>
          <w:p w14:paraId="418974D4"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Revalorización</w:t>
            </w:r>
          </w:p>
        </w:tc>
        <w:tc>
          <w:tcPr>
            <w:tcW w:w="1124" w:type="dxa"/>
            <w:tcBorders>
              <w:top w:val="nil"/>
              <w:left w:val="nil"/>
              <w:bottom w:val="single" w:sz="4" w:space="0" w:color="auto"/>
              <w:right w:val="single" w:sz="4" w:space="0" w:color="auto"/>
            </w:tcBorders>
            <w:shd w:val="clear" w:color="auto" w:fill="auto"/>
            <w:noWrap/>
            <w:vAlign w:val="bottom"/>
            <w:hideMark/>
          </w:tcPr>
          <w:p w14:paraId="5153C853" w14:textId="77777777" w:rsidR="003C334C" w:rsidRPr="005513C9" w:rsidRDefault="003C334C" w:rsidP="00CA565D">
            <w:pPr>
              <w:spacing w:after="0" w:line="240" w:lineRule="auto"/>
              <w:jc w:val="both"/>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nil"/>
              <w:left w:val="nil"/>
              <w:bottom w:val="single" w:sz="4" w:space="0" w:color="auto"/>
              <w:right w:val="single" w:sz="4" w:space="0" w:color="auto"/>
            </w:tcBorders>
            <w:shd w:val="clear" w:color="auto" w:fill="auto"/>
            <w:vAlign w:val="center"/>
            <w:hideMark/>
          </w:tcPr>
          <w:p w14:paraId="1638F3CB"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21ED6BD8"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T14</w:t>
            </w:r>
          </w:p>
        </w:tc>
        <w:tc>
          <w:tcPr>
            <w:tcW w:w="1321" w:type="dxa"/>
            <w:tcBorders>
              <w:top w:val="nil"/>
              <w:left w:val="nil"/>
              <w:bottom w:val="single" w:sz="4" w:space="0" w:color="auto"/>
              <w:right w:val="single" w:sz="4" w:space="0" w:color="auto"/>
            </w:tcBorders>
            <w:shd w:val="clear" w:color="000000" w:fill="FFFF00"/>
            <w:vAlign w:val="center"/>
            <w:hideMark/>
          </w:tcPr>
          <w:p w14:paraId="2C4F00AE"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Eslabonamiento y diversificación de actividades económicas vinculadas a cultura</w:t>
            </w:r>
          </w:p>
        </w:tc>
        <w:tc>
          <w:tcPr>
            <w:tcW w:w="1321" w:type="dxa"/>
            <w:tcBorders>
              <w:top w:val="nil"/>
              <w:left w:val="nil"/>
              <w:bottom w:val="single" w:sz="4" w:space="0" w:color="auto"/>
              <w:right w:val="single" w:sz="4" w:space="0" w:color="auto"/>
            </w:tcBorders>
            <w:shd w:val="clear" w:color="auto" w:fill="auto"/>
            <w:vAlign w:val="bottom"/>
            <w:hideMark/>
          </w:tcPr>
          <w:p w14:paraId="6DD9EA6D"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39" w:type="dxa"/>
            <w:tcBorders>
              <w:top w:val="nil"/>
              <w:left w:val="nil"/>
              <w:bottom w:val="single" w:sz="4" w:space="0" w:color="auto"/>
              <w:right w:val="single" w:sz="4" w:space="0" w:color="auto"/>
            </w:tcBorders>
            <w:shd w:val="clear" w:color="auto" w:fill="auto"/>
            <w:noWrap/>
            <w:vAlign w:val="bottom"/>
            <w:hideMark/>
          </w:tcPr>
          <w:p w14:paraId="5C0341EB"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r w:rsidR="003C334C" w:rsidRPr="005513C9" w14:paraId="5FEE6159" w14:textId="77777777" w:rsidTr="00CA565D">
        <w:trPr>
          <w:trHeight w:val="1026"/>
          <w:tblHeader/>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6EBEDA1"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T15</w:t>
            </w:r>
          </w:p>
        </w:tc>
        <w:tc>
          <w:tcPr>
            <w:tcW w:w="1701" w:type="dxa"/>
            <w:tcBorders>
              <w:top w:val="nil"/>
              <w:left w:val="nil"/>
              <w:bottom w:val="single" w:sz="4" w:space="0" w:color="auto"/>
              <w:right w:val="single" w:sz="4" w:space="0" w:color="auto"/>
            </w:tcBorders>
            <w:shd w:val="clear" w:color="000000" w:fill="FFFFFF"/>
            <w:vAlign w:val="center"/>
            <w:hideMark/>
          </w:tcPr>
          <w:p w14:paraId="64080949" w14:textId="77777777" w:rsidR="003C334C" w:rsidRPr="005513C9" w:rsidRDefault="003C334C" w:rsidP="00CA565D">
            <w:pPr>
              <w:spacing w:after="0" w:line="240" w:lineRule="auto"/>
              <w:jc w:val="both"/>
              <w:rPr>
                <w:rFonts w:ascii="Calibri" w:eastAsia="Times New Roman" w:hAnsi="Calibri" w:cs="Times New Roman"/>
                <w:b/>
                <w:bCs/>
                <w:color w:val="1F4E78"/>
                <w:sz w:val="18"/>
                <w:lang w:eastAsia="es-PE"/>
              </w:rPr>
            </w:pPr>
            <w:r w:rsidRPr="005513C9">
              <w:rPr>
                <w:rFonts w:ascii="Calibri" w:eastAsia="Times New Roman" w:hAnsi="Calibri" w:cs="Times New Roman"/>
                <w:b/>
                <w:bCs/>
                <w:color w:val="1F4E78"/>
                <w:sz w:val="18"/>
                <w:lang w:eastAsia="es-PE"/>
              </w:rPr>
              <w:t>Gestion de Riesgo</w:t>
            </w:r>
          </w:p>
        </w:tc>
        <w:tc>
          <w:tcPr>
            <w:tcW w:w="1361" w:type="dxa"/>
            <w:tcBorders>
              <w:top w:val="nil"/>
              <w:left w:val="nil"/>
              <w:bottom w:val="single" w:sz="4" w:space="0" w:color="auto"/>
              <w:right w:val="single" w:sz="4" w:space="0" w:color="auto"/>
            </w:tcBorders>
            <w:shd w:val="clear" w:color="auto" w:fill="auto"/>
            <w:vAlign w:val="center"/>
            <w:hideMark/>
          </w:tcPr>
          <w:p w14:paraId="23592085"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330" w:type="dxa"/>
            <w:tcBorders>
              <w:top w:val="nil"/>
              <w:left w:val="nil"/>
              <w:bottom w:val="single" w:sz="4" w:space="0" w:color="auto"/>
              <w:right w:val="single" w:sz="4" w:space="0" w:color="auto"/>
            </w:tcBorders>
            <w:shd w:val="clear" w:color="auto" w:fill="auto"/>
            <w:vAlign w:val="center"/>
            <w:hideMark/>
          </w:tcPr>
          <w:p w14:paraId="2D41507B"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067" w:type="dxa"/>
            <w:tcBorders>
              <w:top w:val="nil"/>
              <w:left w:val="nil"/>
              <w:bottom w:val="single" w:sz="4" w:space="0" w:color="auto"/>
              <w:right w:val="single" w:sz="4" w:space="0" w:color="auto"/>
            </w:tcBorders>
            <w:shd w:val="clear" w:color="auto" w:fill="auto"/>
            <w:vAlign w:val="center"/>
            <w:hideMark/>
          </w:tcPr>
          <w:p w14:paraId="3DB94112"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00" w:type="dxa"/>
            <w:tcBorders>
              <w:top w:val="nil"/>
              <w:left w:val="nil"/>
              <w:bottom w:val="single" w:sz="4" w:space="0" w:color="auto"/>
              <w:right w:val="single" w:sz="4" w:space="0" w:color="auto"/>
            </w:tcBorders>
            <w:shd w:val="clear" w:color="auto" w:fill="auto"/>
            <w:vAlign w:val="center"/>
            <w:hideMark/>
          </w:tcPr>
          <w:p w14:paraId="070226D6"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124" w:type="dxa"/>
            <w:tcBorders>
              <w:top w:val="nil"/>
              <w:left w:val="nil"/>
              <w:bottom w:val="single" w:sz="4" w:space="0" w:color="auto"/>
              <w:right w:val="single" w:sz="4" w:space="0" w:color="auto"/>
            </w:tcBorders>
            <w:shd w:val="clear" w:color="auto" w:fill="auto"/>
            <w:vAlign w:val="center"/>
            <w:hideMark/>
          </w:tcPr>
          <w:p w14:paraId="7898844E"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1276" w:type="dxa"/>
            <w:tcBorders>
              <w:top w:val="nil"/>
              <w:left w:val="nil"/>
              <w:bottom w:val="single" w:sz="4" w:space="0" w:color="auto"/>
              <w:right w:val="single" w:sz="4" w:space="0" w:color="auto"/>
            </w:tcBorders>
            <w:shd w:val="clear" w:color="auto" w:fill="auto"/>
            <w:vAlign w:val="center"/>
            <w:hideMark/>
          </w:tcPr>
          <w:p w14:paraId="0E1896C1"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c>
          <w:tcPr>
            <w:tcW w:w="412" w:type="dxa"/>
            <w:tcBorders>
              <w:top w:val="nil"/>
              <w:left w:val="nil"/>
              <w:bottom w:val="single" w:sz="4" w:space="0" w:color="auto"/>
              <w:right w:val="single" w:sz="4" w:space="0" w:color="auto"/>
            </w:tcBorders>
            <w:shd w:val="clear" w:color="auto" w:fill="auto"/>
            <w:vAlign w:val="center"/>
            <w:hideMark/>
          </w:tcPr>
          <w:p w14:paraId="605C2BAD" w14:textId="77777777" w:rsidR="003C334C" w:rsidRPr="005513C9" w:rsidRDefault="003C334C" w:rsidP="00CA565D">
            <w:pPr>
              <w:spacing w:after="0" w:line="240" w:lineRule="auto"/>
              <w:jc w:val="center"/>
              <w:rPr>
                <w:rFonts w:ascii="Calibri" w:eastAsia="Times New Roman" w:hAnsi="Calibri" w:cs="Times New Roman"/>
                <w:b/>
                <w:bCs/>
                <w:sz w:val="18"/>
                <w:lang w:eastAsia="es-PE"/>
              </w:rPr>
            </w:pPr>
            <w:r w:rsidRPr="005513C9">
              <w:rPr>
                <w:rFonts w:ascii="Calibri" w:eastAsia="Times New Roman" w:hAnsi="Calibri" w:cs="Times New Roman"/>
                <w:b/>
                <w:bCs/>
                <w:sz w:val="18"/>
                <w:lang w:eastAsia="es-PE"/>
              </w:rPr>
              <w:t>T15</w:t>
            </w:r>
          </w:p>
        </w:tc>
        <w:tc>
          <w:tcPr>
            <w:tcW w:w="1321" w:type="dxa"/>
            <w:tcBorders>
              <w:top w:val="nil"/>
              <w:left w:val="nil"/>
              <w:bottom w:val="single" w:sz="4" w:space="0" w:color="auto"/>
              <w:right w:val="single" w:sz="4" w:space="0" w:color="auto"/>
            </w:tcBorders>
            <w:shd w:val="clear" w:color="000000" w:fill="FFFF00"/>
            <w:vAlign w:val="center"/>
            <w:hideMark/>
          </w:tcPr>
          <w:p w14:paraId="4B046337"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Reducción de riesgos de desastres</w:t>
            </w:r>
          </w:p>
        </w:tc>
        <w:tc>
          <w:tcPr>
            <w:tcW w:w="1321" w:type="dxa"/>
            <w:tcBorders>
              <w:top w:val="nil"/>
              <w:left w:val="nil"/>
              <w:bottom w:val="single" w:sz="4" w:space="0" w:color="auto"/>
              <w:right w:val="single" w:sz="4" w:space="0" w:color="auto"/>
            </w:tcBorders>
            <w:shd w:val="clear" w:color="000000" w:fill="FFFF00"/>
            <w:vAlign w:val="center"/>
            <w:hideMark/>
          </w:tcPr>
          <w:p w14:paraId="025F06E2" w14:textId="77777777" w:rsidR="003C334C" w:rsidRPr="005513C9" w:rsidRDefault="003C334C" w:rsidP="00CA565D">
            <w:pPr>
              <w:spacing w:after="0" w:line="240" w:lineRule="auto"/>
              <w:jc w:val="center"/>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Resiliencia de la ciudadanía</w:t>
            </w:r>
          </w:p>
        </w:tc>
        <w:tc>
          <w:tcPr>
            <w:tcW w:w="1239" w:type="dxa"/>
            <w:tcBorders>
              <w:top w:val="nil"/>
              <w:left w:val="nil"/>
              <w:bottom w:val="single" w:sz="4" w:space="0" w:color="auto"/>
              <w:right w:val="single" w:sz="4" w:space="0" w:color="auto"/>
            </w:tcBorders>
            <w:shd w:val="clear" w:color="auto" w:fill="auto"/>
            <w:noWrap/>
            <w:vAlign w:val="bottom"/>
            <w:hideMark/>
          </w:tcPr>
          <w:p w14:paraId="1297ADAC" w14:textId="77777777" w:rsidR="003C334C" w:rsidRPr="005513C9" w:rsidRDefault="003C334C" w:rsidP="00CA565D">
            <w:pPr>
              <w:spacing w:after="0" w:line="240" w:lineRule="auto"/>
              <w:rPr>
                <w:rFonts w:ascii="Calibri" w:eastAsia="Times New Roman" w:hAnsi="Calibri" w:cs="Times New Roman"/>
                <w:color w:val="000000"/>
                <w:sz w:val="18"/>
                <w:lang w:eastAsia="es-PE"/>
              </w:rPr>
            </w:pPr>
            <w:r w:rsidRPr="005513C9">
              <w:rPr>
                <w:rFonts w:ascii="Calibri" w:eastAsia="Times New Roman" w:hAnsi="Calibri" w:cs="Times New Roman"/>
                <w:color w:val="000000"/>
                <w:sz w:val="18"/>
                <w:lang w:eastAsia="es-PE"/>
              </w:rPr>
              <w:t> </w:t>
            </w:r>
          </w:p>
        </w:tc>
      </w:tr>
    </w:tbl>
    <w:p w14:paraId="57197736"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p w14:paraId="06FF3155" w14:textId="77777777" w:rsidR="001D6FE4" w:rsidRDefault="001D6FE4" w:rsidP="00092156">
      <w:pPr>
        <w:shd w:val="clear" w:color="auto" w:fill="FFFFFF"/>
        <w:spacing w:after="0"/>
        <w:ind w:left="426"/>
        <w:jc w:val="center"/>
        <w:textAlignment w:val="baseline"/>
        <w:rPr>
          <w:rFonts w:ascii="Arial" w:hAnsi="Arial" w:cs="Arial"/>
          <w:b/>
          <w:bdr w:val="none" w:sz="0" w:space="0" w:color="auto" w:frame="1"/>
          <w:lang w:eastAsia="es-PE"/>
        </w:rPr>
      </w:pPr>
    </w:p>
    <w:p w14:paraId="07142DC6" w14:textId="77777777" w:rsidR="00092156" w:rsidRDefault="00092156" w:rsidP="005513C9">
      <w:pPr>
        <w:shd w:val="clear" w:color="auto" w:fill="FFFFFF"/>
        <w:spacing w:after="0"/>
        <w:ind w:left="426"/>
        <w:jc w:val="center"/>
        <w:textAlignment w:val="baseline"/>
        <w:rPr>
          <w:rFonts w:ascii="Arial" w:hAnsi="Arial" w:cs="Arial"/>
          <w:b/>
          <w:bdr w:val="none" w:sz="0" w:space="0" w:color="auto" w:frame="1"/>
          <w:lang w:eastAsia="es-PE"/>
        </w:rPr>
      </w:pPr>
    </w:p>
    <w:p w14:paraId="2C2CB8A2" w14:textId="77777777" w:rsidR="00092156" w:rsidRDefault="00092156" w:rsidP="005513C9">
      <w:pPr>
        <w:shd w:val="clear" w:color="auto" w:fill="FFFFFF"/>
        <w:spacing w:after="0"/>
        <w:ind w:left="426"/>
        <w:jc w:val="center"/>
        <w:textAlignment w:val="baseline"/>
        <w:rPr>
          <w:rFonts w:ascii="Arial" w:hAnsi="Arial" w:cs="Arial"/>
          <w:b/>
          <w:bdr w:val="none" w:sz="0" w:space="0" w:color="auto" w:frame="1"/>
          <w:lang w:eastAsia="es-PE"/>
        </w:rPr>
      </w:pPr>
    </w:p>
    <w:p w14:paraId="4AB3DF11" w14:textId="77777777" w:rsidR="00092156" w:rsidRDefault="00092156" w:rsidP="005513C9">
      <w:pPr>
        <w:shd w:val="clear" w:color="auto" w:fill="FFFFFF"/>
        <w:spacing w:after="0"/>
        <w:ind w:left="426"/>
        <w:jc w:val="center"/>
        <w:textAlignment w:val="baseline"/>
        <w:rPr>
          <w:rFonts w:ascii="Arial" w:hAnsi="Arial" w:cs="Arial"/>
          <w:b/>
          <w:bdr w:val="none" w:sz="0" w:space="0" w:color="auto" w:frame="1"/>
          <w:lang w:eastAsia="es-PE"/>
        </w:rPr>
      </w:pPr>
    </w:p>
    <w:p w14:paraId="71815C33" w14:textId="77777777" w:rsidR="003C334C" w:rsidRDefault="003C334C" w:rsidP="005513C9">
      <w:pPr>
        <w:shd w:val="clear" w:color="auto" w:fill="FFFFFF"/>
        <w:spacing w:after="0"/>
        <w:ind w:left="426"/>
        <w:jc w:val="center"/>
        <w:textAlignment w:val="baseline"/>
        <w:rPr>
          <w:rFonts w:ascii="Arial" w:hAnsi="Arial" w:cs="Arial"/>
          <w:b/>
          <w:bdr w:val="none" w:sz="0" w:space="0" w:color="auto" w:frame="1"/>
          <w:lang w:eastAsia="es-PE"/>
        </w:rPr>
      </w:pPr>
    </w:p>
    <w:p w14:paraId="0ABB063E" w14:textId="77777777" w:rsidR="003C334C" w:rsidRDefault="003C334C" w:rsidP="005513C9">
      <w:pPr>
        <w:shd w:val="clear" w:color="auto" w:fill="FFFFFF"/>
        <w:spacing w:after="0"/>
        <w:ind w:left="426"/>
        <w:jc w:val="center"/>
        <w:textAlignment w:val="baseline"/>
        <w:rPr>
          <w:rFonts w:ascii="Arial" w:hAnsi="Arial" w:cs="Arial"/>
          <w:b/>
          <w:bdr w:val="none" w:sz="0" w:space="0" w:color="auto" w:frame="1"/>
          <w:lang w:eastAsia="es-PE"/>
        </w:rPr>
      </w:pPr>
    </w:p>
    <w:p w14:paraId="43EB39C9" w14:textId="77777777" w:rsidR="003C334C" w:rsidRDefault="003C334C" w:rsidP="005513C9">
      <w:pPr>
        <w:shd w:val="clear" w:color="auto" w:fill="FFFFFF"/>
        <w:spacing w:after="0"/>
        <w:ind w:left="426"/>
        <w:jc w:val="center"/>
        <w:textAlignment w:val="baseline"/>
        <w:rPr>
          <w:rFonts w:ascii="Arial" w:hAnsi="Arial" w:cs="Arial"/>
          <w:b/>
          <w:bdr w:val="none" w:sz="0" w:space="0" w:color="auto" w:frame="1"/>
          <w:lang w:eastAsia="es-PE"/>
        </w:rPr>
      </w:pPr>
    </w:p>
    <w:p w14:paraId="3214B5E1" w14:textId="77777777" w:rsidR="003C334C" w:rsidRDefault="003C334C" w:rsidP="005513C9">
      <w:pPr>
        <w:shd w:val="clear" w:color="auto" w:fill="FFFFFF"/>
        <w:spacing w:after="0"/>
        <w:ind w:left="426"/>
        <w:jc w:val="center"/>
        <w:textAlignment w:val="baseline"/>
        <w:rPr>
          <w:rFonts w:ascii="Arial" w:hAnsi="Arial" w:cs="Arial"/>
          <w:b/>
          <w:bdr w:val="none" w:sz="0" w:space="0" w:color="auto" w:frame="1"/>
          <w:lang w:eastAsia="es-PE"/>
        </w:rPr>
      </w:pPr>
    </w:p>
    <w:p w14:paraId="5F9234C1" w14:textId="77777777" w:rsidR="003C334C" w:rsidRDefault="003C334C" w:rsidP="003C334C">
      <w:pPr>
        <w:shd w:val="clear" w:color="auto" w:fill="FFFFFF"/>
        <w:spacing w:after="0"/>
        <w:ind w:left="426"/>
        <w:jc w:val="center"/>
        <w:textAlignment w:val="baseline"/>
        <w:rPr>
          <w:rFonts w:ascii="Arial" w:hAnsi="Arial" w:cs="Arial"/>
          <w:b/>
          <w:bdr w:val="none" w:sz="0" w:space="0" w:color="auto" w:frame="1"/>
          <w:lang w:eastAsia="es-PE"/>
        </w:rPr>
      </w:pPr>
      <w:r w:rsidRPr="005513C9">
        <w:rPr>
          <w:rFonts w:ascii="Arial" w:hAnsi="Arial" w:cs="Arial"/>
          <w:b/>
          <w:bdr w:val="none" w:sz="0" w:space="0" w:color="auto" w:frame="1"/>
          <w:lang w:eastAsia="es-PE"/>
        </w:rPr>
        <w:lastRenderedPageBreak/>
        <w:t xml:space="preserve">CUADRO </w:t>
      </w:r>
      <w:r>
        <w:rPr>
          <w:rFonts w:ascii="Arial" w:hAnsi="Arial" w:cs="Arial"/>
          <w:b/>
          <w:bdr w:val="none" w:sz="0" w:space="0" w:color="auto" w:frame="1"/>
          <w:lang w:eastAsia="es-PE"/>
        </w:rPr>
        <w:t>B</w:t>
      </w:r>
      <w:r w:rsidRPr="005513C9">
        <w:rPr>
          <w:rFonts w:ascii="Arial" w:hAnsi="Arial" w:cs="Arial"/>
          <w:b/>
          <w:bdr w:val="none" w:sz="0" w:space="0" w:color="auto" w:frame="1"/>
          <w:lang w:eastAsia="es-PE"/>
        </w:rPr>
        <w:t>: VARIABLES E</w:t>
      </w:r>
      <w:r>
        <w:rPr>
          <w:rFonts w:ascii="Arial" w:hAnsi="Arial" w:cs="Arial"/>
          <w:b/>
          <w:bdr w:val="none" w:sz="0" w:space="0" w:color="auto" w:frame="1"/>
          <w:lang w:eastAsia="es-PE"/>
        </w:rPr>
        <w:t>NDOGE</w:t>
      </w:r>
      <w:r w:rsidRPr="005513C9">
        <w:rPr>
          <w:rFonts w:ascii="Arial" w:hAnsi="Arial" w:cs="Arial"/>
          <w:b/>
          <w:bdr w:val="none" w:sz="0" w:space="0" w:color="auto" w:frame="1"/>
          <w:lang w:eastAsia="es-PE"/>
        </w:rPr>
        <w:t xml:space="preserve">NAS </w:t>
      </w:r>
      <w:r>
        <w:rPr>
          <w:rFonts w:ascii="Arial" w:hAnsi="Arial" w:cs="Arial"/>
          <w:b/>
          <w:bdr w:val="none" w:sz="0" w:space="0" w:color="auto" w:frame="1"/>
          <w:lang w:eastAsia="es-PE"/>
        </w:rPr>
        <w:t>OBTENIDAS DEL MODELO CONCEPTUAL</w:t>
      </w:r>
    </w:p>
    <w:tbl>
      <w:tblPr>
        <w:tblW w:w="13811" w:type="dxa"/>
        <w:tblCellMar>
          <w:left w:w="70" w:type="dxa"/>
          <w:right w:w="70" w:type="dxa"/>
        </w:tblCellMar>
        <w:tblLook w:val="04A0" w:firstRow="1" w:lastRow="0" w:firstColumn="1" w:lastColumn="0" w:noHBand="0" w:noVBand="1"/>
      </w:tblPr>
      <w:tblGrid>
        <w:gridCol w:w="467"/>
        <w:gridCol w:w="341"/>
        <w:gridCol w:w="2022"/>
        <w:gridCol w:w="341"/>
        <w:gridCol w:w="2154"/>
        <w:gridCol w:w="2127"/>
        <w:gridCol w:w="2126"/>
        <w:gridCol w:w="2101"/>
        <w:gridCol w:w="2132"/>
      </w:tblGrid>
      <w:tr w:rsidR="003C334C" w:rsidRPr="003C334C" w14:paraId="4D08DE93" w14:textId="77777777" w:rsidTr="003C334C">
        <w:trPr>
          <w:trHeight w:val="795"/>
        </w:trPr>
        <w:tc>
          <w:tcPr>
            <w:tcW w:w="283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FEBCEA"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VARIABLES ENDOGENAS PROPUESTAS</w:t>
            </w:r>
          </w:p>
        </w:tc>
        <w:tc>
          <w:tcPr>
            <w:tcW w:w="341" w:type="dxa"/>
            <w:tcBorders>
              <w:top w:val="single" w:sz="4" w:space="0" w:color="auto"/>
              <w:left w:val="nil"/>
              <w:bottom w:val="single" w:sz="4" w:space="0" w:color="auto"/>
              <w:right w:val="single" w:sz="4" w:space="0" w:color="auto"/>
            </w:tcBorders>
            <w:shd w:val="clear" w:color="auto" w:fill="auto"/>
            <w:noWrap/>
            <w:vAlign w:val="bottom"/>
            <w:hideMark/>
          </w:tcPr>
          <w:p w14:paraId="75A20697"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54" w:type="dxa"/>
            <w:tcBorders>
              <w:top w:val="single" w:sz="4" w:space="0" w:color="auto"/>
              <w:left w:val="nil"/>
              <w:bottom w:val="single" w:sz="4" w:space="0" w:color="auto"/>
              <w:right w:val="single" w:sz="4" w:space="0" w:color="auto"/>
            </w:tcBorders>
            <w:shd w:val="clear" w:color="000000" w:fill="D9D9D9"/>
            <w:vAlign w:val="center"/>
            <w:hideMark/>
          </w:tcPr>
          <w:p w14:paraId="63E3C7CA"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w:t>
            </w:r>
          </w:p>
        </w:tc>
        <w:tc>
          <w:tcPr>
            <w:tcW w:w="2127" w:type="dxa"/>
            <w:tcBorders>
              <w:top w:val="single" w:sz="4" w:space="0" w:color="auto"/>
              <w:left w:val="nil"/>
              <w:bottom w:val="single" w:sz="4" w:space="0" w:color="auto"/>
              <w:right w:val="single" w:sz="4" w:space="0" w:color="auto"/>
            </w:tcBorders>
            <w:shd w:val="clear" w:color="000000" w:fill="D9D9D9"/>
            <w:vAlign w:val="center"/>
            <w:hideMark/>
          </w:tcPr>
          <w:p w14:paraId="347470D1"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2</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7218D2FF"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3</w:t>
            </w:r>
          </w:p>
        </w:tc>
        <w:tc>
          <w:tcPr>
            <w:tcW w:w="2101" w:type="dxa"/>
            <w:tcBorders>
              <w:top w:val="single" w:sz="4" w:space="0" w:color="auto"/>
              <w:left w:val="nil"/>
              <w:bottom w:val="single" w:sz="4" w:space="0" w:color="auto"/>
              <w:right w:val="single" w:sz="4" w:space="0" w:color="auto"/>
            </w:tcBorders>
            <w:shd w:val="clear" w:color="000000" w:fill="D9D9D9"/>
            <w:vAlign w:val="center"/>
            <w:hideMark/>
          </w:tcPr>
          <w:p w14:paraId="3D636F02"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4</w:t>
            </w:r>
          </w:p>
        </w:tc>
        <w:tc>
          <w:tcPr>
            <w:tcW w:w="2132" w:type="dxa"/>
            <w:tcBorders>
              <w:top w:val="single" w:sz="4" w:space="0" w:color="auto"/>
              <w:left w:val="nil"/>
              <w:bottom w:val="single" w:sz="4" w:space="0" w:color="auto"/>
              <w:right w:val="single" w:sz="4" w:space="0" w:color="auto"/>
            </w:tcBorders>
            <w:shd w:val="clear" w:color="000000" w:fill="D9D9D9"/>
            <w:vAlign w:val="center"/>
            <w:hideMark/>
          </w:tcPr>
          <w:p w14:paraId="2AA668A2"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5</w:t>
            </w:r>
          </w:p>
        </w:tc>
      </w:tr>
      <w:tr w:rsidR="003C334C" w:rsidRPr="003C334C" w14:paraId="5C75387F" w14:textId="77777777" w:rsidTr="003C334C">
        <w:trPr>
          <w:trHeight w:val="660"/>
        </w:trPr>
        <w:tc>
          <w:tcPr>
            <w:tcW w:w="467"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684F916E"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szCs w:val="20"/>
                <w:lang w:eastAsia="es-PE"/>
              </w:rPr>
            </w:pPr>
            <w:r w:rsidRPr="003C334C">
              <w:rPr>
                <w:rFonts w:ascii="Arial Unicode MS" w:eastAsia="Arial Unicode MS" w:hAnsi="Arial Unicode MS" w:cs="Arial Unicode MS" w:hint="eastAsia"/>
                <w:b/>
                <w:bCs/>
                <w:color w:val="000000"/>
                <w:sz w:val="18"/>
                <w:szCs w:val="20"/>
                <w:lang w:eastAsia="es-PE"/>
              </w:rPr>
              <w:t>INSTITUCIONALIDAD</w:t>
            </w:r>
          </w:p>
        </w:tc>
        <w:tc>
          <w:tcPr>
            <w:tcW w:w="3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B159B"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w:t>
            </w:r>
          </w:p>
        </w:tc>
        <w:tc>
          <w:tcPr>
            <w:tcW w:w="2022" w:type="dxa"/>
            <w:vMerge w:val="restart"/>
            <w:tcBorders>
              <w:top w:val="nil"/>
              <w:left w:val="single" w:sz="4" w:space="0" w:color="auto"/>
              <w:bottom w:val="single" w:sz="4" w:space="0" w:color="000000"/>
              <w:right w:val="single" w:sz="4" w:space="0" w:color="auto"/>
            </w:tcBorders>
            <w:shd w:val="clear" w:color="000000" w:fill="FFCCCC"/>
            <w:vAlign w:val="center"/>
            <w:hideMark/>
          </w:tcPr>
          <w:p w14:paraId="25C8C3B0"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b/>
                <w:bCs/>
                <w:color w:val="000000"/>
                <w:sz w:val="18"/>
                <w:lang w:eastAsia="es-PE"/>
              </w:rPr>
              <w:t>Políticas</w:t>
            </w:r>
            <w:r w:rsidRPr="003C334C">
              <w:rPr>
                <w:rFonts w:ascii="Arial Unicode MS" w:eastAsia="Arial Unicode MS" w:hAnsi="Arial Unicode MS" w:cs="Arial Unicode MS" w:hint="eastAsia"/>
                <w:b/>
                <w:bCs/>
                <w:color w:val="000000"/>
                <w:sz w:val="18"/>
                <w:lang w:eastAsia="es-PE"/>
              </w:rPr>
              <w:t xml:space="preserve"> </w:t>
            </w:r>
            <w:r w:rsidRPr="003C334C">
              <w:rPr>
                <w:rFonts w:ascii="Arial Unicode MS" w:eastAsia="Arial Unicode MS" w:hAnsi="Arial Unicode MS" w:cs="Arial Unicode MS"/>
                <w:b/>
                <w:bCs/>
                <w:color w:val="000000"/>
                <w:sz w:val="18"/>
                <w:lang w:eastAsia="es-PE"/>
              </w:rPr>
              <w:t>públicas</w:t>
            </w:r>
            <w:r w:rsidRPr="003C334C">
              <w:rPr>
                <w:rFonts w:ascii="Arial Unicode MS" w:eastAsia="Arial Unicode MS" w:hAnsi="Arial Unicode MS" w:cs="Arial Unicode MS" w:hint="eastAsia"/>
                <w:b/>
                <w:bCs/>
                <w:color w:val="000000"/>
                <w:sz w:val="18"/>
                <w:lang w:eastAsia="es-PE"/>
              </w:rPr>
              <w:t xml:space="preserve"> para la diversidad cultural</w:t>
            </w:r>
          </w:p>
        </w:tc>
        <w:tc>
          <w:tcPr>
            <w:tcW w:w="3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07EB64"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w:t>
            </w:r>
          </w:p>
        </w:tc>
        <w:tc>
          <w:tcPr>
            <w:tcW w:w="2154" w:type="dxa"/>
            <w:tcBorders>
              <w:top w:val="nil"/>
              <w:left w:val="nil"/>
              <w:bottom w:val="single" w:sz="4" w:space="0" w:color="auto"/>
              <w:right w:val="single" w:sz="4" w:space="0" w:color="auto"/>
            </w:tcBorders>
            <w:shd w:val="clear" w:color="000000" w:fill="FFF2CC"/>
            <w:vAlign w:val="center"/>
            <w:hideMark/>
          </w:tcPr>
          <w:p w14:paraId="24DE1480"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Generación de Políticas Publicas Culturales</w:t>
            </w:r>
          </w:p>
        </w:tc>
        <w:tc>
          <w:tcPr>
            <w:tcW w:w="2127" w:type="dxa"/>
            <w:tcBorders>
              <w:top w:val="nil"/>
              <w:left w:val="nil"/>
              <w:bottom w:val="single" w:sz="4" w:space="0" w:color="auto"/>
              <w:right w:val="single" w:sz="4" w:space="0" w:color="auto"/>
            </w:tcBorders>
            <w:shd w:val="clear" w:color="000000" w:fill="99FFCC"/>
            <w:vAlign w:val="center"/>
            <w:hideMark/>
          </w:tcPr>
          <w:p w14:paraId="76C53CAD"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Políticas Culturales</w:t>
            </w:r>
          </w:p>
        </w:tc>
        <w:tc>
          <w:tcPr>
            <w:tcW w:w="2126" w:type="dxa"/>
            <w:tcBorders>
              <w:top w:val="nil"/>
              <w:left w:val="nil"/>
              <w:bottom w:val="single" w:sz="4" w:space="0" w:color="auto"/>
              <w:right w:val="single" w:sz="4" w:space="0" w:color="auto"/>
            </w:tcBorders>
            <w:shd w:val="clear" w:color="000000" w:fill="99FFCC"/>
            <w:vAlign w:val="center"/>
            <w:hideMark/>
          </w:tcPr>
          <w:p w14:paraId="07B5B24F"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Enfoque intercultural</w:t>
            </w:r>
          </w:p>
        </w:tc>
        <w:tc>
          <w:tcPr>
            <w:tcW w:w="2101" w:type="dxa"/>
            <w:tcBorders>
              <w:top w:val="nil"/>
              <w:left w:val="nil"/>
              <w:bottom w:val="single" w:sz="4" w:space="0" w:color="auto"/>
              <w:right w:val="single" w:sz="4" w:space="0" w:color="auto"/>
            </w:tcBorders>
            <w:shd w:val="clear" w:color="000000" w:fill="99FFCC"/>
            <w:vAlign w:val="center"/>
            <w:hideMark/>
          </w:tcPr>
          <w:p w14:paraId="6086451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Reconocimiento de la diversidad cultural</w:t>
            </w:r>
          </w:p>
        </w:tc>
        <w:tc>
          <w:tcPr>
            <w:tcW w:w="2132" w:type="dxa"/>
            <w:tcBorders>
              <w:top w:val="nil"/>
              <w:left w:val="nil"/>
              <w:bottom w:val="single" w:sz="4" w:space="0" w:color="auto"/>
              <w:right w:val="single" w:sz="4" w:space="0" w:color="auto"/>
            </w:tcBorders>
            <w:shd w:val="clear" w:color="000000" w:fill="99FFCC"/>
            <w:vAlign w:val="center"/>
            <w:hideMark/>
          </w:tcPr>
          <w:p w14:paraId="1A1616C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Dialogo Intercultural</w:t>
            </w:r>
          </w:p>
        </w:tc>
      </w:tr>
      <w:tr w:rsidR="003C334C" w:rsidRPr="003C334C" w14:paraId="4943F073" w14:textId="77777777" w:rsidTr="003C334C">
        <w:trPr>
          <w:trHeight w:val="330"/>
        </w:trPr>
        <w:tc>
          <w:tcPr>
            <w:tcW w:w="467" w:type="dxa"/>
            <w:vMerge/>
            <w:tcBorders>
              <w:top w:val="nil"/>
              <w:left w:val="single" w:sz="4" w:space="0" w:color="auto"/>
              <w:bottom w:val="single" w:sz="4" w:space="0" w:color="auto"/>
              <w:right w:val="single" w:sz="4" w:space="0" w:color="auto"/>
            </w:tcBorders>
            <w:vAlign w:val="center"/>
            <w:hideMark/>
          </w:tcPr>
          <w:p w14:paraId="1805364F"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1B0123D5"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022" w:type="dxa"/>
            <w:vMerge/>
            <w:tcBorders>
              <w:top w:val="nil"/>
              <w:left w:val="single" w:sz="4" w:space="0" w:color="auto"/>
              <w:bottom w:val="single" w:sz="4" w:space="0" w:color="000000"/>
              <w:right w:val="single" w:sz="4" w:space="0" w:color="auto"/>
            </w:tcBorders>
            <w:vAlign w:val="center"/>
            <w:hideMark/>
          </w:tcPr>
          <w:p w14:paraId="15C85F86"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4305538C"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154" w:type="dxa"/>
            <w:tcBorders>
              <w:top w:val="nil"/>
              <w:left w:val="nil"/>
              <w:bottom w:val="single" w:sz="4" w:space="0" w:color="auto"/>
              <w:right w:val="single" w:sz="4" w:space="0" w:color="auto"/>
            </w:tcBorders>
            <w:shd w:val="clear" w:color="000000" w:fill="D9D9D9"/>
            <w:vAlign w:val="center"/>
            <w:hideMark/>
          </w:tcPr>
          <w:p w14:paraId="3E6300B8"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6</w:t>
            </w:r>
          </w:p>
        </w:tc>
        <w:tc>
          <w:tcPr>
            <w:tcW w:w="2127" w:type="dxa"/>
            <w:tcBorders>
              <w:top w:val="nil"/>
              <w:left w:val="nil"/>
              <w:bottom w:val="single" w:sz="4" w:space="0" w:color="auto"/>
              <w:right w:val="single" w:sz="4" w:space="0" w:color="auto"/>
            </w:tcBorders>
            <w:shd w:val="clear" w:color="000000" w:fill="D9D9D9"/>
            <w:vAlign w:val="center"/>
            <w:hideMark/>
          </w:tcPr>
          <w:p w14:paraId="771F6B08"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7</w:t>
            </w:r>
          </w:p>
        </w:tc>
        <w:tc>
          <w:tcPr>
            <w:tcW w:w="2126" w:type="dxa"/>
            <w:tcBorders>
              <w:top w:val="nil"/>
              <w:left w:val="nil"/>
              <w:bottom w:val="single" w:sz="4" w:space="0" w:color="auto"/>
              <w:right w:val="single" w:sz="4" w:space="0" w:color="auto"/>
            </w:tcBorders>
            <w:shd w:val="clear" w:color="000000" w:fill="D9D9D9"/>
            <w:vAlign w:val="center"/>
            <w:hideMark/>
          </w:tcPr>
          <w:p w14:paraId="0B5A0A18"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8</w:t>
            </w:r>
          </w:p>
        </w:tc>
        <w:tc>
          <w:tcPr>
            <w:tcW w:w="2101" w:type="dxa"/>
            <w:tcBorders>
              <w:top w:val="nil"/>
              <w:left w:val="nil"/>
              <w:bottom w:val="single" w:sz="4" w:space="0" w:color="auto"/>
              <w:right w:val="single" w:sz="4" w:space="0" w:color="auto"/>
            </w:tcBorders>
            <w:shd w:val="clear" w:color="000000" w:fill="D9D9D9"/>
            <w:vAlign w:val="center"/>
            <w:hideMark/>
          </w:tcPr>
          <w:p w14:paraId="1841FBAF"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9</w:t>
            </w:r>
          </w:p>
        </w:tc>
        <w:tc>
          <w:tcPr>
            <w:tcW w:w="2132" w:type="dxa"/>
            <w:tcBorders>
              <w:top w:val="nil"/>
              <w:left w:val="nil"/>
              <w:bottom w:val="single" w:sz="4" w:space="0" w:color="auto"/>
              <w:right w:val="single" w:sz="4" w:space="0" w:color="auto"/>
            </w:tcBorders>
            <w:shd w:val="clear" w:color="000000" w:fill="D9D9D9"/>
            <w:vAlign w:val="center"/>
            <w:hideMark/>
          </w:tcPr>
          <w:p w14:paraId="36612E8F"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10</w:t>
            </w:r>
          </w:p>
        </w:tc>
      </w:tr>
      <w:tr w:rsidR="003C334C" w:rsidRPr="003C334C" w14:paraId="47A93D98" w14:textId="77777777" w:rsidTr="003C334C">
        <w:trPr>
          <w:trHeight w:val="1320"/>
        </w:trPr>
        <w:tc>
          <w:tcPr>
            <w:tcW w:w="467" w:type="dxa"/>
            <w:vMerge/>
            <w:tcBorders>
              <w:top w:val="nil"/>
              <w:left w:val="single" w:sz="4" w:space="0" w:color="auto"/>
              <w:bottom w:val="single" w:sz="4" w:space="0" w:color="auto"/>
              <w:right w:val="single" w:sz="4" w:space="0" w:color="auto"/>
            </w:tcBorders>
            <w:vAlign w:val="center"/>
            <w:hideMark/>
          </w:tcPr>
          <w:p w14:paraId="4E6C5713"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2D5551F0"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022" w:type="dxa"/>
            <w:vMerge/>
            <w:tcBorders>
              <w:top w:val="nil"/>
              <w:left w:val="single" w:sz="4" w:space="0" w:color="auto"/>
              <w:bottom w:val="single" w:sz="4" w:space="0" w:color="000000"/>
              <w:right w:val="single" w:sz="4" w:space="0" w:color="auto"/>
            </w:tcBorders>
            <w:vAlign w:val="center"/>
            <w:hideMark/>
          </w:tcPr>
          <w:p w14:paraId="3D353C74"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3E5D06EE"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154" w:type="dxa"/>
            <w:tcBorders>
              <w:top w:val="nil"/>
              <w:left w:val="nil"/>
              <w:bottom w:val="single" w:sz="4" w:space="0" w:color="auto"/>
              <w:right w:val="single" w:sz="4" w:space="0" w:color="auto"/>
            </w:tcBorders>
            <w:shd w:val="clear" w:color="000000" w:fill="FFF2CC"/>
            <w:vAlign w:val="center"/>
            <w:hideMark/>
          </w:tcPr>
          <w:p w14:paraId="11DFBBA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Implementación de Políticas Publicas Culturales</w:t>
            </w:r>
          </w:p>
        </w:tc>
        <w:tc>
          <w:tcPr>
            <w:tcW w:w="2127" w:type="dxa"/>
            <w:tcBorders>
              <w:top w:val="nil"/>
              <w:left w:val="nil"/>
              <w:bottom w:val="single" w:sz="4" w:space="0" w:color="auto"/>
              <w:right w:val="single" w:sz="4" w:space="0" w:color="auto"/>
            </w:tcBorders>
            <w:shd w:val="clear" w:color="000000" w:fill="99FFCC"/>
            <w:vAlign w:val="center"/>
            <w:hideMark/>
          </w:tcPr>
          <w:p w14:paraId="4F2F557A"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Políticas públicas que recogen visiones de desarrollo diverso</w:t>
            </w:r>
          </w:p>
        </w:tc>
        <w:tc>
          <w:tcPr>
            <w:tcW w:w="2126" w:type="dxa"/>
            <w:tcBorders>
              <w:top w:val="nil"/>
              <w:left w:val="nil"/>
              <w:bottom w:val="single" w:sz="4" w:space="0" w:color="auto"/>
              <w:right w:val="single" w:sz="4" w:space="0" w:color="auto"/>
            </w:tcBorders>
            <w:shd w:val="clear" w:color="000000" w:fill="FFF2CC"/>
            <w:vAlign w:val="center"/>
            <w:hideMark/>
          </w:tcPr>
          <w:p w14:paraId="65EF18A9"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Incidencia del sector en las políticas públicas en los diversos sectores y niveles de gobierno</w:t>
            </w:r>
          </w:p>
        </w:tc>
        <w:tc>
          <w:tcPr>
            <w:tcW w:w="2101" w:type="dxa"/>
            <w:tcBorders>
              <w:top w:val="nil"/>
              <w:left w:val="nil"/>
              <w:bottom w:val="single" w:sz="4" w:space="0" w:color="auto"/>
              <w:right w:val="single" w:sz="4" w:space="0" w:color="auto"/>
            </w:tcBorders>
            <w:shd w:val="clear" w:color="000000" w:fill="99FFCC"/>
            <w:vAlign w:val="center"/>
            <w:hideMark/>
          </w:tcPr>
          <w:p w14:paraId="20920874"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Enfoque diferencial (También para políticas afroperuanas)</w:t>
            </w:r>
          </w:p>
        </w:tc>
        <w:tc>
          <w:tcPr>
            <w:tcW w:w="2132" w:type="dxa"/>
            <w:tcBorders>
              <w:top w:val="nil"/>
              <w:left w:val="nil"/>
              <w:bottom w:val="single" w:sz="4" w:space="0" w:color="auto"/>
              <w:right w:val="single" w:sz="4" w:space="0" w:color="auto"/>
            </w:tcBorders>
            <w:shd w:val="clear" w:color="000000" w:fill="99FFCC"/>
            <w:vAlign w:val="center"/>
            <w:hideMark/>
          </w:tcPr>
          <w:p w14:paraId="1D5B03B0"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Prestación de servicios con enfoque intercultural</w:t>
            </w:r>
          </w:p>
        </w:tc>
      </w:tr>
      <w:tr w:rsidR="003C334C" w:rsidRPr="003C334C" w14:paraId="7C914FE2" w14:textId="77777777" w:rsidTr="003C334C">
        <w:trPr>
          <w:trHeight w:val="330"/>
        </w:trPr>
        <w:tc>
          <w:tcPr>
            <w:tcW w:w="467" w:type="dxa"/>
            <w:vMerge/>
            <w:tcBorders>
              <w:top w:val="nil"/>
              <w:left w:val="single" w:sz="4" w:space="0" w:color="auto"/>
              <w:bottom w:val="single" w:sz="4" w:space="0" w:color="auto"/>
              <w:right w:val="single" w:sz="4" w:space="0" w:color="auto"/>
            </w:tcBorders>
            <w:vAlign w:val="center"/>
            <w:hideMark/>
          </w:tcPr>
          <w:p w14:paraId="42ACD513"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7B77001B"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022" w:type="dxa"/>
            <w:vMerge/>
            <w:tcBorders>
              <w:top w:val="nil"/>
              <w:left w:val="single" w:sz="4" w:space="0" w:color="auto"/>
              <w:bottom w:val="single" w:sz="4" w:space="0" w:color="000000"/>
              <w:right w:val="single" w:sz="4" w:space="0" w:color="auto"/>
            </w:tcBorders>
            <w:vAlign w:val="center"/>
            <w:hideMark/>
          </w:tcPr>
          <w:p w14:paraId="1F4C1395"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4497F3B3"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154" w:type="dxa"/>
            <w:tcBorders>
              <w:top w:val="nil"/>
              <w:left w:val="nil"/>
              <w:bottom w:val="single" w:sz="4" w:space="0" w:color="auto"/>
              <w:right w:val="single" w:sz="4" w:space="0" w:color="auto"/>
            </w:tcBorders>
            <w:shd w:val="clear" w:color="000000" w:fill="D9D9D9"/>
            <w:vAlign w:val="center"/>
            <w:hideMark/>
          </w:tcPr>
          <w:p w14:paraId="146CF930"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11</w:t>
            </w:r>
          </w:p>
        </w:tc>
        <w:tc>
          <w:tcPr>
            <w:tcW w:w="2127" w:type="dxa"/>
            <w:tcBorders>
              <w:top w:val="nil"/>
              <w:left w:val="nil"/>
              <w:bottom w:val="single" w:sz="4" w:space="0" w:color="auto"/>
              <w:right w:val="single" w:sz="4" w:space="0" w:color="auto"/>
            </w:tcBorders>
            <w:shd w:val="clear" w:color="000000" w:fill="D9D9D9"/>
            <w:vAlign w:val="center"/>
            <w:hideMark/>
          </w:tcPr>
          <w:p w14:paraId="33A07424"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12</w:t>
            </w:r>
          </w:p>
        </w:tc>
        <w:tc>
          <w:tcPr>
            <w:tcW w:w="2126" w:type="dxa"/>
            <w:tcBorders>
              <w:top w:val="nil"/>
              <w:left w:val="nil"/>
              <w:bottom w:val="single" w:sz="4" w:space="0" w:color="auto"/>
              <w:right w:val="single" w:sz="4" w:space="0" w:color="auto"/>
            </w:tcBorders>
            <w:shd w:val="clear" w:color="000000" w:fill="D9D9D9"/>
            <w:vAlign w:val="center"/>
            <w:hideMark/>
          </w:tcPr>
          <w:p w14:paraId="2D944A6B"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13</w:t>
            </w:r>
          </w:p>
        </w:tc>
        <w:tc>
          <w:tcPr>
            <w:tcW w:w="2101" w:type="dxa"/>
            <w:tcBorders>
              <w:top w:val="nil"/>
              <w:left w:val="nil"/>
              <w:bottom w:val="single" w:sz="4" w:space="0" w:color="auto"/>
              <w:right w:val="single" w:sz="4" w:space="0" w:color="auto"/>
            </w:tcBorders>
            <w:shd w:val="clear" w:color="000000" w:fill="D9D9D9"/>
            <w:vAlign w:val="center"/>
            <w:hideMark/>
          </w:tcPr>
          <w:p w14:paraId="2CF7AD55"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14</w:t>
            </w:r>
          </w:p>
        </w:tc>
        <w:tc>
          <w:tcPr>
            <w:tcW w:w="2132" w:type="dxa"/>
            <w:tcBorders>
              <w:top w:val="nil"/>
              <w:left w:val="nil"/>
              <w:bottom w:val="single" w:sz="4" w:space="0" w:color="auto"/>
              <w:right w:val="single" w:sz="4" w:space="0" w:color="auto"/>
            </w:tcBorders>
            <w:shd w:val="clear" w:color="000000" w:fill="D9D9D9"/>
            <w:vAlign w:val="center"/>
            <w:hideMark/>
          </w:tcPr>
          <w:p w14:paraId="34C17424"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15</w:t>
            </w:r>
          </w:p>
        </w:tc>
      </w:tr>
      <w:tr w:rsidR="003C334C" w:rsidRPr="003C334C" w14:paraId="0076C5D7" w14:textId="77777777" w:rsidTr="003C334C">
        <w:trPr>
          <w:trHeight w:val="1980"/>
        </w:trPr>
        <w:tc>
          <w:tcPr>
            <w:tcW w:w="467" w:type="dxa"/>
            <w:vMerge/>
            <w:tcBorders>
              <w:top w:val="nil"/>
              <w:left w:val="single" w:sz="4" w:space="0" w:color="auto"/>
              <w:bottom w:val="single" w:sz="4" w:space="0" w:color="auto"/>
              <w:right w:val="single" w:sz="4" w:space="0" w:color="auto"/>
            </w:tcBorders>
            <w:vAlign w:val="center"/>
            <w:hideMark/>
          </w:tcPr>
          <w:p w14:paraId="6DB283E4"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747AA627"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022" w:type="dxa"/>
            <w:vMerge/>
            <w:tcBorders>
              <w:top w:val="nil"/>
              <w:left w:val="single" w:sz="4" w:space="0" w:color="auto"/>
              <w:bottom w:val="single" w:sz="4" w:space="0" w:color="000000"/>
              <w:right w:val="single" w:sz="4" w:space="0" w:color="auto"/>
            </w:tcBorders>
            <w:vAlign w:val="center"/>
            <w:hideMark/>
          </w:tcPr>
          <w:p w14:paraId="20452EC4"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191FCDC7"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154" w:type="dxa"/>
            <w:tcBorders>
              <w:top w:val="nil"/>
              <w:left w:val="nil"/>
              <w:bottom w:val="single" w:sz="4" w:space="0" w:color="auto"/>
              <w:right w:val="single" w:sz="4" w:space="0" w:color="auto"/>
            </w:tcBorders>
            <w:shd w:val="clear" w:color="000000" w:fill="99FFCC"/>
            <w:vAlign w:val="center"/>
            <w:hideMark/>
          </w:tcPr>
          <w:p w14:paraId="74260416"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Políticas públicas diferenciadas</w:t>
            </w:r>
          </w:p>
        </w:tc>
        <w:tc>
          <w:tcPr>
            <w:tcW w:w="2127" w:type="dxa"/>
            <w:tcBorders>
              <w:top w:val="nil"/>
              <w:left w:val="nil"/>
              <w:bottom w:val="single" w:sz="4" w:space="0" w:color="auto"/>
              <w:right w:val="single" w:sz="4" w:space="0" w:color="auto"/>
            </w:tcBorders>
            <w:shd w:val="clear" w:color="000000" w:fill="99FFCC"/>
            <w:vAlign w:val="center"/>
            <w:hideMark/>
          </w:tcPr>
          <w:p w14:paraId="7177B40E"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Consulta previa</w:t>
            </w:r>
          </w:p>
        </w:tc>
        <w:tc>
          <w:tcPr>
            <w:tcW w:w="2126" w:type="dxa"/>
            <w:tcBorders>
              <w:top w:val="nil"/>
              <w:left w:val="nil"/>
              <w:bottom w:val="single" w:sz="4" w:space="0" w:color="auto"/>
              <w:right w:val="single" w:sz="4" w:space="0" w:color="auto"/>
            </w:tcBorders>
            <w:shd w:val="clear" w:color="000000" w:fill="FFF2CC"/>
            <w:vAlign w:val="center"/>
            <w:hideMark/>
          </w:tcPr>
          <w:p w14:paraId="184364DD"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Participación de la sociedad civil en el diseño de políticas públicas relacionadas al sector cultura</w:t>
            </w:r>
          </w:p>
        </w:tc>
        <w:tc>
          <w:tcPr>
            <w:tcW w:w="2101" w:type="dxa"/>
            <w:tcBorders>
              <w:top w:val="nil"/>
              <w:left w:val="nil"/>
              <w:bottom w:val="single" w:sz="4" w:space="0" w:color="auto"/>
              <w:right w:val="single" w:sz="4" w:space="0" w:color="auto"/>
            </w:tcBorders>
            <w:shd w:val="clear" w:color="000000" w:fill="FFF2CC"/>
            <w:vAlign w:val="center"/>
            <w:hideMark/>
          </w:tcPr>
          <w:p w14:paraId="6C813BCA"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Participación de la sociedad civil en la aplicación de las políticas públicas relacionadas al sector cultura</w:t>
            </w:r>
          </w:p>
        </w:tc>
        <w:tc>
          <w:tcPr>
            <w:tcW w:w="2132" w:type="dxa"/>
            <w:tcBorders>
              <w:top w:val="nil"/>
              <w:left w:val="nil"/>
              <w:bottom w:val="single" w:sz="4" w:space="0" w:color="auto"/>
              <w:right w:val="single" w:sz="4" w:space="0" w:color="auto"/>
            </w:tcBorders>
            <w:shd w:val="clear" w:color="000000" w:fill="99FFCC"/>
            <w:vAlign w:val="center"/>
            <w:hideMark/>
          </w:tcPr>
          <w:p w14:paraId="34DF957E"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Mecanismos de participación de la sociedad civil</w:t>
            </w:r>
          </w:p>
        </w:tc>
      </w:tr>
      <w:tr w:rsidR="003C334C" w:rsidRPr="003C334C" w14:paraId="68697599" w14:textId="77777777" w:rsidTr="003C334C">
        <w:trPr>
          <w:trHeight w:val="330"/>
        </w:trPr>
        <w:tc>
          <w:tcPr>
            <w:tcW w:w="467" w:type="dxa"/>
            <w:vMerge/>
            <w:tcBorders>
              <w:top w:val="nil"/>
              <w:left w:val="single" w:sz="4" w:space="0" w:color="auto"/>
              <w:bottom w:val="single" w:sz="4" w:space="0" w:color="auto"/>
              <w:right w:val="single" w:sz="4" w:space="0" w:color="auto"/>
            </w:tcBorders>
            <w:vAlign w:val="center"/>
            <w:hideMark/>
          </w:tcPr>
          <w:p w14:paraId="67906C05"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2A8CEE62"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022" w:type="dxa"/>
            <w:vMerge/>
            <w:tcBorders>
              <w:top w:val="nil"/>
              <w:left w:val="single" w:sz="4" w:space="0" w:color="auto"/>
              <w:bottom w:val="single" w:sz="4" w:space="0" w:color="000000"/>
              <w:right w:val="single" w:sz="4" w:space="0" w:color="auto"/>
            </w:tcBorders>
            <w:vAlign w:val="center"/>
            <w:hideMark/>
          </w:tcPr>
          <w:p w14:paraId="7BA2007C"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10F9A1EA"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154" w:type="dxa"/>
            <w:tcBorders>
              <w:top w:val="nil"/>
              <w:left w:val="nil"/>
              <w:bottom w:val="single" w:sz="4" w:space="0" w:color="auto"/>
              <w:right w:val="single" w:sz="4" w:space="0" w:color="auto"/>
            </w:tcBorders>
            <w:shd w:val="clear" w:color="000000" w:fill="D9D9D9"/>
            <w:vAlign w:val="center"/>
            <w:hideMark/>
          </w:tcPr>
          <w:p w14:paraId="53C55411"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16</w:t>
            </w:r>
          </w:p>
        </w:tc>
        <w:tc>
          <w:tcPr>
            <w:tcW w:w="2127" w:type="dxa"/>
            <w:tcBorders>
              <w:top w:val="nil"/>
              <w:left w:val="nil"/>
              <w:bottom w:val="single" w:sz="4" w:space="0" w:color="auto"/>
              <w:right w:val="single" w:sz="4" w:space="0" w:color="auto"/>
            </w:tcBorders>
            <w:shd w:val="clear" w:color="000000" w:fill="D9D9D9"/>
            <w:vAlign w:val="center"/>
            <w:hideMark/>
          </w:tcPr>
          <w:p w14:paraId="5436E3A5" w14:textId="77777777" w:rsidR="003C334C" w:rsidRPr="003C334C" w:rsidRDefault="003C334C" w:rsidP="003C334C">
            <w:pPr>
              <w:spacing w:after="0" w:line="240" w:lineRule="auto"/>
              <w:jc w:val="center"/>
              <w:rPr>
                <w:rFonts w:ascii="Calibri" w:eastAsia="Times New Roman" w:hAnsi="Calibri" w:cs="Times New Roman"/>
                <w:b/>
                <w:bCs/>
                <w:sz w:val="18"/>
                <w:lang w:eastAsia="es-PE"/>
              </w:rPr>
            </w:pPr>
            <w:r w:rsidRPr="003C334C">
              <w:rPr>
                <w:rFonts w:ascii="Calibri" w:eastAsia="Times New Roman" w:hAnsi="Calibri" w:cs="Times New Roman"/>
                <w:b/>
                <w:bCs/>
                <w:sz w:val="18"/>
                <w:lang w:eastAsia="es-PE"/>
              </w:rPr>
              <w:t>VARIABLE 17</w:t>
            </w:r>
          </w:p>
        </w:tc>
        <w:tc>
          <w:tcPr>
            <w:tcW w:w="2126" w:type="dxa"/>
            <w:tcBorders>
              <w:top w:val="nil"/>
              <w:left w:val="nil"/>
              <w:bottom w:val="single" w:sz="4" w:space="0" w:color="auto"/>
              <w:right w:val="single" w:sz="4" w:space="0" w:color="auto"/>
            </w:tcBorders>
            <w:shd w:val="clear" w:color="auto" w:fill="auto"/>
            <w:noWrap/>
            <w:vAlign w:val="bottom"/>
            <w:hideMark/>
          </w:tcPr>
          <w:p w14:paraId="58C8181E"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01" w:type="dxa"/>
            <w:tcBorders>
              <w:top w:val="nil"/>
              <w:left w:val="nil"/>
              <w:bottom w:val="single" w:sz="4" w:space="0" w:color="auto"/>
              <w:right w:val="single" w:sz="4" w:space="0" w:color="auto"/>
            </w:tcBorders>
            <w:shd w:val="clear" w:color="auto" w:fill="auto"/>
            <w:noWrap/>
            <w:vAlign w:val="bottom"/>
            <w:hideMark/>
          </w:tcPr>
          <w:p w14:paraId="0F521550"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5B084C71"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5E764E1B" w14:textId="77777777" w:rsidTr="003C334C">
        <w:trPr>
          <w:trHeight w:val="990"/>
        </w:trPr>
        <w:tc>
          <w:tcPr>
            <w:tcW w:w="467" w:type="dxa"/>
            <w:vMerge/>
            <w:tcBorders>
              <w:top w:val="nil"/>
              <w:left w:val="single" w:sz="4" w:space="0" w:color="auto"/>
              <w:bottom w:val="single" w:sz="4" w:space="0" w:color="auto"/>
              <w:right w:val="single" w:sz="4" w:space="0" w:color="auto"/>
            </w:tcBorders>
            <w:vAlign w:val="center"/>
            <w:hideMark/>
          </w:tcPr>
          <w:p w14:paraId="30D153A9"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69835581"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022" w:type="dxa"/>
            <w:vMerge/>
            <w:tcBorders>
              <w:top w:val="nil"/>
              <w:left w:val="single" w:sz="4" w:space="0" w:color="auto"/>
              <w:bottom w:val="single" w:sz="4" w:space="0" w:color="000000"/>
              <w:right w:val="single" w:sz="4" w:space="0" w:color="auto"/>
            </w:tcBorders>
            <w:vAlign w:val="center"/>
            <w:hideMark/>
          </w:tcPr>
          <w:p w14:paraId="6E743145"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341" w:type="dxa"/>
            <w:vMerge/>
            <w:tcBorders>
              <w:top w:val="nil"/>
              <w:left w:val="single" w:sz="4" w:space="0" w:color="auto"/>
              <w:bottom w:val="single" w:sz="4" w:space="0" w:color="000000"/>
              <w:right w:val="single" w:sz="4" w:space="0" w:color="auto"/>
            </w:tcBorders>
            <w:vAlign w:val="center"/>
            <w:hideMark/>
          </w:tcPr>
          <w:p w14:paraId="7A93041F" w14:textId="77777777" w:rsidR="003C334C" w:rsidRPr="003C334C" w:rsidRDefault="003C334C" w:rsidP="003C334C">
            <w:pPr>
              <w:spacing w:after="0" w:line="240" w:lineRule="auto"/>
              <w:rPr>
                <w:rFonts w:ascii="Arial Unicode MS" w:eastAsia="Arial Unicode MS" w:hAnsi="Arial Unicode MS" w:cs="Arial Unicode MS"/>
                <w:b/>
                <w:bCs/>
                <w:color w:val="000000"/>
                <w:sz w:val="18"/>
                <w:lang w:eastAsia="es-PE"/>
              </w:rPr>
            </w:pPr>
          </w:p>
        </w:tc>
        <w:tc>
          <w:tcPr>
            <w:tcW w:w="2154" w:type="dxa"/>
            <w:tcBorders>
              <w:top w:val="nil"/>
              <w:left w:val="nil"/>
              <w:bottom w:val="single" w:sz="4" w:space="0" w:color="auto"/>
              <w:right w:val="single" w:sz="4" w:space="0" w:color="auto"/>
            </w:tcBorders>
            <w:shd w:val="clear" w:color="000000" w:fill="FFF2CC"/>
            <w:vAlign w:val="center"/>
            <w:hideMark/>
          </w:tcPr>
          <w:p w14:paraId="7512145E"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xml:space="preserve"> Implementación de Políticas públicas culturales</w:t>
            </w:r>
          </w:p>
        </w:tc>
        <w:tc>
          <w:tcPr>
            <w:tcW w:w="2127" w:type="dxa"/>
            <w:tcBorders>
              <w:top w:val="nil"/>
              <w:left w:val="nil"/>
              <w:bottom w:val="single" w:sz="4" w:space="0" w:color="auto"/>
              <w:right w:val="single" w:sz="4" w:space="0" w:color="auto"/>
            </w:tcBorders>
            <w:shd w:val="clear" w:color="000000" w:fill="99FFCC"/>
            <w:vAlign w:val="center"/>
            <w:hideMark/>
          </w:tcPr>
          <w:p w14:paraId="51A444C5"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 públicas que recogen visiones de desarrollo diverso</w:t>
            </w:r>
          </w:p>
        </w:tc>
        <w:tc>
          <w:tcPr>
            <w:tcW w:w="2126" w:type="dxa"/>
            <w:tcBorders>
              <w:top w:val="nil"/>
              <w:left w:val="nil"/>
              <w:bottom w:val="single" w:sz="4" w:space="0" w:color="auto"/>
              <w:right w:val="single" w:sz="4" w:space="0" w:color="auto"/>
            </w:tcBorders>
            <w:shd w:val="clear" w:color="auto" w:fill="auto"/>
            <w:noWrap/>
            <w:vAlign w:val="bottom"/>
            <w:hideMark/>
          </w:tcPr>
          <w:p w14:paraId="25EF25B1"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01" w:type="dxa"/>
            <w:tcBorders>
              <w:top w:val="nil"/>
              <w:left w:val="nil"/>
              <w:bottom w:val="single" w:sz="4" w:space="0" w:color="auto"/>
              <w:right w:val="single" w:sz="4" w:space="0" w:color="auto"/>
            </w:tcBorders>
            <w:shd w:val="clear" w:color="auto" w:fill="auto"/>
            <w:noWrap/>
            <w:vAlign w:val="bottom"/>
            <w:hideMark/>
          </w:tcPr>
          <w:p w14:paraId="6285AEE5"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3D937EDA"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3E1237A0"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7B9F44A3"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28191176"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2</w:t>
            </w:r>
          </w:p>
        </w:tc>
        <w:tc>
          <w:tcPr>
            <w:tcW w:w="2022" w:type="dxa"/>
            <w:tcBorders>
              <w:top w:val="nil"/>
              <w:left w:val="nil"/>
              <w:bottom w:val="single" w:sz="4" w:space="0" w:color="auto"/>
              <w:right w:val="single" w:sz="4" w:space="0" w:color="auto"/>
            </w:tcBorders>
            <w:shd w:val="clear" w:color="000000" w:fill="FFCCCC"/>
            <w:vAlign w:val="center"/>
            <w:hideMark/>
          </w:tcPr>
          <w:p w14:paraId="64BF933D"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 xml:space="preserve">Gestion de Recursos </w:t>
            </w:r>
            <w:proofErr w:type="spellStart"/>
            <w:r w:rsidRPr="003C334C">
              <w:rPr>
                <w:rFonts w:ascii="Arial Unicode MS" w:eastAsia="Arial Unicode MS" w:hAnsi="Arial Unicode MS" w:cs="Arial Unicode MS" w:hint="eastAsia"/>
                <w:b/>
                <w:bCs/>
                <w:color w:val="000000"/>
                <w:sz w:val="18"/>
                <w:lang w:eastAsia="es-PE"/>
              </w:rPr>
              <w:t>Economicos</w:t>
            </w:r>
            <w:proofErr w:type="spellEnd"/>
            <w:r w:rsidRPr="003C334C">
              <w:rPr>
                <w:rFonts w:ascii="Arial Unicode MS" w:eastAsia="Arial Unicode MS" w:hAnsi="Arial Unicode MS" w:cs="Arial Unicode MS" w:hint="eastAsia"/>
                <w:b/>
                <w:bCs/>
                <w:color w:val="000000"/>
                <w:sz w:val="18"/>
                <w:lang w:eastAsia="es-PE"/>
              </w:rPr>
              <w:t xml:space="preserve"> y Financieros</w:t>
            </w:r>
          </w:p>
        </w:tc>
        <w:tc>
          <w:tcPr>
            <w:tcW w:w="341" w:type="dxa"/>
            <w:tcBorders>
              <w:top w:val="nil"/>
              <w:left w:val="nil"/>
              <w:bottom w:val="single" w:sz="4" w:space="0" w:color="auto"/>
              <w:right w:val="single" w:sz="4" w:space="0" w:color="auto"/>
            </w:tcBorders>
            <w:shd w:val="clear" w:color="auto" w:fill="auto"/>
            <w:noWrap/>
            <w:vAlign w:val="center"/>
            <w:hideMark/>
          </w:tcPr>
          <w:p w14:paraId="24806DEB"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2</w:t>
            </w:r>
          </w:p>
        </w:tc>
        <w:tc>
          <w:tcPr>
            <w:tcW w:w="2154" w:type="dxa"/>
            <w:tcBorders>
              <w:top w:val="nil"/>
              <w:left w:val="nil"/>
              <w:bottom w:val="single" w:sz="4" w:space="0" w:color="auto"/>
              <w:right w:val="single" w:sz="4" w:space="0" w:color="auto"/>
            </w:tcBorders>
            <w:shd w:val="clear" w:color="000000" w:fill="FFF2CC"/>
            <w:vAlign w:val="center"/>
            <w:hideMark/>
          </w:tcPr>
          <w:p w14:paraId="6E059348"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xml:space="preserve">Gestión de Recursos financieros </w:t>
            </w:r>
            <w:r w:rsidRPr="003C334C">
              <w:rPr>
                <w:rFonts w:ascii="Arial Unicode MS" w:eastAsia="Arial Unicode MS" w:hAnsi="Arial Unicode MS" w:cs="Arial Unicode MS" w:hint="eastAsia"/>
                <w:color w:val="000000"/>
                <w:sz w:val="18"/>
                <w:lang w:eastAsia="es-PE"/>
              </w:rPr>
              <w:br/>
              <w:t>(Públicos /Privados)</w:t>
            </w:r>
          </w:p>
        </w:tc>
        <w:tc>
          <w:tcPr>
            <w:tcW w:w="2127" w:type="dxa"/>
            <w:tcBorders>
              <w:top w:val="nil"/>
              <w:left w:val="nil"/>
              <w:bottom w:val="single" w:sz="4" w:space="0" w:color="auto"/>
              <w:right w:val="single" w:sz="4" w:space="0" w:color="auto"/>
            </w:tcBorders>
            <w:shd w:val="clear" w:color="000000" w:fill="99FFCC"/>
            <w:vAlign w:val="center"/>
            <w:hideMark/>
          </w:tcPr>
          <w:p w14:paraId="66F012DC"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xml:space="preserve">Financiamientos </w:t>
            </w:r>
            <w:r w:rsidRPr="003C334C">
              <w:rPr>
                <w:rFonts w:ascii="Arial Unicode MS" w:eastAsia="Arial Unicode MS" w:hAnsi="Arial Unicode MS" w:cs="Arial Unicode MS" w:hint="eastAsia"/>
                <w:color w:val="000000"/>
                <w:sz w:val="18"/>
                <w:lang w:eastAsia="es-PE"/>
              </w:rPr>
              <w:br/>
              <w:t>(Mecanismos)</w:t>
            </w:r>
          </w:p>
        </w:tc>
        <w:tc>
          <w:tcPr>
            <w:tcW w:w="2126" w:type="dxa"/>
            <w:tcBorders>
              <w:top w:val="nil"/>
              <w:left w:val="nil"/>
              <w:bottom w:val="single" w:sz="4" w:space="0" w:color="auto"/>
              <w:right w:val="single" w:sz="4" w:space="0" w:color="auto"/>
            </w:tcBorders>
            <w:shd w:val="clear" w:color="auto" w:fill="auto"/>
            <w:noWrap/>
            <w:vAlign w:val="bottom"/>
            <w:hideMark/>
          </w:tcPr>
          <w:p w14:paraId="23107CBB"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01" w:type="dxa"/>
            <w:tcBorders>
              <w:top w:val="nil"/>
              <w:left w:val="nil"/>
              <w:bottom w:val="single" w:sz="4" w:space="0" w:color="auto"/>
              <w:right w:val="single" w:sz="4" w:space="0" w:color="auto"/>
            </w:tcBorders>
            <w:shd w:val="clear" w:color="auto" w:fill="auto"/>
            <w:noWrap/>
            <w:vAlign w:val="bottom"/>
            <w:hideMark/>
          </w:tcPr>
          <w:p w14:paraId="4A8DE09C"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3FEE8FDF"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26F6163C"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5BECD841"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28311B5E"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3</w:t>
            </w:r>
          </w:p>
        </w:tc>
        <w:tc>
          <w:tcPr>
            <w:tcW w:w="2022" w:type="dxa"/>
            <w:tcBorders>
              <w:top w:val="nil"/>
              <w:left w:val="nil"/>
              <w:bottom w:val="single" w:sz="4" w:space="0" w:color="auto"/>
              <w:right w:val="single" w:sz="4" w:space="0" w:color="auto"/>
            </w:tcBorders>
            <w:shd w:val="clear" w:color="000000" w:fill="FFCCCC"/>
            <w:vAlign w:val="center"/>
            <w:hideMark/>
          </w:tcPr>
          <w:p w14:paraId="7EF3B23F"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proofErr w:type="spellStart"/>
            <w:r w:rsidRPr="003C334C">
              <w:rPr>
                <w:rFonts w:ascii="Arial Unicode MS" w:eastAsia="Arial Unicode MS" w:hAnsi="Arial Unicode MS" w:cs="Arial Unicode MS" w:hint="eastAsia"/>
                <w:b/>
                <w:bCs/>
                <w:color w:val="000000"/>
                <w:sz w:val="18"/>
                <w:lang w:eastAsia="es-PE"/>
              </w:rPr>
              <w:t>Cooperacion</w:t>
            </w:r>
            <w:proofErr w:type="spellEnd"/>
          </w:p>
        </w:tc>
        <w:tc>
          <w:tcPr>
            <w:tcW w:w="341" w:type="dxa"/>
            <w:tcBorders>
              <w:top w:val="nil"/>
              <w:left w:val="nil"/>
              <w:bottom w:val="single" w:sz="4" w:space="0" w:color="auto"/>
              <w:right w:val="single" w:sz="4" w:space="0" w:color="auto"/>
            </w:tcBorders>
            <w:shd w:val="clear" w:color="auto" w:fill="auto"/>
            <w:noWrap/>
            <w:vAlign w:val="center"/>
            <w:hideMark/>
          </w:tcPr>
          <w:p w14:paraId="660A1791"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3</w:t>
            </w:r>
          </w:p>
        </w:tc>
        <w:tc>
          <w:tcPr>
            <w:tcW w:w="2154" w:type="dxa"/>
            <w:tcBorders>
              <w:top w:val="nil"/>
              <w:left w:val="nil"/>
              <w:bottom w:val="single" w:sz="4" w:space="0" w:color="auto"/>
              <w:right w:val="single" w:sz="4" w:space="0" w:color="auto"/>
            </w:tcBorders>
            <w:shd w:val="clear" w:color="000000" w:fill="99FFCC"/>
            <w:vAlign w:val="center"/>
            <w:hideMark/>
          </w:tcPr>
          <w:p w14:paraId="2C36F91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Asistencia Técnica</w:t>
            </w:r>
          </w:p>
        </w:tc>
        <w:tc>
          <w:tcPr>
            <w:tcW w:w="2127" w:type="dxa"/>
            <w:tcBorders>
              <w:top w:val="nil"/>
              <w:left w:val="nil"/>
              <w:bottom w:val="single" w:sz="4" w:space="0" w:color="auto"/>
              <w:right w:val="single" w:sz="4" w:space="0" w:color="auto"/>
            </w:tcBorders>
            <w:shd w:val="clear" w:color="auto" w:fill="auto"/>
            <w:noWrap/>
            <w:vAlign w:val="bottom"/>
            <w:hideMark/>
          </w:tcPr>
          <w:p w14:paraId="53FF5C12"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26" w:type="dxa"/>
            <w:tcBorders>
              <w:top w:val="nil"/>
              <w:left w:val="nil"/>
              <w:bottom w:val="single" w:sz="4" w:space="0" w:color="auto"/>
              <w:right w:val="single" w:sz="4" w:space="0" w:color="auto"/>
            </w:tcBorders>
            <w:shd w:val="clear" w:color="auto" w:fill="auto"/>
            <w:noWrap/>
            <w:vAlign w:val="bottom"/>
            <w:hideMark/>
          </w:tcPr>
          <w:p w14:paraId="067C0186"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01" w:type="dxa"/>
            <w:tcBorders>
              <w:top w:val="nil"/>
              <w:left w:val="nil"/>
              <w:bottom w:val="single" w:sz="4" w:space="0" w:color="auto"/>
              <w:right w:val="single" w:sz="4" w:space="0" w:color="auto"/>
            </w:tcBorders>
            <w:shd w:val="clear" w:color="auto" w:fill="auto"/>
            <w:noWrap/>
            <w:vAlign w:val="bottom"/>
            <w:hideMark/>
          </w:tcPr>
          <w:p w14:paraId="5E532321"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3677A4B2"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2BE5CB79"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49BFBFE8"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5C320564"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4</w:t>
            </w:r>
          </w:p>
        </w:tc>
        <w:tc>
          <w:tcPr>
            <w:tcW w:w="2022" w:type="dxa"/>
            <w:tcBorders>
              <w:top w:val="nil"/>
              <w:left w:val="nil"/>
              <w:bottom w:val="single" w:sz="4" w:space="0" w:color="auto"/>
              <w:right w:val="single" w:sz="4" w:space="0" w:color="auto"/>
            </w:tcBorders>
            <w:shd w:val="clear" w:color="000000" w:fill="FFCCCC"/>
            <w:vAlign w:val="center"/>
            <w:hideMark/>
          </w:tcPr>
          <w:p w14:paraId="0605AC91"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 xml:space="preserve">Calidad de la </w:t>
            </w:r>
            <w:proofErr w:type="spellStart"/>
            <w:r w:rsidRPr="003C334C">
              <w:rPr>
                <w:rFonts w:ascii="Arial Unicode MS" w:eastAsia="Arial Unicode MS" w:hAnsi="Arial Unicode MS" w:cs="Arial Unicode MS" w:hint="eastAsia"/>
                <w:b/>
                <w:bCs/>
                <w:color w:val="000000"/>
                <w:sz w:val="18"/>
                <w:lang w:eastAsia="es-PE"/>
              </w:rPr>
              <w:t>gestion</w:t>
            </w:r>
            <w:proofErr w:type="spellEnd"/>
          </w:p>
        </w:tc>
        <w:tc>
          <w:tcPr>
            <w:tcW w:w="341" w:type="dxa"/>
            <w:tcBorders>
              <w:top w:val="nil"/>
              <w:left w:val="nil"/>
              <w:bottom w:val="single" w:sz="4" w:space="0" w:color="auto"/>
              <w:right w:val="single" w:sz="4" w:space="0" w:color="auto"/>
            </w:tcBorders>
            <w:shd w:val="clear" w:color="auto" w:fill="auto"/>
            <w:noWrap/>
            <w:vAlign w:val="center"/>
            <w:hideMark/>
          </w:tcPr>
          <w:p w14:paraId="22B9E4FC"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4</w:t>
            </w:r>
          </w:p>
        </w:tc>
        <w:tc>
          <w:tcPr>
            <w:tcW w:w="2154" w:type="dxa"/>
            <w:tcBorders>
              <w:top w:val="nil"/>
              <w:left w:val="nil"/>
              <w:bottom w:val="single" w:sz="4" w:space="0" w:color="auto"/>
              <w:right w:val="single" w:sz="4" w:space="0" w:color="auto"/>
            </w:tcBorders>
            <w:shd w:val="clear" w:color="000000" w:fill="FFF2CC"/>
            <w:vAlign w:val="center"/>
            <w:hideMark/>
          </w:tcPr>
          <w:p w14:paraId="509254C3"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xml:space="preserve">Calidad de la </w:t>
            </w:r>
            <w:proofErr w:type="spellStart"/>
            <w:r w:rsidRPr="003C334C">
              <w:rPr>
                <w:rFonts w:ascii="Arial Unicode MS" w:eastAsia="Arial Unicode MS" w:hAnsi="Arial Unicode MS" w:cs="Arial Unicode MS" w:hint="eastAsia"/>
                <w:color w:val="000000"/>
                <w:sz w:val="18"/>
                <w:lang w:eastAsia="es-PE"/>
              </w:rPr>
              <w:t>gestion</w:t>
            </w:r>
            <w:proofErr w:type="spellEnd"/>
          </w:p>
        </w:tc>
        <w:tc>
          <w:tcPr>
            <w:tcW w:w="2127" w:type="dxa"/>
            <w:tcBorders>
              <w:top w:val="nil"/>
              <w:left w:val="nil"/>
              <w:bottom w:val="single" w:sz="4" w:space="0" w:color="auto"/>
              <w:right w:val="single" w:sz="4" w:space="0" w:color="auto"/>
            </w:tcBorders>
            <w:shd w:val="clear" w:color="000000" w:fill="99FFCC"/>
            <w:vAlign w:val="center"/>
            <w:hideMark/>
          </w:tcPr>
          <w:p w14:paraId="18CAA60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Gestión eficaz</w:t>
            </w:r>
          </w:p>
        </w:tc>
        <w:tc>
          <w:tcPr>
            <w:tcW w:w="2126" w:type="dxa"/>
            <w:tcBorders>
              <w:top w:val="nil"/>
              <w:left w:val="nil"/>
              <w:bottom w:val="single" w:sz="4" w:space="0" w:color="auto"/>
              <w:right w:val="single" w:sz="4" w:space="0" w:color="auto"/>
            </w:tcBorders>
            <w:shd w:val="clear" w:color="000000" w:fill="99FFCC"/>
            <w:vAlign w:val="center"/>
            <w:hideMark/>
          </w:tcPr>
          <w:p w14:paraId="3150A85F"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Mecanismos de Gestión</w:t>
            </w:r>
          </w:p>
        </w:tc>
        <w:tc>
          <w:tcPr>
            <w:tcW w:w="2101" w:type="dxa"/>
            <w:tcBorders>
              <w:top w:val="nil"/>
              <w:left w:val="nil"/>
              <w:bottom w:val="single" w:sz="4" w:space="0" w:color="auto"/>
              <w:right w:val="single" w:sz="4" w:space="0" w:color="auto"/>
            </w:tcBorders>
            <w:shd w:val="clear" w:color="000000" w:fill="99FFCC"/>
            <w:vAlign w:val="center"/>
            <w:hideMark/>
          </w:tcPr>
          <w:p w14:paraId="7E581D13"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Transparencia</w:t>
            </w:r>
          </w:p>
        </w:tc>
        <w:tc>
          <w:tcPr>
            <w:tcW w:w="2132" w:type="dxa"/>
            <w:tcBorders>
              <w:top w:val="nil"/>
              <w:left w:val="nil"/>
              <w:bottom w:val="single" w:sz="4" w:space="0" w:color="auto"/>
              <w:right w:val="single" w:sz="4" w:space="0" w:color="auto"/>
            </w:tcBorders>
            <w:shd w:val="clear" w:color="000000" w:fill="99FFCC"/>
            <w:vAlign w:val="center"/>
            <w:hideMark/>
          </w:tcPr>
          <w:p w14:paraId="15605692"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Pertinencia Cultural</w:t>
            </w:r>
          </w:p>
        </w:tc>
      </w:tr>
      <w:tr w:rsidR="003C334C" w:rsidRPr="003C334C" w14:paraId="7A3F4066" w14:textId="77777777" w:rsidTr="003C334C">
        <w:trPr>
          <w:trHeight w:val="1410"/>
        </w:trPr>
        <w:tc>
          <w:tcPr>
            <w:tcW w:w="467"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29BBAFC9"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szCs w:val="20"/>
                <w:lang w:eastAsia="es-PE"/>
              </w:rPr>
            </w:pPr>
            <w:r w:rsidRPr="003C334C">
              <w:rPr>
                <w:rFonts w:ascii="Arial Unicode MS" w:eastAsia="Arial Unicode MS" w:hAnsi="Arial Unicode MS" w:cs="Arial Unicode MS" w:hint="eastAsia"/>
                <w:b/>
                <w:bCs/>
                <w:color w:val="000000"/>
                <w:sz w:val="18"/>
                <w:szCs w:val="20"/>
                <w:lang w:eastAsia="es-PE"/>
              </w:rPr>
              <w:t>CIUDADANIA INTERCULTURAL</w:t>
            </w:r>
          </w:p>
        </w:tc>
        <w:tc>
          <w:tcPr>
            <w:tcW w:w="341" w:type="dxa"/>
            <w:tcBorders>
              <w:top w:val="nil"/>
              <w:left w:val="nil"/>
              <w:bottom w:val="single" w:sz="4" w:space="0" w:color="auto"/>
              <w:right w:val="single" w:sz="4" w:space="0" w:color="auto"/>
            </w:tcBorders>
            <w:shd w:val="clear" w:color="auto" w:fill="auto"/>
            <w:noWrap/>
            <w:vAlign w:val="center"/>
            <w:hideMark/>
          </w:tcPr>
          <w:p w14:paraId="205368CB"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5</w:t>
            </w:r>
          </w:p>
        </w:tc>
        <w:tc>
          <w:tcPr>
            <w:tcW w:w="2022" w:type="dxa"/>
            <w:tcBorders>
              <w:top w:val="nil"/>
              <w:left w:val="nil"/>
              <w:bottom w:val="single" w:sz="4" w:space="0" w:color="auto"/>
              <w:right w:val="single" w:sz="4" w:space="0" w:color="auto"/>
            </w:tcBorders>
            <w:shd w:val="clear" w:color="000000" w:fill="FFCCCC"/>
            <w:vAlign w:val="center"/>
            <w:hideMark/>
          </w:tcPr>
          <w:p w14:paraId="3AE8051E"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Desarrollo normativo</w:t>
            </w:r>
          </w:p>
        </w:tc>
        <w:tc>
          <w:tcPr>
            <w:tcW w:w="341" w:type="dxa"/>
            <w:tcBorders>
              <w:top w:val="nil"/>
              <w:left w:val="nil"/>
              <w:bottom w:val="single" w:sz="4" w:space="0" w:color="auto"/>
              <w:right w:val="single" w:sz="4" w:space="0" w:color="auto"/>
            </w:tcBorders>
            <w:shd w:val="clear" w:color="auto" w:fill="auto"/>
            <w:noWrap/>
            <w:vAlign w:val="center"/>
            <w:hideMark/>
          </w:tcPr>
          <w:p w14:paraId="721933C6"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5</w:t>
            </w:r>
          </w:p>
        </w:tc>
        <w:tc>
          <w:tcPr>
            <w:tcW w:w="2154" w:type="dxa"/>
            <w:tcBorders>
              <w:top w:val="nil"/>
              <w:left w:val="nil"/>
              <w:bottom w:val="single" w:sz="4" w:space="0" w:color="auto"/>
              <w:right w:val="single" w:sz="4" w:space="0" w:color="auto"/>
            </w:tcBorders>
            <w:shd w:val="clear" w:color="000000" w:fill="FFF2CC"/>
            <w:vAlign w:val="center"/>
            <w:hideMark/>
          </w:tcPr>
          <w:p w14:paraId="4BE43800"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Desarrollo normativo</w:t>
            </w:r>
          </w:p>
        </w:tc>
        <w:tc>
          <w:tcPr>
            <w:tcW w:w="2127" w:type="dxa"/>
            <w:tcBorders>
              <w:top w:val="nil"/>
              <w:left w:val="nil"/>
              <w:bottom w:val="single" w:sz="4" w:space="0" w:color="auto"/>
              <w:right w:val="single" w:sz="4" w:space="0" w:color="auto"/>
            </w:tcBorders>
            <w:shd w:val="clear" w:color="auto" w:fill="auto"/>
            <w:noWrap/>
            <w:vAlign w:val="bottom"/>
            <w:hideMark/>
          </w:tcPr>
          <w:p w14:paraId="0D45489F"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26" w:type="dxa"/>
            <w:tcBorders>
              <w:top w:val="nil"/>
              <w:left w:val="nil"/>
              <w:bottom w:val="single" w:sz="4" w:space="0" w:color="auto"/>
              <w:right w:val="single" w:sz="4" w:space="0" w:color="auto"/>
            </w:tcBorders>
            <w:shd w:val="clear" w:color="auto" w:fill="auto"/>
            <w:noWrap/>
            <w:vAlign w:val="bottom"/>
            <w:hideMark/>
          </w:tcPr>
          <w:p w14:paraId="35FFAF77"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01" w:type="dxa"/>
            <w:tcBorders>
              <w:top w:val="nil"/>
              <w:left w:val="nil"/>
              <w:bottom w:val="single" w:sz="4" w:space="0" w:color="auto"/>
              <w:right w:val="single" w:sz="4" w:space="0" w:color="auto"/>
            </w:tcBorders>
            <w:shd w:val="clear" w:color="auto" w:fill="auto"/>
            <w:noWrap/>
            <w:vAlign w:val="bottom"/>
            <w:hideMark/>
          </w:tcPr>
          <w:p w14:paraId="2CFB2872"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3A4B6A71"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48B48D16"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6796709A"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116AC55A"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6</w:t>
            </w:r>
          </w:p>
        </w:tc>
        <w:tc>
          <w:tcPr>
            <w:tcW w:w="2022" w:type="dxa"/>
            <w:tcBorders>
              <w:top w:val="single" w:sz="4" w:space="0" w:color="auto"/>
              <w:left w:val="nil"/>
              <w:bottom w:val="single" w:sz="4" w:space="0" w:color="auto"/>
              <w:right w:val="single" w:sz="4" w:space="0" w:color="auto"/>
            </w:tcBorders>
            <w:shd w:val="clear" w:color="000000" w:fill="FFCCCC"/>
            <w:vAlign w:val="center"/>
            <w:hideMark/>
          </w:tcPr>
          <w:p w14:paraId="4821B568"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proofErr w:type="spellStart"/>
            <w:r w:rsidRPr="003C334C">
              <w:rPr>
                <w:rFonts w:ascii="Arial Unicode MS" w:eastAsia="Arial Unicode MS" w:hAnsi="Arial Unicode MS" w:cs="Arial Unicode MS" w:hint="eastAsia"/>
                <w:b/>
                <w:bCs/>
                <w:color w:val="000000"/>
                <w:sz w:val="18"/>
                <w:lang w:eastAsia="es-PE"/>
              </w:rPr>
              <w:t>Discriminacion</w:t>
            </w:r>
            <w:proofErr w:type="spellEnd"/>
            <w:r w:rsidRPr="003C334C">
              <w:rPr>
                <w:rFonts w:ascii="Arial Unicode MS" w:eastAsia="Arial Unicode MS" w:hAnsi="Arial Unicode MS" w:cs="Arial Unicode MS" w:hint="eastAsia"/>
                <w:b/>
                <w:bCs/>
                <w:color w:val="000000"/>
                <w:sz w:val="18"/>
                <w:lang w:eastAsia="es-PE"/>
              </w:rPr>
              <w:t xml:space="preserve"> </w:t>
            </w:r>
            <w:proofErr w:type="spellStart"/>
            <w:r w:rsidRPr="003C334C">
              <w:rPr>
                <w:rFonts w:ascii="Arial Unicode MS" w:eastAsia="Arial Unicode MS" w:hAnsi="Arial Unicode MS" w:cs="Arial Unicode MS" w:hint="eastAsia"/>
                <w:b/>
                <w:bCs/>
                <w:color w:val="000000"/>
                <w:sz w:val="18"/>
                <w:lang w:eastAsia="es-PE"/>
              </w:rPr>
              <w:t>etnico</w:t>
            </w:r>
            <w:proofErr w:type="spellEnd"/>
            <w:r w:rsidRPr="003C334C">
              <w:rPr>
                <w:rFonts w:ascii="Arial Unicode MS" w:eastAsia="Arial Unicode MS" w:hAnsi="Arial Unicode MS" w:cs="Arial Unicode MS" w:hint="eastAsia"/>
                <w:b/>
                <w:bCs/>
                <w:color w:val="000000"/>
                <w:sz w:val="18"/>
                <w:lang w:eastAsia="es-PE"/>
              </w:rPr>
              <w:t xml:space="preserve"> - racial</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14:paraId="50393AF6"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6</w:t>
            </w:r>
          </w:p>
        </w:tc>
        <w:tc>
          <w:tcPr>
            <w:tcW w:w="2154" w:type="dxa"/>
            <w:tcBorders>
              <w:top w:val="single" w:sz="4" w:space="0" w:color="auto"/>
              <w:left w:val="nil"/>
              <w:bottom w:val="single" w:sz="4" w:space="0" w:color="auto"/>
              <w:right w:val="single" w:sz="4" w:space="0" w:color="auto"/>
            </w:tcBorders>
            <w:shd w:val="clear" w:color="000000" w:fill="FFF2CC"/>
            <w:vAlign w:val="center"/>
            <w:hideMark/>
          </w:tcPr>
          <w:p w14:paraId="3E97C396"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Sensibilización sobre discriminación étnico racial</w:t>
            </w:r>
          </w:p>
        </w:tc>
        <w:tc>
          <w:tcPr>
            <w:tcW w:w="2127" w:type="dxa"/>
            <w:tcBorders>
              <w:top w:val="single" w:sz="4" w:space="0" w:color="auto"/>
              <w:left w:val="nil"/>
              <w:bottom w:val="single" w:sz="4" w:space="0" w:color="auto"/>
              <w:right w:val="single" w:sz="4" w:space="0" w:color="auto"/>
            </w:tcBorders>
            <w:shd w:val="clear" w:color="000000" w:fill="99FFCC"/>
            <w:vAlign w:val="center"/>
            <w:hideMark/>
          </w:tcPr>
          <w:p w14:paraId="5F3731A0"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Mecanismos de sanción (Políticas públicas</w:t>
            </w:r>
          </w:p>
        </w:tc>
        <w:tc>
          <w:tcPr>
            <w:tcW w:w="2126" w:type="dxa"/>
            <w:tcBorders>
              <w:top w:val="single" w:sz="4" w:space="0" w:color="auto"/>
              <w:left w:val="nil"/>
              <w:bottom w:val="single" w:sz="4" w:space="0" w:color="auto"/>
              <w:right w:val="single" w:sz="4" w:space="0" w:color="auto"/>
            </w:tcBorders>
            <w:shd w:val="clear" w:color="000000" w:fill="99FFCC"/>
            <w:vAlign w:val="center"/>
            <w:hideMark/>
          </w:tcPr>
          <w:p w14:paraId="6377A2AF"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Educación en identidad étnica racial o/ valores en diversidad cultural y étnica</w:t>
            </w:r>
          </w:p>
        </w:tc>
        <w:tc>
          <w:tcPr>
            <w:tcW w:w="2101" w:type="dxa"/>
            <w:tcBorders>
              <w:top w:val="single" w:sz="4" w:space="0" w:color="auto"/>
              <w:left w:val="nil"/>
              <w:bottom w:val="single" w:sz="4" w:space="0" w:color="auto"/>
              <w:right w:val="single" w:sz="4" w:space="0" w:color="auto"/>
            </w:tcBorders>
            <w:shd w:val="clear" w:color="auto" w:fill="auto"/>
            <w:noWrap/>
            <w:vAlign w:val="bottom"/>
            <w:hideMark/>
          </w:tcPr>
          <w:p w14:paraId="7FA9126D"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single" w:sz="4" w:space="0" w:color="auto"/>
              <w:left w:val="nil"/>
              <w:bottom w:val="single" w:sz="4" w:space="0" w:color="auto"/>
              <w:right w:val="single" w:sz="4" w:space="0" w:color="auto"/>
            </w:tcBorders>
            <w:shd w:val="clear" w:color="auto" w:fill="auto"/>
            <w:noWrap/>
            <w:vAlign w:val="bottom"/>
            <w:hideMark/>
          </w:tcPr>
          <w:p w14:paraId="1434CD4C"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3DCDADE4" w14:textId="77777777" w:rsidTr="003C334C">
        <w:trPr>
          <w:trHeight w:val="1965"/>
        </w:trPr>
        <w:tc>
          <w:tcPr>
            <w:tcW w:w="467" w:type="dxa"/>
            <w:vMerge/>
            <w:tcBorders>
              <w:top w:val="nil"/>
              <w:left w:val="single" w:sz="4" w:space="0" w:color="auto"/>
              <w:bottom w:val="single" w:sz="4" w:space="0" w:color="auto"/>
              <w:right w:val="single" w:sz="4" w:space="0" w:color="auto"/>
            </w:tcBorders>
            <w:vAlign w:val="center"/>
            <w:hideMark/>
          </w:tcPr>
          <w:p w14:paraId="519572D6"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6D636085"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7</w:t>
            </w:r>
          </w:p>
        </w:tc>
        <w:tc>
          <w:tcPr>
            <w:tcW w:w="2022" w:type="dxa"/>
            <w:tcBorders>
              <w:top w:val="single" w:sz="4" w:space="0" w:color="auto"/>
              <w:left w:val="nil"/>
              <w:bottom w:val="single" w:sz="4" w:space="0" w:color="auto"/>
              <w:right w:val="single" w:sz="4" w:space="0" w:color="auto"/>
            </w:tcBorders>
            <w:shd w:val="clear" w:color="000000" w:fill="FFCCCC"/>
            <w:vAlign w:val="center"/>
            <w:hideMark/>
          </w:tcPr>
          <w:p w14:paraId="187AB3EC"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Derechos Colectivos</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14:paraId="365523E6"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7</w:t>
            </w:r>
          </w:p>
        </w:tc>
        <w:tc>
          <w:tcPr>
            <w:tcW w:w="2154" w:type="dxa"/>
            <w:tcBorders>
              <w:top w:val="single" w:sz="4" w:space="0" w:color="auto"/>
              <w:left w:val="nil"/>
              <w:bottom w:val="single" w:sz="4" w:space="0" w:color="auto"/>
              <w:right w:val="single" w:sz="4" w:space="0" w:color="auto"/>
            </w:tcBorders>
            <w:shd w:val="clear" w:color="000000" w:fill="FFF2CC"/>
            <w:vAlign w:val="center"/>
            <w:hideMark/>
          </w:tcPr>
          <w:p w14:paraId="7B4F0D1C"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Conocimiento de la población sobre sus derechos culturales y colectivos</w:t>
            </w:r>
          </w:p>
        </w:tc>
        <w:tc>
          <w:tcPr>
            <w:tcW w:w="2127" w:type="dxa"/>
            <w:tcBorders>
              <w:top w:val="single" w:sz="4" w:space="0" w:color="auto"/>
              <w:left w:val="nil"/>
              <w:bottom w:val="single" w:sz="4" w:space="0" w:color="auto"/>
              <w:right w:val="single" w:sz="4" w:space="0" w:color="auto"/>
            </w:tcBorders>
            <w:shd w:val="clear" w:color="000000" w:fill="99FFCC"/>
            <w:vAlign w:val="center"/>
            <w:hideMark/>
          </w:tcPr>
          <w:p w14:paraId="22B6F438"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Capacitación en derechos</w:t>
            </w:r>
          </w:p>
        </w:tc>
        <w:tc>
          <w:tcPr>
            <w:tcW w:w="2126" w:type="dxa"/>
            <w:tcBorders>
              <w:top w:val="single" w:sz="4" w:space="0" w:color="auto"/>
              <w:left w:val="nil"/>
              <w:bottom w:val="single" w:sz="4" w:space="0" w:color="auto"/>
              <w:right w:val="single" w:sz="4" w:space="0" w:color="auto"/>
            </w:tcBorders>
            <w:shd w:val="clear" w:color="000000" w:fill="99FFCC"/>
            <w:vAlign w:val="center"/>
            <w:hideMark/>
          </w:tcPr>
          <w:p w14:paraId="5FC3C45C"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Mecanismos institucionales para el reconocimiento de los derechos colectivos de los pueblos indígenas</w:t>
            </w:r>
          </w:p>
        </w:tc>
        <w:tc>
          <w:tcPr>
            <w:tcW w:w="2101" w:type="dxa"/>
            <w:tcBorders>
              <w:top w:val="single" w:sz="4" w:space="0" w:color="auto"/>
              <w:left w:val="nil"/>
              <w:bottom w:val="single" w:sz="4" w:space="0" w:color="auto"/>
              <w:right w:val="single" w:sz="4" w:space="0" w:color="auto"/>
            </w:tcBorders>
            <w:shd w:val="clear" w:color="000000" w:fill="99FFCC"/>
            <w:vAlign w:val="center"/>
            <w:hideMark/>
          </w:tcPr>
          <w:p w14:paraId="7450EA37"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Tolerancia en la sociedad</w:t>
            </w:r>
          </w:p>
        </w:tc>
        <w:tc>
          <w:tcPr>
            <w:tcW w:w="2132" w:type="dxa"/>
            <w:tcBorders>
              <w:top w:val="single" w:sz="4" w:space="0" w:color="auto"/>
              <w:left w:val="nil"/>
              <w:bottom w:val="single" w:sz="4" w:space="0" w:color="auto"/>
              <w:right w:val="single" w:sz="4" w:space="0" w:color="auto"/>
            </w:tcBorders>
            <w:shd w:val="clear" w:color="000000" w:fill="FFF2CC"/>
            <w:vAlign w:val="center"/>
            <w:hideMark/>
          </w:tcPr>
          <w:p w14:paraId="5F36364A"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Bienestar</w:t>
            </w:r>
          </w:p>
        </w:tc>
      </w:tr>
      <w:tr w:rsidR="003C334C" w:rsidRPr="003C334C" w14:paraId="04B51246"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1694EB15"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6A0B43A4"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8</w:t>
            </w:r>
          </w:p>
        </w:tc>
        <w:tc>
          <w:tcPr>
            <w:tcW w:w="2022" w:type="dxa"/>
            <w:tcBorders>
              <w:top w:val="nil"/>
              <w:left w:val="nil"/>
              <w:bottom w:val="single" w:sz="4" w:space="0" w:color="auto"/>
              <w:right w:val="single" w:sz="4" w:space="0" w:color="auto"/>
            </w:tcBorders>
            <w:shd w:val="clear" w:color="000000" w:fill="FFCCCC"/>
            <w:vAlign w:val="center"/>
            <w:hideMark/>
          </w:tcPr>
          <w:p w14:paraId="4D2EE190"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Derechos culturales</w:t>
            </w:r>
          </w:p>
        </w:tc>
        <w:tc>
          <w:tcPr>
            <w:tcW w:w="341" w:type="dxa"/>
            <w:tcBorders>
              <w:top w:val="nil"/>
              <w:left w:val="nil"/>
              <w:bottom w:val="single" w:sz="4" w:space="0" w:color="auto"/>
              <w:right w:val="single" w:sz="4" w:space="0" w:color="auto"/>
            </w:tcBorders>
            <w:shd w:val="clear" w:color="auto" w:fill="auto"/>
            <w:noWrap/>
            <w:vAlign w:val="center"/>
            <w:hideMark/>
          </w:tcPr>
          <w:p w14:paraId="1A903C3D"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8</w:t>
            </w:r>
          </w:p>
        </w:tc>
        <w:tc>
          <w:tcPr>
            <w:tcW w:w="2154" w:type="dxa"/>
            <w:tcBorders>
              <w:top w:val="nil"/>
              <w:left w:val="nil"/>
              <w:bottom w:val="single" w:sz="4" w:space="0" w:color="auto"/>
              <w:right w:val="single" w:sz="4" w:space="0" w:color="auto"/>
            </w:tcBorders>
            <w:shd w:val="clear" w:color="000000" w:fill="99FFCC"/>
            <w:vAlign w:val="center"/>
            <w:hideMark/>
          </w:tcPr>
          <w:p w14:paraId="2A63AB5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Acceso democrático a la oferta y servicios culturales</w:t>
            </w:r>
          </w:p>
        </w:tc>
        <w:tc>
          <w:tcPr>
            <w:tcW w:w="2127" w:type="dxa"/>
            <w:tcBorders>
              <w:top w:val="nil"/>
              <w:left w:val="nil"/>
              <w:bottom w:val="single" w:sz="4" w:space="0" w:color="auto"/>
              <w:right w:val="single" w:sz="4" w:space="0" w:color="auto"/>
            </w:tcBorders>
            <w:shd w:val="clear" w:color="000000" w:fill="99FFCC"/>
            <w:vAlign w:val="center"/>
            <w:hideMark/>
          </w:tcPr>
          <w:p w14:paraId="4CB18891"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Educación en cultura</w:t>
            </w:r>
          </w:p>
        </w:tc>
        <w:tc>
          <w:tcPr>
            <w:tcW w:w="2126" w:type="dxa"/>
            <w:tcBorders>
              <w:top w:val="nil"/>
              <w:left w:val="nil"/>
              <w:bottom w:val="single" w:sz="4" w:space="0" w:color="auto"/>
              <w:right w:val="single" w:sz="4" w:space="0" w:color="auto"/>
            </w:tcBorders>
            <w:shd w:val="clear" w:color="000000" w:fill="99FFCC"/>
            <w:vAlign w:val="center"/>
            <w:hideMark/>
          </w:tcPr>
          <w:p w14:paraId="51D0F998"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Ejercicio de Derechos culturales</w:t>
            </w:r>
          </w:p>
        </w:tc>
        <w:tc>
          <w:tcPr>
            <w:tcW w:w="2101" w:type="dxa"/>
            <w:tcBorders>
              <w:top w:val="nil"/>
              <w:left w:val="nil"/>
              <w:bottom w:val="single" w:sz="4" w:space="0" w:color="auto"/>
              <w:right w:val="single" w:sz="4" w:space="0" w:color="auto"/>
            </w:tcBorders>
            <w:shd w:val="clear" w:color="000000" w:fill="99FFCC"/>
            <w:vAlign w:val="center"/>
            <w:hideMark/>
          </w:tcPr>
          <w:p w14:paraId="59040AA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Felicidad</w:t>
            </w:r>
          </w:p>
        </w:tc>
        <w:tc>
          <w:tcPr>
            <w:tcW w:w="2132" w:type="dxa"/>
            <w:tcBorders>
              <w:top w:val="nil"/>
              <w:left w:val="nil"/>
              <w:bottom w:val="single" w:sz="4" w:space="0" w:color="auto"/>
              <w:right w:val="single" w:sz="4" w:space="0" w:color="auto"/>
            </w:tcBorders>
            <w:shd w:val="clear" w:color="000000" w:fill="99FFCC"/>
            <w:vAlign w:val="center"/>
            <w:hideMark/>
          </w:tcPr>
          <w:p w14:paraId="0B1A22C8"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Auto reconocimiento de la diversidad cultural</w:t>
            </w:r>
          </w:p>
        </w:tc>
      </w:tr>
      <w:tr w:rsidR="003C334C" w:rsidRPr="003C334C" w14:paraId="606367C6" w14:textId="77777777" w:rsidTr="003C334C">
        <w:trPr>
          <w:trHeight w:val="1650"/>
        </w:trPr>
        <w:tc>
          <w:tcPr>
            <w:tcW w:w="467" w:type="dxa"/>
            <w:vMerge/>
            <w:tcBorders>
              <w:top w:val="nil"/>
              <w:left w:val="single" w:sz="4" w:space="0" w:color="auto"/>
              <w:bottom w:val="single" w:sz="4" w:space="0" w:color="auto"/>
              <w:right w:val="single" w:sz="4" w:space="0" w:color="auto"/>
            </w:tcBorders>
            <w:vAlign w:val="center"/>
            <w:hideMark/>
          </w:tcPr>
          <w:p w14:paraId="318AC313"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336A79DC"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9</w:t>
            </w:r>
          </w:p>
        </w:tc>
        <w:tc>
          <w:tcPr>
            <w:tcW w:w="2022" w:type="dxa"/>
            <w:tcBorders>
              <w:top w:val="nil"/>
              <w:left w:val="nil"/>
              <w:bottom w:val="single" w:sz="4" w:space="0" w:color="auto"/>
              <w:right w:val="single" w:sz="4" w:space="0" w:color="auto"/>
            </w:tcBorders>
            <w:shd w:val="clear" w:color="000000" w:fill="FFCCCC"/>
            <w:vAlign w:val="center"/>
            <w:hideMark/>
          </w:tcPr>
          <w:p w14:paraId="16D1AB1D"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Reconocimiento y fortalecimiento de expresiones y bienes culturales</w:t>
            </w:r>
          </w:p>
        </w:tc>
        <w:tc>
          <w:tcPr>
            <w:tcW w:w="341" w:type="dxa"/>
            <w:tcBorders>
              <w:top w:val="nil"/>
              <w:left w:val="nil"/>
              <w:bottom w:val="single" w:sz="4" w:space="0" w:color="auto"/>
              <w:right w:val="single" w:sz="4" w:space="0" w:color="auto"/>
            </w:tcBorders>
            <w:shd w:val="clear" w:color="auto" w:fill="auto"/>
            <w:noWrap/>
            <w:vAlign w:val="center"/>
            <w:hideMark/>
          </w:tcPr>
          <w:p w14:paraId="049E483D"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9</w:t>
            </w:r>
          </w:p>
        </w:tc>
        <w:tc>
          <w:tcPr>
            <w:tcW w:w="2154" w:type="dxa"/>
            <w:tcBorders>
              <w:top w:val="nil"/>
              <w:left w:val="nil"/>
              <w:bottom w:val="single" w:sz="4" w:space="0" w:color="auto"/>
              <w:right w:val="single" w:sz="4" w:space="0" w:color="auto"/>
            </w:tcBorders>
            <w:shd w:val="clear" w:color="000000" w:fill="99FFCC"/>
            <w:vAlign w:val="center"/>
            <w:hideMark/>
          </w:tcPr>
          <w:p w14:paraId="4745F153"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Políticas públicas para el reconocimiento, visibilización, valoración de la diversidad y patrimonio cultural</w:t>
            </w:r>
          </w:p>
        </w:tc>
        <w:tc>
          <w:tcPr>
            <w:tcW w:w="2127" w:type="dxa"/>
            <w:tcBorders>
              <w:top w:val="nil"/>
              <w:left w:val="nil"/>
              <w:bottom w:val="single" w:sz="4" w:space="0" w:color="auto"/>
              <w:right w:val="single" w:sz="4" w:space="0" w:color="auto"/>
            </w:tcBorders>
            <w:shd w:val="clear" w:color="auto" w:fill="auto"/>
            <w:noWrap/>
            <w:vAlign w:val="bottom"/>
            <w:hideMark/>
          </w:tcPr>
          <w:p w14:paraId="6147DA96"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26" w:type="dxa"/>
            <w:tcBorders>
              <w:top w:val="nil"/>
              <w:left w:val="nil"/>
              <w:bottom w:val="single" w:sz="4" w:space="0" w:color="auto"/>
              <w:right w:val="single" w:sz="4" w:space="0" w:color="auto"/>
            </w:tcBorders>
            <w:shd w:val="clear" w:color="auto" w:fill="auto"/>
            <w:noWrap/>
            <w:vAlign w:val="bottom"/>
            <w:hideMark/>
          </w:tcPr>
          <w:p w14:paraId="1C9999BD"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01" w:type="dxa"/>
            <w:tcBorders>
              <w:top w:val="nil"/>
              <w:left w:val="nil"/>
              <w:bottom w:val="single" w:sz="4" w:space="0" w:color="auto"/>
              <w:right w:val="single" w:sz="4" w:space="0" w:color="auto"/>
            </w:tcBorders>
            <w:shd w:val="clear" w:color="auto" w:fill="auto"/>
            <w:noWrap/>
            <w:vAlign w:val="bottom"/>
            <w:hideMark/>
          </w:tcPr>
          <w:p w14:paraId="4BABBB0E"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1633E84C"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2AFB8D13" w14:textId="77777777" w:rsidTr="003C334C">
        <w:trPr>
          <w:trHeight w:val="1410"/>
        </w:trPr>
        <w:tc>
          <w:tcPr>
            <w:tcW w:w="467"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609111A9"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szCs w:val="20"/>
                <w:lang w:eastAsia="es-PE"/>
              </w:rPr>
            </w:pPr>
            <w:r w:rsidRPr="003C334C">
              <w:rPr>
                <w:rFonts w:ascii="Arial Unicode MS" w:eastAsia="Arial Unicode MS" w:hAnsi="Arial Unicode MS" w:cs="Arial Unicode MS" w:hint="eastAsia"/>
                <w:b/>
                <w:bCs/>
                <w:color w:val="000000"/>
                <w:sz w:val="18"/>
                <w:szCs w:val="20"/>
                <w:lang w:eastAsia="es-PE"/>
              </w:rPr>
              <w:t>CREACION Y GESTION DEL CONOCIMIENTO</w:t>
            </w:r>
          </w:p>
        </w:tc>
        <w:tc>
          <w:tcPr>
            <w:tcW w:w="341" w:type="dxa"/>
            <w:tcBorders>
              <w:top w:val="nil"/>
              <w:left w:val="nil"/>
              <w:bottom w:val="single" w:sz="4" w:space="0" w:color="auto"/>
              <w:right w:val="single" w:sz="4" w:space="0" w:color="auto"/>
            </w:tcBorders>
            <w:shd w:val="clear" w:color="auto" w:fill="auto"/>
            <w:noWrap/>
            <w:vAlign w:val="center"/>
            <w:hideMark/>
          </w:tcPr>
          <w:p w14:paraId="385F6E77"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10</w:t>
            </w:r>
          </w:p>
        </w:tc>
        <w:tc>
          <w:tcPr>
            <w:tcW w:w="2022" w:type="dxa"/>
            <w:tcBorders>
              <w:top w:val="nil"/>
              <w:left w:val="nil"/>
              <w:bottom w:val="single" w:sz="4" w:space="0" w:color="auto"/>
              <w:right w:val="single" w:sz="4" w:space="0" w:color="auto"/>
            </w:tcBorders>
            <w:shd w:val="clear" w:color="000000" w:fill="FFCCCC"/>
            <w:vAlign w:val="center"/>
            <w:hideMark/>
          </w:tcPr>
          <w:p w14:paraId="401D9E8D"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 xml:space="preserve">Fomento a la </w:t>
            </w:r>
            <w:proofErr w:type="spellStart"/>
            <w:r w:rsidRPr="003C334C">
              <w:rPr>
                <w:rFonts w:ascii="Arial Unicode MS" w:eastAsia="Arial Unicode MS" w:hAnsi="Arial Unicode MS" w:cs="Arial Unicode MS" w:hint="eastAsia"/>
                <w:b/>
                <w:bCs/>
                <w:color w:val="000000"/>
                <w:sz w:val="18"/>
                <w:lang w:eastAsia="es-PE"/>
              </w:rPr>
              <w:t>creacion</w:t>
            </w:r>
            <w:proofErr w:type="spellEnd"/>
            <w:r w:rsidRPr="003C334C">
              <w:rPr>
                <w:rFonts w:ascii="Arial Unicode MS" w:eastAsia="Arial Unicode MS" w:hAnsi="Arial Unicode MS" w:cs="Arial Unicode MS" w:hint="eastAsia"/>
                <w:b/>
                <w:bCs/>
                <w:color w:val="000000"/>
                <w:sz w:val="18"/>
                <w:lang w:eastAsia="es-PE"/>
              </w:rPr>
              <w:t xml:space="preserve"> cultural</w:t>
            </w:r>
          </w:p>
        </w:tc>
        <w:tc>
          <w:tcPr>
            <w:tcW w:w="341" w:type="dxa"/>
            <w:tcBorders>
              <w:top w:val="nil"/>
              <w:left w:val="nil"/>
              <w:bottom w:val="single" w:sz="4" w:space="0" w:color="auto"/>
              <w:right w:val="single" w:sz="4" w:space="0" w:color="auto"/>
            </w:tcBorders>
            <w:shd w:val="clear" w:color="auto" w:fill="auto"/>
            <w:noWrap/>
            <w:vAlign w:val="center"/>
            <w:hideMark/>
          </w:tcPr>
          <w:p w14:paraId="4B586076"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10</w:t>
            </w:r>
          </w:p>
        </w:tc>
        <w:tc>
          <w:tcPr>
            <w:tcW w:w="2154" w:type="dxa"/>
            <w:tcBorders>
              <w:top w:val="nil"/>
              <w:left w:val="nil"/>
              <w:bottom w:val="single" w:sz="4" w:space="0" w:color="auto"/>
              <w:right w:val="single" w:sz="4" w:space="0" w:color="auto"/>
            </w:tcBorders>
            <w:shd w:val="clear" w:color="000000" w:fill="FFF2CC"/>
            <w:vAlign w:val="center"/>
            <w:hideMark/>
          </w:tcPr>
          <w:p w14:paraId="18797586"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Políticas de Fomento a la creación</w:t>
            </w:r>
          </w:p>
        </w:tc>
        <w:tc>
          <w:tcPr>
            <w:tcW w:w="2127" w:type="dxa"/>
            <w:tcBorders>
              <w:top w:val="nil"/>
              <w:left w:val="nil"/>
              <w:bottom w:val="single" w:sz="4" w:space="0" w:color="auto"/>
              <w:right w:val="single" w:sz="4" w:space="0" w:color="auto"/>
            </w:tcBorders>
            <w:shd w:val="clear" w:color="000000" w:fill="99FFCC"/>
            <w:vAlign w:val="center"/>
            <w:hideMark/>
          </w:tcPr>
          <w:p w14:paraId="069E4351"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Contenidos que reflejen la diversidad</w:t>
            </w:r>
          </w:p>
        </w:tc>
        <w:tc>
          <w:tcPr>
            <w:tcW w:w="2126" w:type="dxa"/>
            <w:tcBorders>
              <w:top w:val="nil"/>
              <w:left w:val="nil"/>
              <w:bottom w:val="single" w:sz="4" w:space="0" w:color="auto"/>
              <w:right w:val="single" w:sz="4" w:space="0" w:color="auto"/>
            </w:tcBorders>
            <w:shd w:val="clear" w:color="000000" w:fill="99FFCC"/>
            <w:vAlign w:val="center"/>
            <w:hideMark/>
          </w:tcPr>
          <w:p w14:paraId="00891F4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Estudios</w:t>
            </w:r>
          </w:p>
        </w:tc>
        <w:tc>
          <w:tcPr>
            <w:tcW w:w="2101" w:type="dxa"/>
            <w:tcBorders>
              <w:top w:val="nil"/>
              <w:left w:val="nil"/>
              <w:bottom w:val="single" w:sz="4" w:space="0" w:color="auto"/>
              <w:right w:val="single" w:sz="4" w:space="0" w:color="auto"/>
            </w:tcBorders>
            <w:shd w:val="clear" w:color="auto" w:fill="auto"/>
            <w:noWrap/>
            <w:vAlign w:val="bottom"/>
            <w:hideMark/>
          </w:tcPr>
          <w:p w14:paraId="278241CF"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4B237991"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51D56877" w14:textId="77777777" w:rsidTr="003C334C">
        <w:trPr>
          <w:trHeight w:val="1980"/>
        </w:trPr>
        <w:tc>
          <w:tcPr>
            <w:tcW w:w="467" w:type="dxa"/>
            <w:vMerge/>
            <w:tcBorders>
              <w:top w:val="nil"/>
              <w:left w:val="single" w:sz="4" w:space="0" w:color="auto"/>
              <w:bottom w:val="single" w:sz="4" w:space="0" w:color="auto"/>
              <w:right w:val="single" w:sz="4" w:space="0" w:color="auto"/>
            </w:tcBorders>
            <w:vAlign w:val="center"/>
            <w:hideMark/>
          </w:tcPr>
          <w:p w14:paraId="0F5FE886"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6D680F41"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11</w:t>
            </w:r>
          </w:p>
        </w:tc>
        <w:tc>
          <w:tcPr>
            <w:tcW w:w="2022" w:type="dxa"/>
            <w:tcBorders>
              <w:top w:val="single" w:sz="4" w:space="0" w:color="auto"/>
              <w:left w:val="nil"/>
              <w:bottom w:val="single" w:sz="4" w:space="0" w:color="auto"/>
              <w:right w:val="nil"/>
            </w:tcBorders>
            <w:shd w:val="clear" w:color="000000" w:fill="FFCCCC"/>
            <w:vAlign w:val="center"/>
            <w:hideMark/>
          </w:tcPr>
          <w:p w14:paraId="4C1E21C1"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 xml:space="preserve">Transmisión de conocimientos </w:t>
            </w:r>
          </w:p>
        </w:tc>
        <w:tc>
          <w:tcPr>
            <w:tcW w:w="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1CDBE"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11</w:t>
            </w:r>
          </w:p>
        </w:tc>
        <w:tc>
          <w:tcPr>
            <w:tcW w:w="2154" w:type="dxa"/>
            <w:tcBorders>
              <w:top w:val="single" w:sz="4" w:space="0" w:color="auto"/>
              <w:left w:val="nil"/>
              <w:bottom w:val="single" w:sz="4" w:space="0" w:color="auto"/>
              <w:right w:val="single" w:sz="4" w:space="0" w:color="auto"/>
            </w:tcBorders>
            <w:shd w:val="clear" w:color="000000" w:fill="FFF2CC"/>
            <w:vAlign w:val="center"/>
            <w:hideMark/>
          </w:tcPr>
          <w:p w14:paraId="4F3EC9B0"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Políticas de transmisión de conocimientos</w:t>
            </w:r>
          </w:p>
        </w:tc>
        <w:tc>
          <w:tcPr>
            <w:tcW w:w="2127" w:type="dxa"/>
            <w:tcBorders>
              <w:top w:val="single" w:sz="4" w:space="0" w:color="auto"/>
              <w:left w:val="nil"/>
              <w:bottom w:val="single" w:sz="4" w:space="0" w:color="auto"/>
              <w:right w:val="single" w:sz="4" w:space="0" w:color="auto"/>
            </w:tcBorders>
            <w:shd w:val="clear" w:color="000000" w:fill="99FFCC"/>
            <w:vAlign w:val="center"/>
            <w:hideMark/>
          </w:tcPr>
          <w:p w14:paraId="36CC52B5"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Valores propios de la población</w:t>
            </w:r>
          </w:p>
        </w:tc>
        <w:tc>
          <w:tcPr>
            <w:tcW w:w="2126" w:type="dxa"/>
            <w:tcBorders>
              <w:top w:val="single" w:sz="4" w:space="0" w:color="auto"/>
              <w:left w:val="nil"/>
              <w:bottom w:val="single" w:sz="4" w:space="0" w:color="auto"/>
              <w:right w:val="single" w:sz="4" w:space="0" w:color="auto"/>
            </w:tcBorders>
            <w:shd w:val="clear" w:color="000000" w:fill="99FFCC"/>
            <w:vAlign w:val="center"/>
            <w:hideMark/>
          </w:tcPr>
          <w:p w14:paraId="578DC790"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Intervención</w:t>
            </w:r>
          </w:p>
        </w:tc>
        <w:tc>
          <w:tcPr>
            <w:tcW w:w="2101" w:type="dxa"/>
            <w:tcBorders>
              <w:top w:val="single" w:sz="4" w:space="0" w:color="auto"/>
              <w:left w:val="nil"/>
              <w:bottom w:val="single" w:sz="4" w:space="0" w:color="auto"/>
              <w:right w:val="single" w:sz="4" w:space="0" w:color="auto"/>
            </w:tcBorders>
            <w:shd w:val="clear" w:color="000000" w:fill="99FFCC"/>
            <w:vAlign w:val="center"/>
            <w:hideMark/>
          </w:tcPr>
          <w:p w14:paraId="752DC909"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Mecanismos para la transmisión</w:t>
            </w:r>
          </w:p>
        </w:tc>
        <w:tc>
          <w:tcPr>
            <w:tcW w:w="2132" w:type="dxa"/>
            <w:tcBorders>
              <w:top w:val="single" w:sz="4" w:space="0" w:color="auto"/>
              <w:left w:val="nil"/>
              <w:bottom w:val="single" w:sz="4" w:space="0" w:color="auto"/>
              <w:right w:val="single" w:sz="4" w:space="0" w:color="auto"/>
            </w:tcBorders>
            <w:shd w:val="clear" w:color="000000" w:fill="99FFCC"/>
            <w:vAlign w:val="center"/>
            <w:hideMark/>
          </w:tcPr>
          <w:p w14:paraId="7886436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Re-creación</w:t>
            </w:r>
            <w:r w:rsidRPr="003C334C">
              <w:rPr>
                <w:rFonts w:ascii="Arial Unicode MS" w:eastAsia="Arial Unicode MS" w:hAnsi="Arial Unicode MS" w:cs="Arial Unicode MS" w:hint="eastAsia"/>
                <w:color w:val="000000"/>
                <w:sz w:val="18"/>
                <w:lang w:eastAsia="es-PE"/>
              </w:rPr>
              <w:br/>
              <w:t>Re-significación</w:t>
            </w:r>
            <w:r w:rsidRPr="003C334C">
              <w:rPr>
                <w:rFonts w:ascii="Arial Unicode MS" w:eastAsia="Arial Unicode MS" w:hAnsi="Arial Unicode MS" w:cs="Arial Unicode MS" w:hint="eastAsia"/>
                <w:color w:val="000000"/>
                <w:sz w:val="18"/>
                <w:lang w:eastAsia="es-PE"/>
              </w:rPr>
              <w:br/>
              <w:t>Apropiación intergeneracional</w:t>
            </w:r>
          </w:p>
        </w:tc>
      </w:tr>
      <w:tr w:rsidR="003C334C" w:rsidRPr="003C334C" w14:paraId="7BD6E835"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03157C2B"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6A49366A"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12</w:t>
            </w:r>
          </w:p>
        </w:tc>
        <w:tc>
          <w:tcPr>
            <w:tcW w:w="2022" w:type="dxa"/>
            <w:tcBorders>
              <w:top w:val="single" w:sz="4" w:space="0" w:color="auto"/>
              <w:left w:val="nil"/>
              <w:bottom w:val="single" w:sz="4" w:space="0" w:color="auto"/>
              <w:right w:val="single" w:sz="4" w:space="0" w:color="auto"/>
            </w:tcBorders>
            <w:shd w:val="clear" w:color="000000" w:fill="FFCCCC"/>
            <w:vAlign w:val="center"/>
            <w:hideMark/>
          </w:tcPr>
          <w:p w14:paraId="15B97494"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Investigación</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14:paraId="06BA03BF"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12</w:t>
            </w:r>
          </w:p>
        </w:tc>
        <w:tc>
          <w:tcPr>
            <w:tcW w:w="2154" w:type="dxa"/>
            <w:tcBorders>
              <w:top w:val="single" w:sz="4" w:space="0" w:color="auto"/>
              <w:left w:val="nil"/>
              <w:bottom w:val="single" w:sz="4" w:space="0" w:color="auto"/>
              <w:right w:val="single" w:sz="4" w:space="0" w:color="auto"/>
            </w:tcBorders>
            <w:shd w:val="clear" w:color="000000" w:fill="FFF2CC"/>
            <w:vAlign w:val="center"/>
            <w:hideMark/>
          </w:tcPr>
          <w:p w14:paraId="292E6FC9"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Políticas de fomento a la investigación</w:t>
            </w:r>
          </w:p>
        </w:tc>
        <w:tc>
          <w:tcPr>
            <w:tcW w:w="2127" w:type="dxa"/>
            <w:tcBorders>
              <w:top w:val="single" w:sz="4" w:space="0" w:color="auto"/>
              <w:left w:val="nil"/>
              <w:bottom w:val="single" w:sz="4" w:space="0" w:color="auto"/>
              <w:right w:val="single" w:sz="4" w:space="0" w:color="auto"/>
            </w:tcBorders>
            <w:shd w:val="clear" w:color="000000" w:fill="99FFCC"/>
            <w:vAlign w:val="center"/>
            <w:hideMark/>
          </w:tcPr>
          <w:p w14:paraId="75832ABD"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Estudio</w:t>
            </w:r>
          </w:p>
        </w:tc>
        <w:tc>
          <w:tcPr>
            <w:tcW w:w="2126" w:type="dxa"/>
            <w:tcBorders>
              <w:top w:val="single" w:sz="4" w:space="0" w:color="auto"/>
              <w:left w:val="nil"/>
              <w:bottom w:val="single" w:sz="4" w:space="0" w:color="auto"/>
              <w:right w:val="single" w:sz="4" w:space="0" w:color="auto"/>
            </w:tcBorders>
            <w:shd w:val="clear" w:color="000000" w:fill="99FFCC"/>
            <w:vAlign w:val="center"/>
            <w:hideMark/>
          </w:tcPr>
          <w:p w14:paraId="440B81C1"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Generación de evidencias para políticas</w:t>
            </w:r>
          </w:p>
        </w:tc>
        <w:tc>
          <w:tcPr>
            <w:tcW w:w="2101" w:type="dxa"/>
            <w:tcBorders>
              <w:top w:val="single" w:sz="4" w:space="0" w:color="auto"/>
              <w:left w:val="nil"/>
              <w:bottom w:val="single" w:sz="4" w:space="0" w:color="auto"/>
              <w:right w:val="single" w:sz="4" w:space="0" w:color="auto"/>
            </w:tcBorders>
            <w:shd w:val="clear" w:color="auto" w:fill="auto"/>
            <w:noWrap/>
            <w:vAlign w:val="bottom"/>
            <w:hideMark/>
          </w:tcPr>
          <w:p w14:paraId="087DB4F0"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single" w:sz="4" w:space="0" w:color="auto"/>
              <w:left w:val="nil"/>
              <w:bottom w:val="single" w:sz="4" w:space="0" w:color="auto"/>
              <w:right w:val="single" w:sz="4" w:space="0" w:color="auto"/>
            </w:tcBorders>
            <w:shd w:val="clear" w:color="auto" w:fill="auto"/>
            <w:noWrap/>
            <w:vAlign w:val="bottom"/>
            <w:hideMark/>
          </w:tcPr>
          <w:p w14:paraId="59931D46"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20F14DB7"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7E973B07"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0AC06C77"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13</w:t>
            </w:r>
          </w:p>
        </w:tc>
        <w:tc>
          <w:tcPr>
            <w:tcW w:w="2022" w:type="dxa"/>
            <w:tcBorders>
              <w:top w:val="nil"/>
              <w:left w:val="nil"/>
              <w:bottom w:val="single" w:sz="4" w:space="0" w:color="auto"/>
              <w:right w:val="single" w:sz="4" w:space="0" w:color="auto"/>
            </w:tcBorders>
            <w:shd w:val="clear" w:color="000000" w:fill="FFCCCC"/>
            <w:vAlign w:val="center"/>
            <w:hideMark/>
          </w:tcPr>
          <w:p w14:paraId="130DBA85"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 xml:space="preserve">Protección y defensa de bienes culturales y </w:t>
            </w:r>
            <w:proofErr w:type="spellStart"/>
            <w:r w:rsidRPr="003C334C">
              <w:rPr>
                <w:rFonts w:ascii="Arial Unicode MS" w:eastAsia="Arial Unicode MS" w:hAnsi="Arial Unicode MS" w:cs="Arial Unicode MS" w:hint="eastAsia"/>
                <w:b/>
                <w:bCs/>
                <w:color w:val="000000"/>
                <w:sz w:val="18"/>
                <w:lang w:eastAsia="es-PE"/>
              </w:rPr>
              <w:t>expres</w:t>
            </w:r>
            <w:proofErr w:type="spellEnd"/>
            <w:r w:rsidRPr="003C334C">
              <w:rPr>
                <w:rFonts w:ascii="Arial Unicode MS" w:eastAsia="Arial Unicode MS" w:hAnsi="Arial Unicode MS" w:cs="Arial Unicode MS" w:hint="eastAsia"/>
                <w:b/>
                <w:bCs/>
                <w:color w:val="000000"/>
                <w:sz w:val="18"/>
                <w:lang w:eastAsia="es-PE"/>
              </w:rPr>
              <w:t xml:space="preserve"> iones</w:t>
            </w:r>
          </w:p>
        </w:tc>
        <w:tc>
          <w:tcPr>
            <w:tcW w:w="341" w:type="dxa"/>
            <w:tcBorders>
              <w:top w:val="nil"/>
              <w:left w:val="nil"/>
              <w:bottom w:val="single" w:sz="4" w:space="0" w:color="auto"/>
              <w:right w:val="single" w:sz="4" w:space="0" w:color="auto"/>
            </w:tcBorders>
            <w:shd w:val="clear" w:color="auto" w:fill="auto"/>
            <w:noWrap/>
            <w:vAlign w:val="center"/>
            <w:hideMark/>
          </w:tcPr>
          <w:p w14:paraId="10B93704"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13</w:t>
            </w:r>
          </w:p>
        </w:tc>
        <w:tc>
          <w:tcPr>
            <w:tcW w:w="2154" w:type="dxa"/>
            <w:tcBorders>
              <w:top w:val="nil"/>
              <w:left w:val="nil"/>
              <w:bottom w:val="single" w:sz="4" w:space="0" w:color="auto"/>
              <w:right w:val="single" w:sz="4" w:space="0" w:color="auto"/>
            </w:tcBorders>
            <w:shd w:val="clear" w:color="000000" w:fill="FFF2CC"/>
            <w:vAlign w:val="center"/>
            <w:hideMark/>
          </w:tcPr>
          <w:p w14:paraId="2C805EDC"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Protección y defensa del Patrimonio Cultural (bienes)</w:t>
            </w:r>
          </w:p>
        </w:tc>
        <w:tc>
          <w:tcPr>
            <w:tcW w:w="2127" w:type="dxa"/>
            <w:tcBorders>
              <w:top w:val="nil"/>
              <w:left w:val="nil"/>
              <w:bottom w:val="single" w:sz="4" w:space="0" w:color="auto"/>
              <w:right w:val="single" w:sz="4" w:space="0" w:color="auto"/>
            </w:tcBorders>
            <w:shd w:val="clear" w:color="000000" w:fill="99FFCC"/>
            <w:vAlign w:val="center"/>
            <w:hideMark/>
          </w:tcPr>
          <w:p w14:paraId="53C3DF8F"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Valoración del patrimonio</w:t>
            </w:r>
          </w:p>
        </w:tc>
        <w:tc>
          <w:tcPr>
            <w:tcW w:w="2126" w:type="dxa"/>
            <w:tcBorders>
              <w:top w:val="nil"/>
              <w:left w:val="nil"/>
              <w:bottom w:val="single" w:sz="4" w:space="0" w:color="auto"/>
              <w:right w:val="single" w:sz="4" w:space="0" w:color="auto"/>
            </w:tcBorders>
            <w:shd w:val="clear" w:color="000000" w:fill="99FFCC"/>
            <w:vAlign w:val="center"/>
            <w:hideMark/>
          </w:tcPr>
          <w:p w14:paraId="1C644F49"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Puesta en valor y uso social del Patrimonio Cultural</w:t>
            </w:r>
          </w:p>
        </w:tc>
        <w:tc>
          <w:tcPr>
            <w:tcW w:w="2101" w:type="dxa"/>
            <w:tcBorders>
              <w:top w:val="nil"/>
              <w:left w:val="nil"/>
              <w:bottom w:val="single" w:sz="4" w:space="0" w:color="auto"/>
              <w:right w:val="single" w:sz="4" w:space="0" w:color="auto"/>
            </w:tcBorders>
            <w:shd w:val="clear" w:color="000000" w:fill="99FFCC"/>
            <w:vAlign w:val="center"/>
            <w:hideMark/>
          </w:tcPr>
          <w:p w14:paraId="4F42714B"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Políticas públicas para la protección de la diversidad y Patrimonio cultural</w:t>
            </w:r>
          </w:p>
        </w:tc>
        <w:tc>
          <w:tcPr>
            <w:tcW w:w="2132" w:type="dxa"/>
            <w:tcBorders>
              <w:top w:val="nil"/>
              <w:left w:val="nil"/>
              <w:bottom w:val="single" w:sz="4" w:space="0" w:color="auto"/>
              <w:right w:val="single" w:sz="4" w:space="0" w:color="auto"/>
            </w:tcBorders>
            <w:shd w:val="clear" w:color="auto" w:fill="auto"/>
            <w:noWrap/>
            <w:vAlign w:val="bottom"/>
            <w:hideMark/>
          </w:tcPr>
          <w:p w14:paraId="430138EA"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6C99F219"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643F1DC0"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64653866"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14</w:t>
            </w:r>
          </w:p>
        </w:tc>
        <w:tc>
          <w:tcPr>
            <w:tcW w:w="2022" w:type="dxa"/>
            <w:tcBorders>
              <w:top w:val="nil"/>
              <w:left w:val="nil"/>
              <w:bottom w:val="single" w:sz="4" w:space="0" w:color="auto"/>
              <w:right w:val="single" w:sz="4" w:space="0" w:color="auto"/>
            </w:tcBorders>
            <w:shd w:val="clear" w:color="000000" w:fill="FFCCCC"/>
            <w:vAlign w:val="center"/>
            <w:hideMark/>
          </w:tcPr>
          <w:p w14:paraId="1A317F3E"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Acceso a la diversidad cultural</w:t>
            </w:r>
          </w:p>
        </w:tc>
        <w:tc>
          <w:tcPr>
            <w:tcW w:w="341" w:type="dxa"/>
            <w:tcBorders>
              <w:top w:val="nil"/>
              <w:left w:val="nil"/>
              <w:bottom w:val="single" w:sz="4" w:space="0" w:color="auto"/>
              <w:right w:val="single" w:sz="4" w:space="0" w:color="auto"/>
            </w:tcBorders>
            <w:shd w:val="clear" w:color="auto" w:fill="auto"/>
            <w:noWrap/>
            <w:vAlign w:val="center"/>
            <w:hideMark/>
          </w:tcPr>
          <w:p w14:paraId="77EB2D5C"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14</w:t>
            </w:r>
          </w:p>
        </w:tc>
        <w:tc>
          <w:tcPr>
            <w:tcW w:w="2154" w:type="dxa"/>
            <w:tcBorders>
              <w:top w:val="nil"/>
              <w:left w:val="nil"/>
              <w:bottom w:val="single" w:sz="4" w:space="0" w:color="auto"/>
              <w:right w:val="single" w:sz="4" w:space="0" w:color="auto"/>
            </w:tcBorders>
            <w:shd w:val="clear" w:color="000000" w:fill="FFF2CC"/>
            <w:vAlign w:val="center"/>
            <w:hideMark/>
          </w:tcPr>
          <w:p w14:paraId="14381956"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Espacios de difusión y distribución</w:t>
            </w:r>
          </w:p>
        </w:tc>
        <w:tc>
          <w:tcPr>
            <w:tcW w:w="2127" w:type="dxa"/>
            <w:tcBorders>
              <w:top w:val="nil"/>
              <w:left w:val="nil"/>
              <w:bottom w:val="single" w:sz="4" w:space="0" w:color="auto"/>
              <w:right w:val="single" w:sz="4" w:space="0" w:color="auto"/>
            </w:tcBorders>
            <w:shd w:val="clear" w:color="000000" w:fill="99FFCC"/>
            <w:vAlign w:val="center"/>
            <w:hideMark/>
          </w:tcPr>
          <w:p w14:paraId="4730B5E8"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Publicaciones</w:t>
            </w:r>
          </w:p>
        </w:tc>
        <w:tc>
          <w:tcPr>
            <w:tcW w:w="2126" w:type="dxa"/>
            <w:tcBorders>
              <w:top w:val="nil"/>
              <w:left w:val="nil"/>
              <w:bottom w:val="single" w:sz="4" w:space="0" w:color="auto"/>
              <w:right w:val="single" w:sz="4" w:space="0" w:color="auto"/>
            </w:tcBorders>
            <w:shd w:val="clear" w:color="000000" w:fill="99FFCC"/>
            <w:vAlign w:val="center"/>
            <w:hideMark/>
          </w:tcPr>
          <w:p w14:paraId="32BF71EE"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Redes articuladas</w:t>
            </w:r>
          </w:p>
        </w:tc>
        <w:tc>
          <w:tcPr>
            <w:tcW w:w="2101" w:type="dxa"/>
            <w:tcBorders>
              <w:top w:val="nil"/>
              <w:left w:val="nil"/>
              <w:bottom w:val="single" w:sz="4" w:space="0" w:color="auto"/>
              <w:right w:val="single" w:sz="4" w:space="0" w:color="auto"/>
            </w:tcBorders>
            <w:shd w:val="clear" w:color="000000" w:fill="99FFCC"/>
            <w:vAlign w:val="center"/>
            <w:hideMark/>
          </w:tcPr>
          <w:p w14:paraId="75827978"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Sistema de información participativo integrado</w:t>
            </w:r>
          </w:p>
        </w:tc>
        <w:tc>
          <w:tcPr>
            <w:tcW w:w="2132" w:type="dxa"/>
            <w:tcBorders>
              <w:top w:val="nil"/>
              <w:left w:val="nil"/>
              <w:bottom w:val="single" w:sz="4" w:space="0" w:color="auto"/>
              <w:right w:val="single" w:sz="4" w:space="0" w:color="auto"/>
            </w:tcBorders>
            <w:shd w:val="clear" w:color="000000" w:fill="99FFCC"/>
            <w:vAlign w:val="center"/>
            <w:hideMark/>
          </w:tcPr>
          <w:p w14:paraId="297AF1C6"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Acceso a la diversidad cultural</w:t>
            </w:r>
          </w:p>
        </w:tc>
      </w:tr>
      <w:tr w:rsidR="003C334C" w:rsidRPr="003C334C" w14:paraId="0CE7116E"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68E9999F"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64B7625E"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15</w:t>
            </w:r>
          </w:p>
        </w:tc>
        <w:tc>
          <w:tcPr>
            <w:tcW w:w="2022" w:type="dxa"/>
            <w:tcBorders>
              <w:top w:val="nil"/>
              <w:left w:val="nil"/>
              <w:bottom w:val="single" w:sz="4" w:space="0" w:color="auto"/>
              <w:right w:val="single" w:sz="4" w:space="0" w:color="auto"/>
            </w:tcBorders>
            <w:shd w:val="clear" w:color="000000" w:fill="FFCCCC"/>
            <w:vAlign w:val="center"/>
            <w:hideMark/>
          </w:tcPr>
          <w:p w14:paraId="6A45A8C8"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Desarrollo de capacidades humanas</w:t>
            </w:r>
          </w:p>
        </w:tc>
        <w:tc>
          <w:tcPr>
            <w:tcW w:w="341" w:type="dxa"/>
            <w:tcBorders>
              <w:top w:val="nil"/>
              <w:left w:val="nil"/>
              <w:bottom w:val="single" w:sz="4" w:space="0" w:color="auto"/>
              <w:right w:val="single" w:sz="4" w:space="0" w:color="auto"/>
            </w:tcBorders>
            <w:shd w:val="clear" w:color="auto" w:fill="auto"/>
            <w:noWrap/>
            <w:vAlign w:val="center"/>
            <w:hideMark/>
          </w:tcPr>
          <w:p w14:paraId="0D68EB6F"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15</w:t>
            </w:r>
          </w:p>
        </w:tc>
        <w:tc>
          <w:tcPr>
            <w:tcW w:w="2154" w:type="dxa"/>
            <w:tcBorders>
              <w:top w:val="nil"/>
              <w:left w:val="nil"/>
              <w:bottom w:val="single" w:sz="4" w:space="0" w:color="auto"/>
              <w:right w:val="single" w:sz="4" w:space="0" w:color="auto"/>
            </w:tcBorders>
            <w:shd w:val="clear" w:color="000000" w:fill="FFF2CC"/>
            <w:vAlign w:val="center"/>
            <w:hideMark/>
          </w:tcPr>
          <w:p w14:paraId="0D1CAE96"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Fortalecimiento de capacidades humanas</w:t>
            </w:r>
          </w:p>
        </w:tc>
        <w:tc>
          <w:tcPr>
            <w:tcW w:w="2127" w:type="dxa"/>
            <w:tcBorders>
              <w:top w:val="nil"/>
              <w:left w:val="nil"/>
              <w:bottom w:val="single" w:sz="4" w:space="0" w:color="auto"/>
              <w:right w:val="single" w:sz="4" w:space="0" w:color="auto"/>
            </w:tcBorders>
            <w:shd w:val="clear" w:color="000000" w:fill="99FFCC"/>
            <w:vAlign w:val="center"/>
            <w:hideMark/>
          </w:tcPr>
          <w:p w14:paraId="206258E1"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Personas capacitadas para la gestión de la cultura</w:t>
            </w:r>
          </w:p>
        </w:tc>
        <w:tc>
          <w:tcPr>
            <w:tcW w:w="2126" w:type="dxa"/>
            <w:tcBorders>
              <w:top w:val="nil"/>
              <w:left w:val="nil"/>
              <w:bottom w:val="single" w:sz="4" w:space="0" w:color="auto"/>
              <w:right w:val="single" w:sz="4" w:space="0" w:color="auto"/>
            </w:tcBorders>
            <w:shd w:val="clear" w:color="000000" w:fill="99FFCC"/>
            <w:vAlign w:val="center"/>
            <w:hideMark/>
          </w:tcPr>
          <w:p w14:paraId="77F885E7"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Espacios de formación en lenguas originarias</w:t>
            </w:r>
            <w:r w:rsidRPr="003C334C">
              <w:rPr>
                <w:rFonts w:ascii="Arial Unicode MS" w:eastAsia="Arial Unicode MS" w:hAnsi="Arial Unicode MS" w:cs="Arial Unicode MS" w:hint="eastAsia"/>
                <w:color w:val="000000"/>
                <w:sz w:val="18"/>
                <w:lang w:eastAsia="es-PE"/>
              </w:rPr>
              <w:br/>
              <w:t xml:space="preserve"> ¿Uso? ¿Personas?</w:t>
            </w:r>
          </w:p>
        </w:tc>
        <w:tc>
          <w:tcPr>
            <w:tcW w:w="2101" w:type="dxa"/>
            <w:tcBorders>
              <w:top w:val="nil"/>
              <w:left w:val="nil"/>
              <w:bottom w:val="single" w:sz="4" w:space="0" w:color="auto"/>
              <w:right w:val="single" w:sz="4" w:space="0" w:color="auto"/>
            </w:tcBorders>
            <w:shd w:val="clear" w:color="auto" w:fill="auto"/>
            <w:noWrap/>
            <w:vAlign w:val="bottom"/>
            <w:hideMark/>
          </w:tcPr>
          <w:p w14:paraId="1435EAC7"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737C9182"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338F8D12" w14:textId="77777777" w:rsidTr="003C334C">
        <w:trPr>
          <w:trHeight w:val="1410"/>
        </w:trPr>
        <w:tc>
          <w:tcPr>
            <w:tcW w:w="467"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17945D57"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szCs w:val="20"/>
                <w:lang w:eastAsia="es-PE"/>
              </w:rPr>
            </w:pPr>
            <w:r w:rsidRPr="003C334C">
              <w:rPr>
                <w:rFonts w:ascii="Arial Unicode MS" w:eastAsia="Arial Unicode MS" w:hAnsi="Arial Unicode MS" w:cs="Arial Unicode MS" w:hint="eastAsia"/>
                <w:b/>
                <w:bCs/>
                <w:color w:val="000000"/>
                <w:sz w:val="18"/>
                <w:szCs w:val="20"/>
                <w:lang w:eastAsia="es-PE"/>
              </w:rPr>
              <w:t>DESARROLLO</w:t>
            </w:r>
          </w:p>
        </w:tc>
        <w:tc>
          <w:tcPr>
            <w:tcW w:w="341" w:type="dxa"/>
            <w:tcBorders>
              <w:top w:val="nil"/>
              <w:left w:val="nil"/>
              <w:bottom w:val="single" w:sz="4" w:space="0" w:color="auto"/>
              <w:right w:val="single" w:sz="4" w:space="0" w:color="auto"/>
            </w:tcBorders>
            <w:shd w:val="clear" w:color="auto" w:fill="auto"/>
            <w:noWrap/>
            <w:vAlign w:val="center"/>
            <w:hideMark/>
          </w:tcPr>
          <w:p w14:paraId="31CD84CF"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16</w:t>
            </w:r>
          </w:p>
        </w:tc>
        <w:tc>
          <w:tcPr>
            <w:tcW w:w="2022" w:type="dxa"/>
            <w:tcBorders>
              <w:top w:val="single" w:sz="4" w:space="0" w:color="auto"/>
              <w:left w:val="nil"/>
              <w:bottom w:val="single" w:sz="4" w:space="0" w:color="auto"/>
              <w:right w:val="single" w:sz="4" w:space="0" w:color="auto"/>
            </w:tcBorders>
            <w:shd w:val="clear" w:color="000000" w:fill="FFCCCC"/>
            <w:vAlign w:val="center"/>
            <w:hideMark/>
          </w:tcPr>
          <w:p w14:paraId="346CC780"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Desarrollo de las industrias culturales</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14:paraId="4C2E4C38"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16</w:t>
            </w:r>
          </w:p>
        </w:tc>
        <w:tc>
          <w:tcPr>
            <w:tcW w:w="2154" w:type="dxa"/>
            <w:tcBorders>
              <w:top w:val="single" w:sz="4" w:space="0" w:color="auto"/>
              <w:left w:val="nil"/>
              <w:bottom w:val="single" w:sz="4" w:space="0" w:color="auto"/>
              <w:right w:val="single" w:sz="4" w:space="0" w:color="auto"/>
            </w:tcBorders>
            <w:shd w:val="clear" w:color="000000" w:fill="FFF2CC"/>
            <w:vAlign w:val="center"/>
            <w:hideMark/>
          </w:tcPr>
          <w:p w14:paraId="272EEE91"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Fortalecimiento de Industrias Culturales</w:t>
            </w:r>
          </w:p>
        </w:tc>
        <w:tc>
          <w:tcPr>
            <w:tcW w:w="2127" w:type="dxa"/>
            <w:tcBorders>
              <w:top w:val="single" w:sz="4" w:space="0" w:color="auto"/>
              <w:left w:val="nil"/>
              <w:bottom w:val="single" w:sz="4" w:space="0" w:color="auto"/>
              <w:right w:val="single" w:sz="4" w:space="0" w:color="auto"/>
            </w:tcBorders>
            <w:shd w:val="clear" w:color="000000" w:fill="99FFCC"/>
            <w:vAlign w:val="center"/>
            <w:hideMark/>
          </w:tcPr>
          <w:p w14:paraId="4E82EB92"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Emprendimientos culturales</w:t>
            </w:r>
          </w:p>
        </w:tc>
        <w:tc>
          <w:tcPr>
            <w:tcW w:w="2126" w:type="dxa"/>
            <w:tcBorders>
              <w:top w:val="single" w:sz="4" w:space="0" w:color="auto"/>
              <w:left w:val="nil"/>
              <w:bottom w:val="single" w:sz="4" w:space="0" w:color="auto"/>
              <w:right w:val="single" w:sz="4" w:space="0" w:color="auto"/>
            </w:tcBorders>
            <w:shd w:val="clear" w:color="000000" w:fill="99FFCC"/>
            <w:vAlign w:val="center"/>
            <w:hideMark/>
          </w:tcPr>
          <w:p w14:paraId="0F94110A"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Formalización de emprendimientos culturales</w:t>
            </w:r>
          </w:p>
        </w:tc>
        <w:tc>
          <w:tcPr>
            <w:tcW w:w="2101" w:type="dxa"/>
            <w:tcBorders>
              <w:top w:val="single" w:sz="4" w:space="0" w:color="auto"/>
              <w:left w:val="nil"/>
              <w:bottom w:val="single" w:sz="4" w:space="0" w:color="auto"/>
              <w:right w:val="single" w:sz="4" w:space="0" w:color="auto"/>
            </w:tcBorders>
            <w:shd w:val="clear" w:color="000000" w:fill="99FFCC"/>
            <w:vAlign w:val="center"/>
            <w:hideMark/>
          </w:tcPr>
          <w:p w14:paraId="3E5E6DAC"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Asociaciones y organismos culturales</w:t>
            </w:r>
          </w:p>
        </w:tc>
        <w:tc>
          <w:tcPr>
            <w:tcW w:w="2132" w:type="dxa"/>
            <w:tcBorders>
              <w:top w:val="single" w:sz="4" w:space="0" w:color="auto"/>
              <w:left w:val="nil"/>
              <w:bottom w:val="single" w:sz="4" w:space="0" w:color="auto"/>
              <w:right w:val="single" w:sz="4" w:space="0" w:color="auto"/>
            </w:tcBorders>
            <w:shd w:val="clear" w:color="auto" w:fill="auto"/>
            <w:noWrap/>
            <w:vAlign w:val="bottom"/>
            <w:hideMark/>
          </w:tcPr>
          <w:p w14:paraId="47A22C70"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49773285"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2523B0DA"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65444F58"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17</w:t>
            </w:r>
          </w:p>
        </w:tc>
        <w:tc>
          <w:tcPr>
            <w:tcW w:w="2022" w:type="dxa"/>
            <w:tcBorders>
              <w:top w:val="single" w:sz="4" w:space="0" w:color="auto"/>
              <w:left w:val="nil"/>
              <w:bottom w:val="single" w:sz="4" w:space="0" w:color="auto"/>
              <w:right w:val="single" w:sz="4" w:space="0" w:color="auto"/>
            </w:tcBorders>
            <w:shd w:val="clear" w:color="000000" w:fill="FFCCCC"/>
            <w:vAlign w:val="center"/>
            <w:hideMark/>
          </w:tcPr>
          <w:p w14:paraId="08A4CCFF"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Desarrollo de activos culturales</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14:paraId="355906F0"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17</w:t>
            </w:r>
          </w:p>
        </w:tc>
        <w:tc>
          <w:tcPr>
            <w:tcW w:w="2154" w:type="dxa"/>
            <w:tcBorders>
              <w:top w:val="single" w:sz="4" w:space="0" w:color="auto"/>
              <w:left w:val="nil"/>
              <w:bottom w:val="single" w:sz="4" w:space="0" w:color="auto"/>
              <w:right w:val="single" w:sz="4" w:space="0" w:color="auto"/>
            </w:tcBorders>
            <w:shd w:val="clear" w:color="000000" w:fill="FFF2CC"/>
            <w:vAlign w:val="center"/>
            <w:hideMark/>
          </w:tcPr>
          <w:p w14:paraId="336BF6C9"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Bienes valorados y valorizados</w:t>
            </w:r>
          </w:p>
        </w:tc>
        <w:tc>
          <w:tcPr>
            <w:tcW w:w="2127" w:type="dxa"/>
            <w:tcBorders>
              <w:top w:val="single" w:sz="4" w:space="0" w:color="auto"/>
              <w:left w:val="nil"/>
              <w:bottom w:val="single" w:sz="4" w:space="0" w:color="auto"/>
              <w:right w:val="single" w:sz="4" w:space="0" w:color="auto"/>
            </w:tcBorders>
            <w:shd w:val="clear" w:color="000000" w:fill="99FFCC"/>
            <w:vAlign w:val="center"/>
            <w:hideMark/>
          </w:tcPr>
          <w:p w14:paraId="4FE74F71"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Puesta en uso social</w:t>
            </w:r>
          </w:p>
        </w:tc>
        <w:tc>
          <w:tcPr>
            <w:tcW w:w="2126" w:type="dxa"/>
            <w:tcBorders>
              <w:top w:val="single" w:sz="4" w:space="0" w:color="auto"/>
              <w:left w:val="nil"/>
              <w:bottom w:val="single" w:sz="4" w:space="0" w:color="auto"/>
              <w:right w:val="single" w:sz="4" w:space="0" w:color="auto"/>
            </w:tcBorders>
            <w:shd w:val="clear" w:color="000000" w:fill="99FFCC"/>
            <w:vAlign w:val="center"/>
            <w:hideMark/>
          </w:tcPr>
          <w:p w14:paraId="77DF7465"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Registros</w:t>
            </w:r>
          </w:p>
        </w:tc>
        <w:tc>
          <w:tcPr>
            <w:tcW w:w="2101" w:type="dxa"/>
            <w:tcBorders>
              <w:top w:val="single" w:sz="4" w:space="0" w:color="auto"/>
              <w:left w:val="nil"/>
              <w:bottom w:val="single" w:sz="4" w:space="0" w:color="auto"/>
              <w:right w:val="single" w:sz="4" w:space="0" w:color="auto"/>
            </w:tcBorders>
            <w:shd w:val="clear" w:color="000000" w:fill="99FFCC"/>
            <w:vAlign w:val="center"/>
            <w:hideMark/>
          </w:tcPr>
          <w:p w14:paraId="5281386F"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Intervención</w:t>
            </w:r>
          </w:p>
        </w:tc>
        <w:tc>
          <w:tcPr>
            <w:tcW w:w="2132" w:type="dxa"/>
            <w:tcBorders>
              <w:top w:val="single" w:sz="4" w:space="0" w:color="auto"/>
              <w:left w:val="nil"/>
              <w:bottom w:val="single" w:sz="4" w:space="0" w:color="auto"/>
              <w:right w:val="single" w:sz="4" w:space="0" w:color="auto"/>
            </w:tcBorders>
            <w:shd w:val="clear" w:color="auto" w:fill="auto"/>
            <w:noWrap/>
            <w:vAlign w:val="bottom"/>
            <w:hideMark/>
          </w:tcPr>
          <w:p w14:paraId="425EC9F9"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6E6B2A76"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7CD9E2B8"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4DDB94D8"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18</w:t>
            </w:r>
          </w:p>
        </w:tc>
        <w:tc>
          <w:tcPr>
            <w:tcW w:w="2022" w:type="dxa"/>
            <w:tcBorders>
              <w:top w:val="nil"/>
              <w:left w:val="nil"/>
              <w:bottom w:val="single" w:sz="4" w:space="0" w:color="auto"/>
              <w:right w:val="single" w:sz="4" w:space="0" w:color="auto"/>
            </w:tcBorders>
            <w:shd w:val="clear" w:color="000000" w:fill="FFCCCC"/>
            <w:vAlign w:val="center"/>
            <w:hideMark/>
          </w:tcPr>
          <w:p w14:paraId="7BEA00CD"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Oferta y diversidad de productos y servicios culturales</w:t>
            </w:r>
          </w:p>
        </w:tc>
        <w:tc>
          <w:tcPr>
            <w:tcW w:w="341" w:type="dxa"/>
            <w:tcBorders>
              <w:top w:val="nil"/>
              <w:left w:val="nil"/>
              <w:bottom w:val="single" w:sz="4" w:space="0" w:color="auto"/>
              <w:right w:val="single" w:sz="4" w:space="0" w:color="auto"/>
            </w:tcBorders>
            <w:shd w:val="clear" w:color="auto" w:fill="auto"/>
            <w:noWrap/>
            <w:vAlign w:val="center"/>
            <w:hideMark/>
          </w:tcPr>
          <w:p w14:paraId="5B2DAC9C"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18</w:t>
            </w:r>
          </w:p>
        </w:tc>
        <w:tc>
          <w:tcPr>
            <w:tcW w:w="2154" w:type="dxa"/>
            <w:tcBorders>
              <w:top w:val="nil"/>
              <w:left w:val="nil"/>
              <w:bottom w:val="single" w:sz="4" w:space="0" w:color="auto"/>
              <w:right w:val="single" w:sz="4" w:space="0" w:color="auto"/>
            </w:tcBorders>
            <w:shd w:val="clear" w:color="000000" w:fill="FFF2CC"/>
            <w:vAlign w:val="center"/>
            <w:hideMark/>
          </w:tcPr>
          <w:p w14:paraId="0243CB7F"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Oferta de Productos y servicios culturales</w:t>
            </w:r>
          </w:p>
        </w:tc>
        <w:tc>
          <w:tcPr>
            <w:tcW w:w="2127" w:type="dxa"/>
            <w:tcBorders>
              <w:top w:val="nil"/>
              <w:left w:val="nil"/>
              <w:bottom w:val="single" w:sz="4" w:space="0" w:color="auto"/>
              <w:right w:val="single" w:sz="4" w:space="0" w:color="auto"/>
            </w:tcBorders>
            <w:shd w:val="clear" w:color="000000" w:fill="99FFCC"/>
            <w:vAlign w:val="center"/>
            <w:hideMark/>
          </w:tcPr>
          <w:p w14:paraId="7DE26D0C"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Producto Cultural</w:t>
            </w:r>
          </w:p>
        </w:tc>
        <w:tc>
          <w:tcPr>
            <w:tcW w:w="2126" w:type="dxa"/>
            <w:tcBorders>
              <w:top w:val="nil"/>
              <w:left w:val="nil"/>
              <w:bottom w:val="single" w:sz="4" w:space="0" w:color="auto"/>
              <w:right w:val="single" w:sz="4" w:space="0" w:color="auto"/>
            </w:tcBorders>
            <w:shd w:val="clear" w:color="000000" w:fill="99FFCC"/>
            <w:vAlign w:val="center"/>
            <w:hideMark/>
          </w:tcPr>
          <w:p w14:paraId="727E621D"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Oferta de Servicios culturales</w:t>
            </w:r>
          </w:p>
        </w:tc>
        <w:tc>
          <w:tcPr>
            <w:tcW w:w="2101" w:type="dxa"/>
            <w:tcBorders>
              <w:top w:val="nil"/>
              <w:left w:val="nil"/>
              <w:bottom w:val="single" w:sz="4" w:space="0" w:color="auto"/>
              <w:right w:val="single" w:sz="4" w:space="0" w:color="auto"/>
            </w:tcBorders>
            <w:shd w:val="clear" w:color="000000" w:fill="99FFCC"/>
            <w:vAlign w:val="center"/>
            <w:hideMark/>
          </w:tcPr>
          <w:p w14:paraId="7586F3EF"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Actividades Culturales extra laborales</w:t>
            </w:r>
          </w:p>
        </w:tc>
        <w:tc>
          <w:tcPr>
            <w:tcW w:w="2132" w:type="dxa"/>
            <w:tcBorders>
              <w:top w:val="nil"/>
              <w:left w:val="nil"/>
              <w:bottom w:val="single" w:sz="4" w:space="0" w:color="auto"/>
              <w:right w:val="single" w:sz="4" w:space="0" w:color="auto"/>
            </w:tcBorders>
            <w:shd w:val="clear" w:color="auto" w:fill="auto"/>
            <w:noWrap/>
            <w:vAlign w:val="bottom"/>
            <w:hideMark/>
          </w:tcPr>
          <w:p w14:paraId="55490C56"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6E1CD857"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2048EE4D"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28EAB626"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19</w:t>
            </w:r>
          </w:p>
        </w:tc>
        <w:tc>
          <w:tcPr>
            <w:tcW w:w="2022" w:type="dxa"/>
            <w:tcBorders>
              <w:top w:val="nil"/>
              <w:left w:val="nil"/>
              <w:bottom w:val="single" w:sz="4" w:space="0" w:color="auto"/>
              <w:right w:val="single" w:sz="4" w:space="0" w:color="auto"/>
            </w:tcBorders>
            <w:shd w:val="clear" w:color="000000" w:fill="FFCCCC"/>
            <w:vAlign w:val="center"/>
            <w:hideMark/>
          </w:tcPr>
          <w:p w14:paraId="4F5A8FCB"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Demanda de productos y servicios culturales</w:t>
            </w:r>
          </w:p>
        </w:tc>
        <w:tc>
          <w:tcPr>
            <w:tcW w:w="341" w:type="dxa"/>
            <w:tcBorders>
              <w:top w:val="nil"/>
              <w:left w:val="nil"/>
              <w:bottom w:val="single" w:sz="4" w:space="0" w:color="auto"/>
              <w:right w:val="single" w:sz="4" w:space="0" w:color="auto"/>
            </w:tcBorders>
            <w:shd w:val="clear" w:color="auto" w:fill="auto"/>
            <w:noWrap/>
            <w:vAlign w:val="center"/>
            <w:hideMark/>
          </w:tcPr>
          <w:p w14:paraId="604B3D3B"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19</w:t>
            </w:r>
          </w:p>
        </w:tc>
        <w:tc>
          <w:tcPr>
            <w:tcW w:w="2154" w:type="dxa"/>
            <w:tcBorders>
              <w:top w:val="nil"/>
              <w:left w:val="nil"/>
              <w:bottom w:val="single" w:sz="4" w:space="0" w:color="auto"/>
              <w:right w:val="single" w:sz="4" w:space="0" w:color="auto"/>
            </w:tcBorders>
            <w:shd w:val="clear" w:color="000000" w:fill="FFF2CC"/>
            <w:vAlign w:val="center"/>
            <w:hideMark/>
          </w:tcPr>
          <w:p w14:paraId="4178DC25"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Demanda de productos y servicios culturales</w:t>
            </w:r>
          </w:p>
        </w:tc>
        <w:tc>
          <w:tcPr>
            <w:tcW w:w="2127" w:type="dxa"/>
            <w:tcBorders>
              <w:top w:val="nil"/>
              <w:left w:val="nil"/>
              <w:bottom w:val="single" w:sz="4" w:space="0" w:color="auto"/>
              <w:right w:val="single" w:sz="4" w:space="0" w:color="auto"/>
            </w:tcBorders>
            <w:shd w:val="clear" w:color="000000" w:fill="99FFCC"/>
            <w:vAlign w:val="center"/>
            <w:hideMark/>
          </w:tcPr>
          <w:p w14:paraId="54A25DDE"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Hábitos de consumo cultural</w:t>
            </w:r>
          </w:p>
        </w:tc>
        <w:tc>
          <w:tcPr>
            <w:tcW w:w="2126" w:type="dxa"/>
            <w:tcBorders>
              <w:top w:val="nil"/>
              <w:left w:val="nil"/>
              <w:bottom w:val="single" w:sz="4" w:space="0" w:color="auto"/>
              <w:right w:val="single" w:sz="4" w:space="0" w:color="auto"/>
            </w:tcBorders>
            <w:shd w:val="clear" w:color="auto" w:fill="auto"/>
            <w:noWrap/>
            <w:vAlign w:val="bottom"/>
            <w:hideMark/>
          </w:tcPr>
          <w:p w14:paraId="73F7F319"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01" w:type="dxa"/>
            <w:tcBorders>
              <w:top w:val="nil"/>
              <w:left w:val="nil"/>
              <w:bottom w:val="single" w:sz="4" w:space="0" w:color="auto"/>
              <w:right w:val="single" w:sz="4" w:space="0" w:color="auto"/>
            </w:tcBorders>
            <w:shd w:val="clear" w:color="auto" w:fill="auto"/>
            <w:noWrap/>
            <w:vAlign w:val="bottom"/>
            <w:hideMark/>
          </w:tcPr>
          <w:p w14:paraId="0A36040A"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5545B425"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r w:rsidR="003C334C" w:rsidRPr="003C334C" w14:paraId="107BCD2F" w14:textId="77777777" w:rsidTr="003C334C">
        <w:trPr>
          <w:trHeight w:val="1410"/>
        </w:trPr>
        <w:tc>
          <w:tcPr>
            <w:tcW w:w="467" w:type="dxa"/>
            <w:vMerge/>
            <w:tcBorders>
              <w:top w:val="nil"/>
              <w:left w:val="single" w:sz="4" w:space="0" w:color="auto"/>
              <w:bottom w:val="single" w:sz="4" w:space="0" w:color="auto"/>
              <w:right w:val="single" w:sz="4" w:space="0" w:color="auto"/>
            </w:tcBorders>
            <w:vAlign w:val="center"/>
            <w:hideMark/>
          </w:tcPr>
          <w:p w14:paraId="63A466D5" w14:textId="77777777" w:rsidR="003C334C" w:rsidRPr="003C334C" w:rsidRDefault="003C334C" w:rsidP="003C334C">
            <w:pPr>
              <w:spacing w:after="0" w:line="240" w:lineRule="auto"/>
              <w:rPr>
                <w:rFonts w:ascii="Arial Unicode MS" w:eastAsia="Arial Unicode MS" w:hAnsi="Arial Unicode MS" w:cs="Arial Unicode MS"/>
                <w:b/>
                <w:bCs/>
                <w:color w:val="000000"/>
                <w:sz w:val="18"/>
                <w:szCs w:val="20"/>
                <w:lang w:eastAsia="es-PE"/>
              </w:rPr>
            </w:pPr>
          </w:p>
        </w:tc>
        <w:tc>
          <w:tcPr>
            <w:tcW w:w="341" w:type="dxa"/>
            <w:tcBorders>
              <w:top w:val="nil"/>
              <w:left w:val="nil"/>
              <w:bottom w:val="single" w:sz="4" w:space="0" w:color="auto"/>
              <w:right w:val="single" w:sz="4" w:space="0" w:color="auto"/>
            </w:tcBorders>
            <w:shd w:val="clear" w:color="auto" w:fill="auto"/>
            <w:noWrap/>
            <w:vAlign w:val="center"/>
            <w:hideMark/>
          </w:tcPr>
          <w:p w14:paraId="3509E281"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20</w:t>
            </w:r>
          </w:p>
        </w:tc>
        <w:tc>
          <w:tcPr>
            <w:tcW w:w="2022" w:type="dxa"/>
            <w:tcBorders>
              <w:top w:val="nil"/>
              <w:left w:val="nil"/>
              <w:bottom w:val="single" w:sz="4" w:space="0" w:color="auto"/>
              <w:right w:val="single" w:sz="4" w:space="0" w:color="auto"/>
            </w:tcBorders>
            <w:shd w:val="clear" w:color="000000" w:fill="FFCCCC"/>
            <w:vAlign w:val="center"/>
            <w:hideMark/>
          </w:tcPr>
          <w:p w14:paraId="574342A2"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Mercado Cultural</w:t>
            </w:r>
          </w:p>
        </w:tc>
        <w:tc>
          <w:tcPr>
            <w:tcW w:w="341" w:type="dxa"/>
            <w:tcBorders>
              <w:top w:val="nil"/>
              <w:left w:val="nil"/>
              <w:bottom w:val="single" w:sz="4" w:space="0" w:color="auto"/>
              <w:right w:val="single" w:sz="4" w:space="0" w:color="auto"/>
            </w:tcBorders>
            <w:shd w:val="clear" w:color="auto" w:fill="auto"/>
            <w:noWrap/>
            <w:vAlign w:val="center"/>
            <w:hideMark/>
          </w:tcPr>
          <w:p w14:paraId="4A601D8A" w14:textId="77777777" w:rsidR="003C334C" w:rsidRPr="003C334C" w:rsidRDefault="003C334C" w:rsidP="003C334C">
            <w:pPr>
              <w:spacing w:after="0" w:line="240" w:lineRule="auto"/>
              <w:jc w:val="center"/>
              <w:rPr>
                <w:rFonts w:ascii="Arial Unicode MS" w:eastAsia="Arial Unicode MS" w:hAnsi="Arial Unicode MS" w:cs="Arial Unicode MS"/>
                <w:b/>
                <w:bCs/>
                <w:color w:val="000000"/>
                <w:sz w:val="18"/>
                <w:lang w:eastAsia="es-PE"/>
              </w:rPr>
            </w:pPr>
            <w:r w:rsidRPr="003C334C">
              <w:rPr>
                <w:rFonts w:ascii="Arial Unicode MS" w:eastAsia="Arial Unicode MS" w:hAnsi="Arial Unicode MS" w:cs="Arial Unicode MS" w:hint="eastAsia"/>
                <w:b/>
                <w:bCs/>
                <w:color w:val="000000"/>
                <w:sz w:val="18"/>
                <w:lang w:eastAsia="es-PE"/>
              </w:rPr>
              <w:t>20</w:t>
            </w:r>
          </w:p>
        </w:tc>
        <w:tc>
          <w:tcPr>
            <w:tcW w:w="2154" w:type="dxa"/>
            <w:tcBorders>
              <w:top w:val="nil"/>
              <w:left w:val="nil"/>
              <w:bottom w:val="single" w:sz="4" w:space="0" w:color="auto"/>
              <w:right w:val="single" w:sz="4" w:space="0" w:color="auto"/>
            </w:tcBorders>
            <w:shd w:val="clear" w:color="000000" w:fill="FFF2CC"/>
            <w:vAlign w:val="center"/>
            <w:hideMark/>
          </w:tcPr>
          <w:p w14:paraId="645A050E"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Fomento del Mercado Cultural</w:t>
            </w:r>
          </w:p>
        </w:tc>
        <w:tc>
          <w:tcPr>
            <w:tcW w:w="2127" w:type="dxa"/>
            <w:tcBorders>
              <w:top w:val="nil"/>
              <w:left w:val="nil"/>
              <w:bottom w:val="single" w:sz="4" w:space="0" w:color="auto"/>
              <w:right w:val="single" w:sz="4" w:space="0" w:color="auto"/>
            </w:tcBorders>
            <w:shd w:val="clear" w:color="000000" w:fill="99FFCC"/>
            <w:vAlign w:val="center"/>
            <w:hideMark/>
          </w:tcPr>
          <w:p w14:paraId="6C80E6B0" w14:textId="77777777" w:rsidR="003C334C" w:rsidRPr="003C334C" w:rsidRDefault="003C334C" w:rsidP="003C334C">
            <w:pPr>
              <w:spacing w:after="0" w:line="240" w:lineRule="auto"/>
              <w:jc w:val="center"/>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Dinamización del entorno</w:t>
            </w:r>
          </w:p>
        </w:tc>
        <w:tc>
          <w:tcPr>
            <w:tcW w:w="2126" w:type="dxa"/>
            <w:tcBorders>
              <w:top w:val="nil"/>
              <w:left w:val="nil"/>
              <w:bottom w:val="single" w:sz="4" w:space="0" w:color="auto"/>
              <w:right w:val="single" w:sz="4" w:space="0" w:color="auto"/>
            </w:tcBorders>
            <w:shd w:val="clear" w:color="auto" w:fill="auto"/>
            <w:noWrap/>
            <w:vAlign w:val="bottom"/>
            <w:hideMark/>
          </w:tcPr>
          <w:p w14:paraId="281EF0C4"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01" w:type="dxa"/>
            <w:tcBorders>
              <w:top w:val="nil"/>
              <w:left w:val="nil"/>
              <w:bottom w:val="single" w:sz="4" w:space="0" w:color="auto"/>
              <w:right w:val="single" w:sz="4" w:space="0" w:color="auto"/>
            </w:tcBorders>
            <w:shd w:val="clear" w:color="auto" w:fill="auto"/>
            <w:noWrap/>
            <w:vAlign w:val="bottom"/>
            <w:hideMark/>
          </w:tcPr>
          <w:p w14:paraId="46074860"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c>
          <w:tcPr>
            <w:tcW w:w="2132" w:type="dxa"/>
            <w:tcBorders>
              <w:top w:val="nil"/>
              <w:left w:val="nil"/>
              <w:bottom w:val="single" w:sz="4" w:space="0" w:color="auto"/>
              <w:right w:val="single" w:sz="4" w:space="0" w:color="auto"/>
            </w:tcBorders>
            <w:shd w:val="clear" w:color="auto" w:fill="auto"/>
            <w:noWrap/>
            <w:vAlign w:val="bottom"/>
            <w:hideMark/>
          </w:tcPr>
          <w:p w14:paraId="2070550E" w14:textId="77777777" w:rsidR="003C334C" w:rsidRPr="003C334C" w:rsidRDefault="003C334C" w:rsidP="003C334C">
            <w:pPr>
              <w:spacing w:after="0" w:line="240" w:lineRule="auto"/>
              <w:rPr>
                <w:rFonts w:ascii="Arial Unicode MS" w:eastAsia="Arial Unicode MS" w:hAnsi="Arial Unicode MS" w:cs="Arial Unicode MS"/>
                <w:color w:val="000000"/>
                <w:sz w:val="18"/>
                <w:lang w:eastAsia="es-PE"/>
              </w:rPr>
            </w:pPr>
            <w:r w:rsidRPr="003C334C">
              <w:rPr>
                <w:rFonts w:ascii="Arial Unicode MS" w:eastAsia="Arial Unicode MS" w:hAnsi="Arial Unicode MS" w:cs="Arial Unicode MS" w:hint="eastAsia"/>
                <w:color w:val="000000"/>
                <w:sz w:val="18"/>
                <w:lang w:eastAsia="es-PE"/>
              </w:rPr>
              <w:t> </w:t>
            </w:r>
          </w:p>
        </w:tc>
      </w:tr>
    </w:tbl>
    <w:p w14:paraId="787B4868" w14:textId="77777777" w:rsidR="003C334C" w:rsidRDefault="003C334C" w:rsidP="005513C9">
      <w:pPr>
        <w:shd w:val="clear" w:color="auto" w:fill="FFFFFF"/>
        <w:spacing w:after="0"/>
        <w:ind w:left="426"/>
        <w:jc w:val="center"/>
        <w:textAlignment w:val="baseline"/>
        <w:rPr>
          <w:rFonts w:ascii="Arial" w:hAnsi="Arial" w:cs="Arial"/>
          <w:b/>
          <w:bdr w:val="none" w:sz="0" w:space="0" w:color="auto" w:frame="1"/>
          <w:lang w:eastAsia="es-PE"/>
        </w:rPr>
      </w:pPr>
    </w:p>
    <w:p w14:paraId="2C95B0CC" w14:textId="77777777" w:rsidR="005513C9" w:rsidRDefault="005513C9" w:rsidP="000D5167">
      <w:pPr>
        <w:shd w:val="clear" w:color="auto" w:fill="FFFFFF"/>
        <w:spacing w:after="0"/>
        <w:ind w:left="426"/>
        <w:jc w:val="both"/>
        <w:textAlignment w:val="baseline"/>
        <w:rPr>
          <w:rFonts w:ascii="Arial" w:hAnsi="Arial" w:cs="Arial"/>
          <w:bdr w:val="none" w:sz="0" w:space="0" w:color="auto" w:frame="1"/>
          <w:lang w:eastAsia="es-PE"/>
        </w:rPr>
        <w:sectPr w:rsidR="005513C9" w:rsidSect="005513C9">
          <w:pgSz w:w="16839" w:h="11907" w:orient="landscape" w:code="9"/>
          <w:pgMar w:top="1701" w:right="1418" w:bottom="1701" w:left="1418" w:header="709" w:footer="499" w:gutter="0"/>
          <w:pgNumType w:chapStyle="1"/>
          <w:cols w:space="708"/>
          <w:titlePg/>
          <w:docGrid w:linePitch="360"/>
        </w:sectPr>
      </w:pPr>
    </w:p>
    <w:p w14:paraId="05AC550F" w14:textId="77777777" w:rsidR="000D5167" w:rsidRPr="005513C9" w:rsidRDefault="000D5167" w:rsidP="003C334C">
      <w:pPr>
        <w:shd w:val="clear" w:color="auto" w:fill="FFFFFF"/>
        <w:spacing w:after="0"/>
        <w:jc w:val="both"/>
        <w:textAlignment w:val="baseline"/>
        <w:rPr>
          <w:rFonts w:ascii="Arial" w:hAnsi="Arial" w:cs="Arial"/>
          <w:b/>
          <w:szCs w:val="24"/>
        </w:rPr>
      </w:pPr>
      <w:r w:rsidRPr="005513C9">
        <w:rPr>
          <w:rFonts w:ascii="Arial" w:hAnsi="Arial" w:cs="Arial"/>
          <w:b/>
          <w:szCs w:val="24"/>
        </w:rPr>
        <w:lastRenderedPageBreak/>
        <w:t>Listar variables endógenas y exógenas</w:t>
      </w:r>
    </w:p>
    <w:p w14:paraId="3F47D6D9" w14:textId="77777777" w:rsidR="00EC341C" w:rsidRDefault="00EC341C" w:rsidP="003C334C">
      <w:pPr>
        <w:spacing w:line="240" w:lineRule="auto"/>
        <w:jc w:val="both"/>
        <w:rPr>
          <w:rFonts w:ascii="Arial" w:hAnsi="Arial" w:cs="Arial"/>
          <w:szCs w:val="24"/>
        </w:rPr>
      </w:pPr>
    </w:p>
    <w:p w14:paraId="420A17BA" w14:textId="77777777" w:rsidR="000D5167" w:rsidRDefault="000D5167" w:rsidP="003C334C">
      <w:pPr>
        <w:spacing w:line="240" w:lineRule="auto"/>
        <w:jc w:val="both"/>
        <w:rPr>
          <w:rFonts w:ascii="Arial" w:hAnsi="Arial" w:cs="Arial"/>
          <w:szCs w:val="24"/>
        </w:rPr>
      </w:pPr>
      <w:r w:rsidRPr="005513C9">
        <w:rPr>
          <w:rFonts w:ascii="Arial" w:hAnsi="Arial" w:cs="Arial"/>
          <w:szCs w:val="24"/>
        </w:rPr>
        <w:t>Las variables endógenas y exógenas identificadas se enumeran en una sola lista de variables</w:t>
      </w:r>
      <w:r w:rsidR="000C5BEC">
        <w:rPr>
          <w:rFonts w:ascii="Arial" w:hAnsi="Arial" w:cs="Arial"/>
          <w:szCs w:val="24"/>
        </w:rPr>
        <w:t>, haciendo un total de 48 variables</w:t>
      </w:r>
      <w:r w:rsidRPr="005513C9">
        <w:rPr>
          <w:rFonts w:ascii="Arial" w:hAnsi="Arial" w:cs="Arial"/>
          <w:szCs w:val="24"/>
        </w:rPr>
        <w:t>:</w:t>
      </w:r>
    </w:p>
    <w:p w14:paraId="183D0CB2" w14:textId="77777777" w:rsidR="00E5140C" w:rsidRPr="00E5140C" w:rsidRDefault="00E5140C" w:rsidP="003C334C">
      <w:pPr>
        <w:pStyle w:val="Prrafodelista"/>
        <w:numPr>
          <w:ilvl w:val="3"/>
          <w:numId w:val="18"/>
        </w:numPr>
        <w:tabs>
          <w:tab w:val="left" w:pos="590"/>
        </w:tabs>
        <w:spacing w:after="0"/>
        <w:ind w:left="0" w:firstLine="0"/>
        <w:jc w:val="both"/>
        <w:rPr>
          <w:rFonts w:ascii="Arial" w:eastAsia="Times New Roman" w:hAnsi="Arial" w:cs="Arial"/>
          <w:lang w:eastAsia="es-PE"/>
        </w:rPr>
      </w:pPr>
      <w:r w:rsidRPr="00E5140C">
        <w:rPr>
          <w:rFonts w:ascii="Arial" w:eastAsia="Times New Roman" w:hAnsi="Arial" w:cs="Arial"/>
          <w:lang w:eastAsia="es-PE"/>
        </w:rPr>
        <w:t>Acceso a la diversidad cultural</w:t>
      </w:r>
    </w:p>
    <w:p w14:paraId="791CBF22" w14:textId="77777777" w:rsidR="00E5140C" w:rsidRPr="00E5140C" w:rsidRDefault="00E5140C" w:rsidP="003C334C">
      <w:pPr>
        <w:pStyle w:val="Prrafodelista"/>
        <w:numPr>
          <w:ilvl w:val="3"/>
          <w:numId w:val="18"/>
        </w:numPr>
        <w:tabs>
          <w:tab w:val="left" w:pos="590"/>
        </w:tabs>
        <w:spacing w:after="0"/>
        <w:ind w:left="0" w:firstLine="0"/>
        <w:jc w:val="both"/>
        <w:rPr>
          <w:rFonts w:ascii="Arial" w:eastAsia="Times New Roman" w:hAnsi="Arial" w:cs="Arial"/>
          <w:lang w:eastAsia="es-PE"/>
        </w:rPr>
      </w:pPr>
      <w:r w:rsidRPr="00E5140C">
        <w:rPr>
          <w:rFonts w:ascii="Arial" w:eastAsia="Times New Roman" w:hAnsi="Arial" w:cs="Arial"/>
          <w:lang w:eastAsia="es-PE"/>
        </w:rPr>
        <w:t>Calidad de la gestión pública en cultura</w:t>
      </w:r>
    </w:p>
    <w:p w14:paraId="5EDD7D93" w14:textId="77777777" w:rsidR="00E5140C" w:rsidRPr="00E5140C" w:rsidRDefault="00E5140C" w:rsidP="003C334C">
      <w:pPr>
        <w:pStyle w:val="Prrafodelista"/>
        <w:numPr>
          <w:ilvl w:val="3"/>
          <w:numId w:val="18"/>
        </w:numPr>
        <w:tabs>
          <w:tab w:val="left" w:pos="590"/>
        </w:tabs>
        <w:spacing w:after="0"/>
        <w:ind w:left="0" w:firstLine="0"/>
        <w:jc w:val="both"/>
        <w:rPr>
          <w:rFonts w:ascii="Arial" w:eastAsia="Times New Roman" w:hAnsi="Arial" w:cs="Arial"/>
          <w:lang w:eastAsia="es-PE"/>
        </w:rPr>
      </w:pPr>
      <w:r w:rsidRPr="00E5140C">
        <w:rPr>
          <w:rFonts w:ascii="Arial" w:eastAsia="Times New Roman" w:hAnsi="Arial" w:cs="Arial"/>
          <w:lang w:eastAsia="es-PE"/>
        </w:rPr>
        <w:t>Conectividad física</w:t>
      </w:r>
    </w:p>
    <w:p w14:paraId="722764EA" w14:textId="77777777" w:rsidR="00E5140C" w:rsidRPr="00E5140C" w:rsidRDefault="00E5140C" w:rsidP="003C334C">
      <w:pPr>
        <w:pStyle w:val="Prrafodelista"/>
        <w:numPr>
          <w:ilvl w:val="3"/>
          <w:numId w:val="18"/>
        </w:numPr>
        <w:tabs>
          <w:tab w:val="left" w:pos="590"/>
        </w:tabs>
        <w:spacing w:after="0"/>
        <w:ind w:left="0" w:firstLine="0"/>
        <w:jc w:val="both"/>
        <w:rPr>
          <w:rFonts w:ascii="Arial" w:eastAsia="Times New Roman" w:hAnsi="Arial" w:cs="Arial"/>
          <w:lang w:eastAsia="es-PE"/>
        </w:rPr>
      </w:pPr>
      <w:r w:rsidRPr="00E5140C">
        <w:rPr>
          <w:rFonts w:ascii="Arial" w:eastAsia="Times New Roman" w:hAnsi="Arial" w:cs="Arial"/>
          <w:lang w:eastAsia="es-PE"/>
        </w:rPr>
        <w:t>Conectividad tecnológica</w:t>
      </w:r>
    </w:p>
    <w:p w14:paraId="6C575027" w14:textId="77777777" w:rsidR="00E5140C" w:rsidRPr="00E5140C" w:rsidRDefault="00E5140C" w:rsidP="003C334C">
      <w:pPr>
        <w:pStyle w:val="Prrafodelista"/>
        <w:numPr>
          <w:ilvl w:val="3"/>
          <w:numId w:val="18"/>
        </w:numPr>
        <w:tabs>
          <w:tab w:val="left" w:pos="590"/>
        </w:tabs>
        <w:spacing w:after="0"/>
        <w:ind w:left="0" w:firstLine="0"/>
        <w:jc w:val="both"/>
        <w:rPr>
          <w:rFonts w:ascii="Arial" w:eastAsia="Times New Roman" w:hAnsi="Arial" w:cs="Arial"/>
          <w:lang w:eastAsia="es-PE"/>
        </w:rPr>
      </w:pPr>
      <w:r w:rsidRPr="00E5140C">
        <w:rPr>
          <w:rFonts w:ascii="Arial" w:eastAsia="Times New Roman" w:hAnsi="Arial" w:cs="Arial"/>
          <w:lang w:eastAsia="es-PE"/>
        </w:rPr>
        <w:t>Conflictividad socio ambiental</w:t>
      </w:r>
    </w:p>
    <w:p w14:paraId="6CAADEC7"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Consumo de productos culturales</w:t>
      </w:r>
    </w:p>
    <w:p w14:paraId="723166CF"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Consumo de servicios culturales</w:t>
      </w:r>
    </w:p>
    <w:p w14:paraId="6C421067"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Cooperación interinstitucional para el desarrollo cultural</w:t>
      </w:r>
    </w:p>
    <w:p w14:paraId="3D7C2D57"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Cooperación oficial para el desarrollo cultural</w:t>
      </w:r>
    </w:p>
    <w:p w14:paraId="5FE42810"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Defensa de bienes y expresiones culturales</w:t>
      </w:r>
    </w:p>
    <w:p w14:paraId="4EE1D643"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Demanda turística de la diversidad cultural</w:t>
      </w:r>
    </w:p>
    <w:p w14:paraId="48E5AA1F"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Derechos culturales</w:t>
      </w:r>
    </w:p>
    <w:p w14:paraId="2DBC42AD"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Desarrollo de activos culturales</w:t>
      </w:r>
    </w:p>
    <w:p w14:paraId="2A56B167"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Desarrollo de capacidades humanas</w:t>
      </w:r>
    </w:p>
    <w:p w14:paraId="5AE08BFE"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Desarrollo de las industrias culturales</w:t>
      </w:r>
    </w:p>
    <w:p w14:paraId="7367655D"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Desarrollo normativo</w:t>
      </w:r>
    </w:p>
    <w:p w14:paraId="60A895AC"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Desigualdad socio-económica</w:t>
      </w:r>
    </w:p>
    <w:p w14:paraId="3E82CF1C"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Dinamización socioeconómica del entorno por actividades</w:t>
      </w:r>
    </w:p>
    <w:p w14:paraId="3B504707"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 xml:space="preserve">Discriminación </w:t>
      </w:r>
      <w:r w:rsidR="000C5BEC" w:rsidRPr="00E5140C">
        <w:rPr>
          <w:rFonts w:ascii="Arial" w:eastAsia="Times New Roman" w:hAnsi="Arial" w:cs="Arial"/>
          <w:lang w:eastAsia="es-PE"/>
        </w:rPr>
        <w:t>étnico</w:t>
      </w:r>
      <w:r w:rsidRPr="00E5140C">
        <w:rPr>
          <w:rFonts w:ascii="Arial" w:eastAsia="Times New Roman" w:hAnsi="Arial" w:cs="Arial"/>
          <w:lang w:eastAsia="es-PE"/>
        </w:rPr>
        <w:t>- racial</w:t>
      </w:r>
    </w:p>
    <w:p w14:paraId="11C1B9ED"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Diversidad de productos y servicios culturales</w:t>
      </w:r>
    </w:p>
    <w:p w14:paraId="50067F88" w14:textId="77777777" w:rsidR="00E5140C" w:rsidRPr="00E5140C" w:rsidRDefault="000C5BE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Pr>
          <w:rFonts w:ascii="Arial" w:eastAsia="Times New Roman" w:hAnsi="Arial" w:cs="Arial"/>
          <w:lang w:eastAsia="es-PE"/>
        </w:rPr>
        <w:t>Diversificación de oferta turí</w:t>
      </w:r>
      <w:r w:rsidR="00E5140C" w:rsidRPr="00E5140C">
        <w:rPr>
          <w:rFonts w:ascii="Arial" w:eastAsia="Times New Roman" w:hAnsi="Arial" w:cs="Arial"/>
          <w:lang w:eastAsia="es-PE"/>
        </w:rPr>
        <w:t>stica y activos culturales</w:t>
      </w:r>
    </w:p>
    <w:p w14:paraId="2457545B"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Eslabonamiento y diversificación de actividades económicas vinculadas a cultura</w:t>
      </w:r>
    </w:p>
    <w:p w14:paraId="454BF9A1"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Estandarización de gustos, hábitos y costumbres</w:t>
      </w:r>
    </w:p>
    <w:p w14:paraId="0EB475C6"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Expan</w:t>
      </w:r>
      <w:r w:rsidR="000C5BEC">
        <w:rPr>
          <w:rFonts w:ascii="Arial" w:eastAsia="Times New Roman" w:hAnsi="Arial" w:cs="Arial"/>
          <w:lang w:eastAsia="es-PE"/>
        </w:rPr>
        <w:t>s</w:t>
      </w:r>
      <w:r w:rsidRPr="00E5140C">
        <w:rPr>
          <w:rFonts w:ascii="Arial" w:eastAsia="Times New Roman" w:hAnsi="Arial" w:cs="Arial"/>
          <w:lang w:eastAsia="es-PE"/>
        </w:rPr>
        <w:t>ión de industrias extractivas sobre el territorio</w:t>
      </w:r>
    </w:p>
    <w:p w14:paraId="3C16F011"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Fomento a la creación cultural</w:t>
      </w:r>
    </w:p>
    <w:p w14:paraId="57048C6C"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Distribución del ingreso</w:t>
      </w:r>
    </w:p>
    <w:p w14:paraId="648BF9AD"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Gestión de recursos económicos y financieros</w:t>
      </w:r>
    </w:p>
    <w:p w14:paraId="68F65802"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Conflicto de intereses público privado</w:t>
      </w:r>
    </w:p>
    <w:p w14:paraId="4D9B2FB9"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Incremento demográfico urbano</w:t>
      </w:r>
    </w:p>
    <w:p w14:paraId="5582B4BB"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Integración de mercados</w:t>
      </w:r>
    </w:p>
    <w:p w14:paraId="125C52B0"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Investigación en cultura</w:t>
      </w:r>
    </w:p>
    <w:p w14:paraId="7ADCDADD"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Oferta de productos culturales</w:t>
      </w:r>
    </w:p>
    <w:p w14:paraId="05C54195"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Oferta de servicios culturales</w:t>
      </w:r>
    </w:p>
    <w:p w14:paraId="7B7196D1"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Participación cultural en la gestión</w:t>
      </w:r>
    </w:p>
    <w:p w14:paraId="4FB3B7C7"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Pertinencia cultural de los mecanismos estatales</w:t>
      </w:r>
    </w:p>
    <w:p w14:paraId="3C9E1DD7"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Políticas públicas para la diversidad cultural</w:t>
      </w:r>
    </w:p>
    <w:p w14:paraId="18EBA510"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Presencia del Estado</w:t>
      </w:r>
    </w:p>
    <w:p w14:paraId="23281621"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Presión sobre el territorio</w:t>
      </w:r>
    </w:p>
    <w:p w14:paraId="53E5B61F"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Protección de bienes y expresiones culturales</w:t>
      </w:r>
    </w:p>
    <w:p w14:paraId="2E889DB4"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Reconocimiento de bienes y expresiones culturales</w:t>
      </w:r>
    </w:p>
    <w:p w14:paraId="4A16BF15"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Reconocimiento de derechos colectivos</w:t>
      </w:r>
    </w:p>
    <w:p w14:paraId="65AD6769"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Reconocimiento de la diversidad cultural</w:t>
      </w:r>
    </w:p>
    <w:p w14:paraId="48651EBB"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Reconocimiento de la memoria histórica</w:t>
      </w:r>
    </w:p>
    <w:p w14:paraId="6A58C1E0"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Reducción de la biodiversidad</w:t>
      </w:r>
    </w:p>
    <w:p w14:paraId="6A129553"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Reducción de riesgos de desastres</w:t>
      </w:r>
    </w:p>
    <w:p w14:paraId="65F78105"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Resil</w:t>
      </w:r>
      <w:r w:rsidR="000C5BEC">
        <w:rPr>
          <w:rFonts w:ascii="Arial" w:eastAsia="Times New Roman" w:hAnsi="Arial" w:cs="Arial"/>
          <w:lang w:eastAsia="es-PE"/>
        </w:rPr>
        <w:t>i</w:t>
      </w:r>
      <w:r w:rsidRPr="00E5140C">
        <w:rPr>
          <w:rFonts w:ascii="Arial" w:eastAsia="Times New Roman" w:hAnsi="Arial" w:cs="Arial"/>
          <w:lang w:eastAsia="es-PE"/>
        </w:rPr>
        <w:t>encia de la ciudadanía</w:t>
      </w:r>
    </w:p>
    <w:p w14:paraId="631D7DEC"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Transmisión del conocimiento</w:t>
      </w:r>
    </w:p>
    <w:p w14:paraId="7D74B028" w14:textId="77777777" w:rsidR="00E5140C" w:rsidRPr="00E5140C" w:rsidRDefault="00E5140C" w:rsidP="00E5140C">
      <w:pPr>
        <w:pStyle w:val="Prrafodelista"/>
        <w:numPr>
          <w:ilvl w:val="3"/>
          <w:numId w:val="18"/>
        </w:numPr>
        <w:tabs>
          <w:tab w:val="left" w:pos="590"/>
        </w:tabs>
        <w:spacing w:after="0" w:line="240" w:lineRule="auto"/>
        <w:ind w:left="0" w:firstLine="0"/>
        <w:jc w:val="both"/>
        <w:rPr>
          <w:rFonts w:ascii="Arial" w:eastAsia="Times New Roman" w:hAnsi="Arial" w:cs="Arial"/>
          <w:lang w:eastAsia="es-PE"/>
        </w:rPr>
      </w:pPr>
      <w:r w:rsidRPr="00E5140C">
        <w:rPr>
          <w:rFonts w:ascii="Arial" w:eastAsia="Times New Roman" w:hAnsi="Arial" w:cs="Arial"/>
          <w:lang w:eastAsia="es-PE"/>
        </w:rPr>
        <w:t>Valorización del conocimiento</w:t>
      </w:r>
    </w:p>
    <w:p w14:paraId="0096DE2E" w14:textId="77777777" w:rsidR="000C5BEC" w:rsidRPr="003C334C" w:rsidRDefault="00EC341C" w:rsidP="000C5BEC">
      <w:pPr>
        <w:shd w:val="clear" w:color="auto" w:fill="FFFFFF"/>
        <w:spacing w:after="0"/>
        <w:textAlignment w:val="baseline"/>
        <w:rPr>
          <w:rFonts w:ascii="Arial" w:eastAsia="Times New Roman" w:hAnsi="Arial" w:cs="Arial"/>
          <w:szCs w:val="24"/>
          <w:bdr w:val="none" w:sz="0" w:space="0" w:color="auto" w:frame="1"/>
          <w:lang w:eastAsia="es-PE"/>
        </w:rPr>
      </w:pPr>
      <w:r>
        <w:rPr>
          <w:rFonts w:ascii="Arial" w:eastAsia="Times New Roman" w:hAnsi="Arial" w:cs="Arial"/>
          <w:b/>
          <w:szCs w:val="24"/>
          <w:bdr w:val="none" w:sz="0" w:space="0" w:color="auto" w:frame="1"/>
          <w:lang w:eastAsia="es-PE"/>
        </w:rPr>
        <w:lastRenderedPageBreak/>
        <w:t>Selección de</w:t>
      </w:r>
      <w:r w:rsidR="000C5BEC" w:rsidRPr="003C334C">
        <w:rPr>
          <w:rFonts w:ascii="Arial" w:eastAsia="Times New Roman" w:hAnsi="Arial" w:cs="Arial"/>
          <w:b/>
          <w:szCs w:val="24"/>
          <w:bdr w:val="none" w:sz="0" w:space="0" w:color="auto" w:frame="1"/>
          <w:lang w:eastAsia="es-PE"/>
        </w:rPr>
        <w:t xml:space="preserve"> variables estratégicas</w:t>
      </w:r>
    </w:p>
    <w:p w14:paraId="36D630B3" w14:textId="77777777" w:rsidR="000C5BEC" w:rsidRPr="003C334C" w:rsidRDefault="000C5BEC" w:rsidP="000C5BEC">
      <w:pPr>
        <w:autoSpaceDE w:val="0"/>
        <w:autoSpaceDN w:val="0"/>
        <w:adjustRightInd w:val="0"/>
        <w:spacing w:after="0"/>
        <w:ind w:right="51"/>
        <w:jc w:val="both"/>
        <w:rPr>
          <w:rFonts w:ascii="Arial" w:hAnsi="Arial" w:cs="Arial"/>
          <w:color w:val="000000"/>
          <w:szCs w:val="24"/>
          <w:lang w:eastAsia="es-PE"/>
        </w:rPr>
      </w:pPr>
    </w:p>
    <w:p w14:paraId="52172063" w14:textId="77777777" w:rsidR="000C5BEC" w:rsidRPr="003C334C" w:rsidRDefault="000C5BEC" w:rsidP="000C5BEC">
      <w:pPr>
        <w:autoSpaceDE w:val="0"/>
        <w:autoSpaceDN w:val="0"/>
        <w:adjustRightInd w:val="0"/>
        <w:spacing w:after="0"/>
        <w:ind w:right="51"/>
        <w:jc w:val="both"/>
        <w:rPr>
          <w:rFonts w:ascii="Arial" w:hAnsi="Arial" w:cs="Arial"/>
          <w:color w:val="000000"/>
          <w:szCs w:val="24"/>
          <w:lang w:eastAsia="es-PE"/>
        </w:rPr>
      </w:pPr>
      <w:r w:rsidRPr="003C334C">
        <w:rPr>
          <w:rFonts w:ascii="Arial" w:hAnsi="Arial" w:cs="Arial"/>
          <w:color w:val="000000"/>
          <w:szCs w:val="24"/>
          <w:lang w:eastAsia="es-PE"/>
        </w:rPr>
        <w:t>Una vez identificadas las variables endógenas y exógenas, se incorpora</w:t>
      </w:r>
      <w:r w:rsidR="00EC341C">
        <w:rPr>
          <w:rFonts w:ascii="Arial" w:hAnsi="Arial" w:cs="Arial"/>
          <w:color w:val="000000"/>
          <w:szCs w:val="24"/>
          <w:lang w:eastAsia="es-PE"/>
        </w:rPr>
        <w:t>ra</w:t>
      </w:r>
      <w:r w:rsidRPr="003C334C">
        <w:rPr>
          <w:rFonts w:ascii="Arial" w:hAnsi="Arial" w:cs="Arial"/>
          <w:color w:val="000000"/>
          <w:szCs w:val="24"/>
          <w:lang w:eastAsia="es-PE"/>
        </w:rPr>
        <w:t xml:space="preserve">n en una Matriz de Análisis Estructural. </w:t>
      </w:r>
    </w:p>
    <w:p w14:paraId="5C4267B4" w14:textId="77777777" w:rsidR="000C5BEC" w:rsidRPr="003C334C" w:rsidRDefault="000C5BEC" w:rsidP="000C5BEC">
      <w:pPr>
        <w:autoSpaceDE w:val="0"/>
        <w:autoSpaceDN w:val="0"/>
        <w:adjustRightInd w:val="0"/>
        <w:spacing w:after="0"/>
        <w:ind w:right="51"/>
        <w:jc w:val="both"/>
        <w:rPr>
          <w:rFonts w:ascii="Arial" w:hAnsi="Arial" w:cs="Arial"/>
          <w:szCs w:val="24"/>
          <w:lang w:eastAsia="es-PE"/>
        </w:rPr>
      </w:pPr>
    </w:p>
    <w:p w14:paraId="7A915A40" w14:textId="77777777" w:rsidR="000C5BEC" w:rsidRDefault="000C5BEC" w:rsidP="000C5BEC">
      <w:pPr>
        <w:autoSpaceDE w:val="0"/>
        <w:autoSpaceDN w:val="0"/>
        <w:adjustRightInd w:val="0"/>
        <w:spacing w:after="0"/>
        <w:ind w:right="51"/>
        <w:jc w:val="both"/>
        <w:rPr>
          <w:rFonts w:asciiTheme="majorHAnsi" w:hAnsiTheme="majorHAnsi" w:cs="Arial"/>
          <w:color w:val="000000"/>
          <w:szCs w:val="24"/>
          <w:lang w:eastAsia="es-PE"/>
        </w:rPr>
      </w:pPr>
      <w:r w:rsidRPr="003C334C">
        <w:rPr>
          <w:rFonts w:ascii="Arial" w:hAnsi="Arial" w:cs="Arial"/>
          <w:szCs w:val="24"/>
          <w:lang w:eastAsia="es-PE"/>
        </w:rPr>
        <w:t xml:space="preserve">Esta matriz es un cuadro de doble entrada que consta de dos ejes, horizontal y vertical, en los cuales se registran las variables identificadas en la etapa anterior, </w:t>
      </w:r>
      <w:r w:rsidRPr="003C334C">
        <w:rPr>
          <w:rFonts w:ascii="Arial" w:hAnsi="Arial" w:cs="Arial"/>
          <w:color w:val="000000"/>
          <w:szCs w:val="24"/>
          <w:lang w:eastAsia="es-PE"/>
        </w:rPr>
        <w:t>como se observa en el siguiente gráfico</w:t>
      </w:r>
      <w:r w:rsidRPr="00F05DE9">
        <w:rPr>
          <w:rFonts w:asciiTheme="majorHAnsi" w:hAnsiTheme="majorHAnsi" w:cs="Arial"/>
          <w:color w:val="000000"/>
          <w:szCs w:val="24"/>
          <w:lang w:eastAsia="es-PE"/>
        </w:rPr>
        <w:t>.</w:t>
      </w:r>
    </w:p>
    <w:p w14:paraId="35403EBD" w14:textId="77777777" w:rsidR="003C334C" w:rsidRPr="00F05DE9" w:rsidRDefault="003C334C" w:rsidP="000C5BEC">
      <w:pPr>
        <w:autoSpaceDE w:val="0"/>
        <w:autoSpaceDN w:val="0"/>
        <w:adjustRightInd w:val="0"/>
        <w:spacing w:after="0"/>
        <w:ind w:right="51"/>
        <w:jc w:val="both"/>
        <w:rPr>
          <w:rFonts w:asciiTheme="majorHAnsi" w:hAnsiTheme="majorHAnsi" w:cs="Arial"/>
          <w:b/>
          <w:color w:val="000000"/>
          <w:szCs w:val="24"/>
          <w:lang w:eastAsia="es-PE"/>
        </w:rPr>
      </w:pPr>
    </w:p>
    <w:p w14:paraId="7CB3AB4D" w14:textId="77777777" w:rsidR="000C5BEC" w:rsidRPr="003C334C" w:rsidRDefault="000C5BEC" w:rsidP="000C5BEC">
      <w:pPr>
        <w:autoSpaceDE w:val="0"/>
        <w:autoSpaceDN w:val="0"/>
        <w:adjustRightInd w:val="0"/>
        <w:spacing w:after="0"/>
        <w:ind w:right="51"/>
        <w:jc w:val="center"/>
        <w:rPr>
          <w:rFonts w:ascii="Arial" w:hAnsi="Arial" w:cs="Arial"/>
          <w:color w:val="000000"/>
          <w:sz w:val="18"/>
          <w:szCs w:val="24"/>
          <w:lang w:eastAsia="es-PE"/>
        </w:rPr>
      </w:pPr>
      <w:r w:rsidRPr="003C334C">
        <w:rPr>
          <w:rFonts w:ascii="Arial" w:hAnsi="Arial" w:cs="Arial"/>
          <w:b/>
          <w:color w:val="000000"/>
          <w:sz w:val="18"/>
          <w:szCs w:val="24"/>
          <w:lang w:eastAsia="es-PE"/>
        </w:rPr>
        <w:t>GRÁFICO 1. MATRIZ DE ANÁLISIS ESTRUCTURAL</w:t>
      </w:r>
    </w:p>
    <w:p w14:paraId="13BFB697" w14:textId="77777777" w:rsidR="000C5BEC" w:rsidRPr="00F05DE9" w:rsidRDefault="000C5BEC" w:rsidP="000C5BEC">
      <w:pPr>
        <w:autoSpaceDE w:val="0"/>
        <w:autoSpaceDN w:val="0"/>
        <w:adjustRightInd w:val="0"/>
        <w:spacing w:after="0"/>
        <w:ind w:right="51"/>
        <w:jc w:val="center"/>
        <w:rPr>
          <w:rFonts w:asciiTheme="majorHAnsi" w:hAnsiTheme="majorHAnsi" w:cs="Arial"/>
          <w:color w:val="000000"/>
          <w:szCs w:val="24"/>
          <w:lang w:eastAsia="es-PE"/>
        </w:rPr>
      </w:pPr>
      <w:r w:rsidRPr="00F05DE9">
        <w:rPr>
          <w:rFonts w:asciiTheme="majorHAnsi" w:hAnsiTheme="majorHAnsi"/>
          <w:noProof/>
          <w:szCs w:val="24"/>
          <w:lang w:eastAsia="es-PE"/>
        </w:rPr>
        <w:drawing>
          <wp:inline distT="0" distB="0" distL="0" distR="0" wp14:anchorId="02DCBCD2" wp14:editId="69446A93">
            <wp:extent cx="3076575" cy="29146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1701" t="16933" r="66505" b="29516"/>
                    <a:stretch/>
                  </pic:blipFill>
                  <pic:spPr bwMode="auto">
                    <a:xfrm>
                      <a:off x="0" y="0"/>
                      <a:ext cx="3082854" cy="2920599"/>
                    </a:xfrm>
                    <a:prstGeom prst="rect">
                      <a:avLst/>
                    </a:prstGeom>
                    <a:ln>
                      <a:solidFill>
                        <a:sysClr val="window" lastClr="FFFFFF">
                          <a:lumMod val="50000"/>
                        </a:sysClr>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CCC7E05" w14:textId="77777777" w:rsidR="000C5BEC" w:rsidRPr="00F05DE9" w:rsidRDefault="000C5BEC" w:rsidP="000C5BEC">
      <w:pPr>
        <w:autoSpaceDE w:val="0"/>
        <w:autoSpaceDN w:val="0"/>
        <w:adjustRightInd w:val="0"/>
        <w:spacing w:after="0"/>
        <w:ind w:right="51"/>
        <w:jc w:val="both"/>
        <w:rPr>
          <w:rFonts w:asciiTheme="majorHAnsi" w:hAnsiTheme="majorHAnsi" w:cs="Arial"/>
          <w:color w:val="000000"/>
          <w:szCs w:val="24"/>
          <w:lang w:eastAsia="es-PE"/>
        </w:rPr>
      </w:pPr>
    </w:p>
    <w:p w14:paraId="0C0B6461" w14:textId="77777777" w:rsidR="000C5BEC" w:rsidRPr="003C334C" w:rsidRDefault="000C5BEC" w:rsidP="000C5BEC">
      <w:pPr>
        <w:spacing w:after="0"/>
        <w:jc w:val="both"/>
        <w:rPr>
          <w:rFonts w:ascii="Arial" w:hAnsi="Arial" w:cs="Arial"/>
          <w:color w:val="000000"/>
          <w:szCs w:val="24"/>
          <w:lang w:eastAsia="es-PE"/>
        </w:rPr>
      </w:pPr>
      <w:r w:rsidRPr="003C334C">
        <w:rPr>
          <w:rFonts w:ascii="Arial" w:hAnsi="Arial" w:cs="Arial"/>
          <w:color w:val="000000"/>
          <w:szCs w:val="24"/>
          <w:lang w:eastAsia="es-PE"/>
        </w:rPr>
        <w:t>Una vez ingresadas todas las variables, se proced</w:t>
      </w:r>
      <w:r w:rsidR="00EC341C">
        <w:rPr>
          <w:rFonts w:ascii="Arial" w:hAnsi="Arial" w:cs="Arial"/>
          <w:color w:val="000000"/>
          <w:szCs w:val="24"/>
          <w:lang w:eastAsia="es-PE"/>
        </w:rPr>
        <w:t>ió</w:t>
      </w:r>
      <w:r w:rsidRPr="003C334C">
        <w:rPr>
          <w:rFonts w:ascii="Arial" w:hAnsi="Arial" w:cs="Arial"/>
          <w:color w:val="000000"/>
          <w:szCs w:val="24"/>
          <w:lang w:eastAsia="es-PE"/>
        </w:rPr>
        <w:t xml:space="preserve"> a analizar las relaciones entre ellas, respondiendo dos preguntas ¿Influye la variable que se encuentra en el eje vertical sobre las variables que se encuentran en el eje horizontal? ¿Qué tanto influye la variable que se encuentra en el eje vertical sobre las variables que se encuentran en el eje horizontal?</w:t>
      </w:r>
    </w:p>
    <w:p w14:paraId="2C16998F" w14:textId="77777777" w:rsidR="003C334C" w:rsidRDefault="003C334C" w:rsidP="000C5BEC">
      <w:pPr>
        <w:autoSpaceDE w:val="0"/>
        <w:autoSpaceDN w:val="0"/>
        <w:adjustRightInd w:val="0"/>
        <w:spacing w:after="0"/>
        <w:ind w:right="51"/>
        <w:jc w:val="both"/>
        <w:rPr>
          <w:rFonts w:ascii="Arial" w:hAnsi="Arial" w:cs="Arial"/>
          <w:color w:val="000000"/>
          <w:szCs w:val="24"/>
          <w:lang w:eastAsia="es-PE"/>
        </w:rPr>
      </w:pPr>
    </w:p>
    <w:p w14:paraId="7A0DBEE3" w14:textId="77777777" w:rsidR="000C5BEC" w:rsidRPr="003C334C" w:rsidRDefault="000C5BEC" w:rsidP="000C5BEC">
      <w:pPr>
        <w:autoSpaceDE w:val="0"/>
        <w:autoSpaceDN w:val="0"/>
        <w:adjustRightInd w:val="0"/>
        <w:spacing w:after="0"/>
        <w:ind w:right="51"/>
        <w:jc w:val="both"/>
        <w:rPr>
          <w:rFonts w:ascii="Arial" w:hAnsi="Arial" w:cs="Arial"/>
          <w:color w:val="000000"/>
          <w:szCs w:val="24"/>
          <w:lang w:eastAsia="es-PE"/>
        </w:rPr>
      </w:pPr>
      <w:r w:rsidRPr="003C334C">
        <w:rPr>
          <w:rFonts w:ascii="Arial" w:hAnsi="Arial" w:cs="Arial"/>
          <w:color w:val="000000"/>
          <w:szCs w:val="24"/>
          <w:lang w:eastAsia="es-PE"/>
        </w:rPr>
        <w:t>Para determinar el grado de influencia se asign</w:t>
      </w:r>
      <w:r w:rsidR="00EC341C">
        <w:rPr>
          <w:rFonts w:ascii="Arial" w:hAnsi="Arial" w:cs="Arial"/>
          <w:color w:val="000000"/>
          <w:szCs w:val="24"/>
          <w:lang w:eastAsia="es-PE"/>
        </w:rPr>
        <w:t>ó</w:t>
      </w:r>
      <w:r w:rsidRPr="003C334C">
        <w:rPr>
          <w:rFonts w:ascii="Arial" w:hAnsi="Arial" w:cs="Arial"/>
          <w:color w:val="000000"/>
          <w:szCs w:val="24"/>
          <w:lang w:eastAsia="es-PE"/>
        </w:rPr>
        <w:t xml:space="preserve"> un valor entre 0 a 4, según el siguiente criterio:</w:t>
      </w:r>
    </w:p>
    <w:tbl>
      <w:tblPr>
        <w:tblStyle w:val="Tabladecuadrcula6concolores1"/>
        <w:tblW w:w="3350" w:type="dxa"/>
        <w:jc w:val="center"/>
        <w:tblLook w:val="04A0" w:firstRow="1" w:lastRow="0" w:firstColumn="1" w:lastColumn="0" w:noHBand="0" w:noVBand="1"/>
      </w:tblPr>
      <w:tblGrid>
        <w:gridCol w:w="768"/>
        <w:gridCol w:w="2582"/>
      </w:tblGrid>
      <w:tr w:rsidR="003C334C" w:rsidRPr="003C334C" w14:paraId="5B803A96" w14:textId="77777777" w:rsidTr="003C334C">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764" w:type="dxa"/>
            <w:vMerge w:val="restart"/>
            <w:shd w:val="clear" w:color="auto" w:fill="D9D9D9" w:themeFill="background1" w:themeFillShade="D9"/>
            <w:hideMark/>
          </w:tcPr>
          <w:p w14:paraId="7C6116A7" w14:textId="77777777" w:rsidR="000C5BEC" w:rsidRPr="003C334C" w:rsidRDefault="000C5BEC" w:rsidP="001D6FE4">
            <w:pPr>
              <w:jc w:val="center"/>
              <w:rPr>
                <w:rFonts w:asciiTheme="majorHAnsi" w:eastAsia="Times New Roman" w:hAnsiTheme="majorHAnsi" w:cs="Arial"/>
                <w:bCs w:val="0"/>
                <w:color w:val="auto"/>
                <w:szCs w:val="24"/>
                <w:lang w:eastAsia="es-PE"/>
              </w:rPr>
            </w:pPr>
            <w:r w:rsidRPr="003C334C">
              <w:rPr>
                <w:rFonts w:asciiTheme="majorHAnsi" w:eastAsia="Times New Roman" w:hAnsiTheme="majorHAnsi" w:cs="Arial"/>
                <w:bCs w:val="0"/>
                <w:color w:val="auto"/>
                <w:szCs w:val="24"/>
                <w:lang w:eastAsia="es-PE"/>
              </w:rPr>
              <w:t>Valor</w:t>
            </w:r>
          </w:p>
        </w:tc>
        <w:tc>
          <w:tcPr>
            <w:tcW w:w="2586" w:type="dxa"/>
            <w:vMerge w:val="restart"/>
            <w:shd w:val="clear" w:color="auto" w:fill="D9D9D9" w:themeFill="background1" w:themeFillShade="D9"/>
            <w:hideMark/>
          </w:tcPr>
          <w:p w14:paraId="33AEFF2D" w14:textId="77777777" w:rsidR="000C5BEC" w:rsidRPr="003C334C" w:rsidRDefault="000C5BEC" w:rsidP="001D6FE4">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bCs w:val="0"/>
                <w:color w:val="auto"/>
                <w:szCs w:val="24"/>
                <w:lang w:eastAsia="es-PE"/>
              </w:rPr>
            </w:pPr>
            <w:r w:rsidRPr="003C334C">
              <w:rPr>
                <w:rFonts w:asciiTheme="majorHAnsi" w:eastAsia="Times New Roman" w:hAnsiTheme="majorHAnsi" w:cs="Arial"/>
                <w:bCs w:val="0"/>
                <w:color w:val="auto"/>
                <w:szCs w:val="24"/>
                <w:lang w:eastAsia="es-PE"/>
              </w:rPr>
              <w:t>Grado de Influencia de variables</w:t>
            </w:r>
          </w:p>
        </w:tc>
      </w:tr>
      <w:tr w:rsidR="000C5BEC" w:rsidRPr="00F05DE9" w14:paraId="3C1961EB" w14:textId="77777777" w:rsidTr="003C334C">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764" w:type="dxa"/>
            <w:vMerge/>
            <w:shd w:val="clear" w:color="auto" w:fill="D9D9D9" w:themeFill="background1" w:themeFillShade="D9"/>
            <w:hideMark/>
          </w:tcPr>
          <w:p w14:paraId="61547324" w14:textId="77777777" w:rsidR="000C5BEC" w:rsidRPr="00F05DE9" w:rsidRDefault="000C5BEC" w:rsidP="001D6FE4">
            <w:pPr>
              <w:rPr>
                <w:rFonts w:asciiTheme="majorHAnsi" w:eastAsia="Times New Roman" w:hAnsiTheme="majorHAnsi" w:cs="Arial"/>
                <w:b w:val="0"/>
                <w:bCs w:val="0"/>
                <w:color w:val="FFFFFF"/>
                <w:szCs w:val="24"/>
                <w:lang w:eastAsia="es-PE"/>
              </w:rPr>
            </w:pPr>
          </w:p>
        </w:tc>
        <w:tc>
          <w:tcPr>
            <w:tcW w:w="2586" w:type="dxa"/>
            <w:vMerge/>
            <w:shd w:val="clear" w:color="auto" w:fill="D9D9D9" w:themeFill="background1" w:themeFillShade="D9"/>
            <w:hideMark/>
          </w:tcPr>
          <w:p w14:paraId="7FD2266F" w14:textId="77777777" w:rsidR="000C5BEC" w:rsidRPr="00F05DE9" w:rsidRDefault="000C5BEC" w:rsidP="001D6FE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bCs/>
                <w:color w:val="FFFFFF"/>
                <w:szCs w:val="24"/>
                <w:lang w:eastAsia="es-PE"/>
              </w:rPr>
            </w:pPr>
          </w:p>
        </w:tc>
      </w:tr>
      <w:tr w:rsidR="000C5BEC" w:rsidRPr="00F05DE9" w14:paraId="72B9CEB2" w14:textId="77777777" w:rsidTr="003C334C">
        <w:trPr>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34CE35EF" w14:textId="77777777" w:rsidR="000C5BEC" w:rsidRPr="00F05DE9" w:rsidRDefault="000C5BEC" w:rsidP="001D6FE4">
            <w:pPr>
              <w:jc w:val="center"/>
              <w:rPr>
                <w:rFonts w:asciiTheme="majorHAnsi" w:eastAsia="Times New Roman" w:hAnsiTheme="majorHAnsi" w:cs="Arial"/>
                <w:b w:val="0"/>
                <w:bCs w:val="0"/>
                <w:szCs w:val="24"/>
                <w:lang w:eastAsia="es-PE"/>
              </w:rPr>
            </w:pPr>
            <w:r w:rsidRPr="00F05DE9">
              <w:rPr>
                <w:rFonts w:asciiTheme="majorHAnsi" w:eastAsia="Times New Roman" w:hAnsiTheme="majorHAnsi" w:cs="Arial"/>
                <w:b w:val="0"/>
                <w:bCs w:val="0"/>
                <w:szCs w:val="24"/>
                <w:lang w:eastAsia="es-PE"/>
              </w:rPr>
              <w:t>0</w:t>
            </w:r>
          </w:p>
        </w:tc>
        <w:tc>
          <w:tcPr>
            <w:tcW w:w="2586" w:type="dxa"/>
            <w:hideMark/>
          </w:tcPr>
          <w:p w14:paraId="65F7E930" w14:textId="77777777" w:rsidR="000C5BEC" w:rsidRPr="00F05DE9" w:rsidRDefault="000C5BEC" w:rsidP="001D6FE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Cs w:val="24"/>
                <w:lang w:eastAsia="es-PE"/>
              </w:rPr>
            </w:pPr>
            <w:r w:rsidRPr="00F05DE9">
              <w:rPr>
                <w:rFonts w:asciiTheme="majorHAnsi" w:hAnsiTheme="majorHAnsi" w:cs="Arial"/>
                <w:szCs w:val="24"/>
              </w:rPr>
              <w:t>Nula</w:t>
            </w:r>
          </w:p>
        </w:tc>
      </w:tr>
      <w:tr w:rsidR="000C5BEC" w:rsidRPr="00F05DE9" w14:paraId="7F11574E" w14:textId="77777777" w:rsidTr="003C334C">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5D3B70F5" w14:textId="77777777" w:rsidR="000C5BEC" w:rsidRPr="00F05DE9" w:rsidRDefault="000C5BEC" w:rsidP="001D6FE4">
            <w:pPr>
              <w:jc w:val="center"/>
              <w:rPr>
                <w:rFonts w:asciiTheme="majorHAnsi" w:eastAsia="Times New Roman" w:hAnsiTheme="majorHAnsi" w:cs="Arial"/>
                <w:b w:val="0"/>
                <w:bCs w:val="0"/>
                <w:szCs w:val="24"/>
                <w:lang w:eastAsia="es-PE"/>
              </w:rPr>
            </w:pPr>
            <w:r w:rsidRPr="00F05DE9">
              <w:rPr>
                <w:rFonts w:asciiTheme="majorHAnsi" w:eastAsia="Times New Roman" w:hAnsiTheme="majorHAnsi" w:cs="Arial"/>
                <w:b w:val="0"/>
                <w:bCs w:val="0"/>
                <w:szCs w:val="24"/>
                <w:lang w:eastAsia="es-PE"/>
              </w:rPr>
              <w:t>1</w:t>
            </w:r>
          </w:p>
        </w:tc>
        <w:tc>
          <w:tcPr>
            <w:tcW w:w="2586" w:type="dxa"/>
            <w:hideMark/>
          </w:tcPr>
          <w:p w14:paraId="4C694F3B" w14:textId="77777777" w:rsidR="000C5BEC" w:rsidRPr="00F05DE9" w:rsidRDefault="000C5BEC" w:rsidP="001D6FE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Cs w:val="24"/>
                <w:lang w:eastAsia="es-PE"/>
              </w:rPr>
            </w:pPr>
            <w:r w:rsidRPr="00F05DE9">
              <w:rPr>
                <w:rFonts w:asciiTheme="majorHAnsi" w:hAnsiTheme="majorHAnsi" w:cs="Arial"/>
                <w:szCs w:val="24"/>
              </w:rPr>
              <w:t>Débil</w:t>
            </w:r>
          </w:p>
        </w:tc>
      </w:tr>
      <w:tr w:rsidR="000C5BEC" w:rsidRPr="00F05DE9" w14:paraId="1AFD8DC3" w14:textId="77777777" w:rsidTr="003C334C">
        <w:trPr>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574F5979" w14:textId="77777777" w:rsidR="000C5BEC" w:rsidRPr="00F05DE9" w:rsidRDefault="000C5BEC" w:rsidP="001D6FE4">
            <w:pPr>
              <w:jc w:val="center"/>
              <w:rPr>
                <w:rFonts w:asciiTheme="majorHAnsi" w:eastAsia="Times New Roman" w:hAnsiTheme="majorHAnsi" w:cs="Arial"/>
                <w:b w:val="0"/>
                <w:bCs w:val="0"/>
                <w:szCs w:val="24"/>
                <w:lang w:eastAsia="es-PE"/>
              </w:rPr>
            </w:pPr>
            <w:r w:rsidRPr="00F05DE9">
              <w:rPr>
                <w:rFonts w:asciiTheme="majorHAnsi" w:eastAsia="Times New Roman" w:hAnsiTheme="majorHAnsi" w:cs="Arial"/>
                <w:b w:val="0"/>
                <w:bCs w:val="0"/>
                <w:szCs w:val="24"/>
                <w:lang w:eastAsia="es-PE"/>
              </w:rPr>
              <w:t>2</w:t>
            </w:r>
          </w:p>
        </w:tc>
        <w:tc>
          <w:tcPr>
            <w:tcW w:w="2586" w:type="dxa"/>
            <w:hideMark/>
          </w:tcPr>
          <w:p w14:paraId="1A2866D4" w14:textId="77777777" w:rsidR="000C5BEC" w:rsidRPr="00F05DE9" w:rsidRDefault="000C5BEC" w:rsidP="001D6FE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Cs w:val="24"/>
                <w:lang w:eastAsia="es-PE"/>
              </w:rPr>
            </w:pPr>
            <w:r w:rsidRPr="00F05DE9">
              <w:rPr>
                <w:rFonts w:asciiTheme="majorHAnsi" w:hAnsiTheme="majorHAnsi" w:cs="Arial"/>
                <w:szCs w:val="24"/>
              </w:rPr>
              <w:t>Moderada</w:t>
            </w:r>
          </w:p>
        </w:tc>
      </w:tr>
      <w:tr w:rsidR="000C5BEC" w:rsidRPr="00F05DE9" w14:paraId="6FF7AFBA" w14:textId="77777777" w:rsidTr="003C334C">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0C3434E7" w14:textId="77777777" w:rsidR="000C5BEC" w:rsidRPr="00F05DE9" w:rsidRDefault="000C5BEC" w:rsidP="001D6FE4">
            <w:pPr>
              <w:jc w:val="center"/>
              <w:rPr>
                <w:rFonts w:asciiTheme="majorHAnsi" w:eastAsia="Times New Roman" w:hAnsiTheme="majorHAnsi" w:cs="Arial"/>
                <w:b w:val="0"/>
                <w:bCs w:val="0"/>
                <w:szCs w:val="24"/>
                <w:lang w:eastAsia="es-PE"/>
              </w:rPr>
            </w:pPr>
            <w:r w:rsidRPr="00F05DE9">
              <w:rPr>
                <w:rFonts w:asciiTheme="majorHAnsi" w:eastAsia="Times New Roman" w:hAnsiTheme="majorHAnsi" w:cs="Arial"/>
                <w:b w:val="0"/>
                <w:bCs w:val="0"/>
                <w:szCs w:val="24"/>
                <w:lang w:eastAsia="es-PE"/>
              </w:rPr>
              <w:t>3</w:t>
            </w:r>
          </w:p>
        </w:tc>
        <w:tc>
          <w:tcPr>
            <w:tcW w:w="2586" w:type="dxa"/>
            <w:hideMark/>
          </w:tcPr>
          <w:p w14:paraId="49DE4B33" w14:textId="77777777" w:rsidR="000C5BEC" w:rsidRPr="00F05DE9" w:rsidRDefault="000C5BEC" w:rsidP="001D6FE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Cs w:val="24"/>
                <w:lang w:eastAsia="es-PE"/>
              </w:rPr>
            </w:pPr>
            <w:r w:rsidRPr="00F05DE9">
              <w:rPr>
                <w:rFonts w:asciiTheme="majorHAnsi" w:hAnsiTheme="majorHAnsi" w:cs="Arial"/>
                <w:szCs w:val="24"/>
              </w:rPr>
              <w:t>Fuerte</w:t>
            </w:r>
          </w:p>
        </w:tc>
      </w:tr>
      <w:tr w:rsidR="000C5BEC" w:rsidRPr="00F05DE9" w14:paraId="362E5989" w14:textId="77777777" w:rsidTr="003C334C">
        <w:trPr>
          <w:trHeight w:val="250"/>
          <w:jc w:val="center"/>
        </w:trPr>
        <w:tc>
          <w:tcPr>
            <w:cnfStyle w:val="001000000000" w:firstRow="0" w:lastRow="0" w:firstColumn="1" w:lastColumn="0" w:oddVBand="0" w:evenVBand="0" w:oddHBand="0" w:evenHBand="0" w:firstRowFirstColumn="0" w:firstRowLastColumn="0" w:lastRowFirstColumn="0" w:lastRowLastColumn="0"/>
            <w:tcW w:w="764" w:type="dxa"/>
            <w:hideMark/>
          </w:tcPr>
          <w:p w14:paraId="0C1D685C" w14:textId="77777777" w:rsidR="000C5BEC" w:rsidRPr="00F05DE9" w:rsidRDefault="000C5BEC" w:rsidP="001D6FE4">
            <w:pPr>
              <w:jc w:val="center"/>
              <w:rPr>
                <w:rFonts w:asciiTheme="majorHAnsi" w:eastAsia="Times New Roman" w:hAnsiTheme="majorHAnsi" w:cs="Arial"/>
                <w:b w:val="0"/>
                <w:bCs w:val="0"/>
                <w:szCs w:val="24"/>
                <w:lang w:eastAsia="es-PE"/>
              </w:rPr>
            </w:pPr>
            <w:r w:rsidRPr="00F05DE9">
              <w:rPr>
                <w:rFonts w:asciiTheme="majorHAnsi" w:eastAsia="Times New Roman" w:hAnsiTheme="majorHAnsi" w:cs="Arial"/>
                <w:b w:val="0"/>
                <w:bCs w:val="0"/>
                <w:szCs w:val="24"/>
                <w:lang w:eastAsia="es-PE"/>
              </w:rPr>
              <w:t>4</w:t>
            </w:r>
          </w:p>
        </w:tc>
        <w:tc>
          <w:tcPr>
            <w:tcW w:w="2586" w:type="dxa"/>
            <w:hideMark/>
          </w:tcPr>
          <w:p w14:paraId="5F395994" w14:textId="77777777" w:rsidR="000C5BEC" w:rsidRPr="00F05DE9" w:rsidRDefault="000C5BEC" w:rsidP="001D6FE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Cs w:val="24"/>
                <w:lang w:eastAsia="es-PE"/>
              </w:rPr>
            </w:pPr>
            <w:r w:rsidRPr="00F05DE9">
              <w:rPr>
                <w:rFonts w:asciiTheme="majorHAnsi" w:hAnsiTheme="majorHAnsi" w:cs="Arial"/>
                <w:szCs w:val="24"/>
              </w:rPr>
              <w:t>Muy fuerte</w:t>
            </w:r>
          </w:p>
        </w:tc>
      </w:tr>
    </w:tbl>
    <w:p w14:paraId="2B2D9D49" w14:textId="77777777" w:rsidR="000C5BEC" w:rsidRPr="00F05DE9" w:rsidRDefault="000C5BEC" w:rsidP="000C5BEC">
      <w:pPr>
        <w:spacing w:after="0"/>
        <w:jc w:val="both"/>
        <w:rPr>
          <w:rFonts w:asciiTheme="majorHAnsi" w:hAnsiTheme="majorHAnsi" w:cs="Arial"/>
          <w:color w:val="000000"/>
          <w:szCs w:val="24"/>
          <w:lang w:eastAsia="es-PE"/>
        </w:rPr>
      </w:pPr>
    </w:p>
    <w:p w14:paraId="0FF7BC0F" w14:textId="77777777" w:rsidR="000C5BEC" w:rsidRPr="003C334C" w:rsidRDefault="003C334C" w:rsidP="000C5BEC">
      <w:pPr>
        <w:spacing w:after="0"/>
        <w:contextualSpacing/>
        <w:jc w:val="both"/>
        <w:rPr>
          <w:rFonts w:ascii="Arial" w:hAnsi="Arial" w:cs="Arial"/>
          <w:szCs w:val="24"/>
        </w:rPr>
      </w:pPr>
      <w:r>
        <w:rPr>
          <w:rFonts w:ascii="Arial" w:hAnsi="Arial" w:cs="Arial"/>
          <w:szCs w:val="24"/>
        </w:rPr>
        <w:t>En los casos en los no se llegó</w:t>
      </w:r>
      <w:r w:rsidR="000C5BEC" w:rsidRPr="003C334C">
        <w:rPr>
          <w:rFonts w:ascii="Arial" w:hAnsi="Arial" w:cs="Arial"/>
          <w:szCs w:val="24"/>
        </w:rPr>
        <w:t xml:space="preserve"> a un consenso respecto a la valoración de una variable, se tom</w:t>
      </w:r>
      <w:r>
        <w:rPr>
          <w:rFonts w:ascii="Arial" w:hAnsi="Arial" w:cs="Arial"/>
          <w:szCs w:val="24"/>
        </w:rPr>
        <w:t>ó</w:t>
      </w:r>
      <w:r w:rsidR="000C5BEC" w:rsidRPr="003C334C">
        <w:rPr>
          <w:rFonts w:ascii="Arial" w:hAnsi="Arial" w:cs="Arial"/>
          <w:szCs w:val="24"/>
        </w:rPr>
        <w:t xml:space="preserve"> el valor más frecuente. </w:t>
      </w:r>
    </w:p>
    <w:p w14:paraId="2DF64A51" w14:textId="77777777" w:rsidR="000C5BEC" w:rsidRPr="003C334C" w:rsidRDefault="000C5BEC" w:rsidP="000C5BEC">
      <w:pPr>
        <w:spacing w:after="0"/>
        <w:contextualSpacing/>
        <w:jc w:val="both"/>
        <w:rPr>
          <w:rFonts w:ascii="Arial" w:hAnsi="Arial" w:cs="Arial"/>
          <w:b/>
          <w:bCs/>
          <w:szCs w:val="24"/>
        </w:rPr>
      </w:pPr>
    </w:p>
    <w:p w14:paraId="5C8DC81C" w14:textId="77777777" w:rsidR="000C5BEC" w:rsidRPr="00EC341C" w:rsidRDefault="000C5BEC" w:rsidP="000C5BEC">
      <w:pPr>
        <w:spacing w:after="0"/>
        <w:contextualSpacing/>
        <w:jc w:val="both"/>
        <w:rPr>
          <w:rFonts w:ascii="Arial" w:hAnsi="Arial" w:cs="Arial"/>
          <w:szCs w:val="24"/>
        </w:rPr>
      </w:pPr>
      <w:r w:rsidRPr="00EC341C">
        <w:rPr>
          <w:rFonts w:ascii="Arial" w:hAnsi="Arial" w:cs="Arial"/>
          <w:szCs w:val="24"/>
        </w:rPr>
        <w:lastRenderedPageBreak/>
        <w:t>Para cada variable en cad</w:t>
      </w:r>
      <w:r w:rsidR="00EC341C">
        <w:rPr>
          <w:rFonts w:ascii="Arial" w:hAnsi="Arial" w:cs="Arial"/>
          <w:szCs w:val="24"/>
        </w:rPr>
        <w:t>a una de las filas se completó</w:t>
      </w:r>
      <w:r w:rsidRPr="00EC341C">
        <w:rPr>
          <w:rFonts w:ascii="Arial" w:hAnsi="Arial" w:cs="Arial"/>
          <w:szCs w:val="24"/>
        </w:rPr>
        <w:t xml:space="preserve"> el grado de valoración de la influencia sobre las variables en cada columna. De esta forma la matriz qued</w:t>
      </w:r>
      <w:r w:rsidR="00EC341C">
        <w:rPr>
          <w:rFonts w:ascii="Arial" w:hAnsi="Arial" w:cs="Arial"/>
          <w:szCs w:val="24"/>
        </w:rPr>
        <w:t>ó</w:t>
      </w:r>
      <w:r w:rsidRPr="00EC341C">
        <w:rPr>
          <w:rFonts w:ascii="Arial" w:hAnsi="Arial" w:cs="Arial"/>
          <w:szCs w:val="24"/>
        </w:rPr>
        <w:t xml:space="preserve"> c</w:t>
      </w:r>
      <w:r w:rsidR="00EC341C">
        <w:rPr>
          <w:rFonts w:ascii="Arial" w:hAnsi="Arial" w:cs="Arial"/>
          <w:szCs w:val="24"/>
        </w:rPr>
        <w:t>ompleta de acuerdo al siguiente cuadro</w:t>
      </w:r>
      <w:r w:rsidRPr="00EC341C">
        <w:rPr>
          <w:rFonts w:ascii="Arial" w:hAnsi="Arial" w:cs="Arial"/>
          <w:szCs w:val="24"/>
        </w:rPr>
        <w:t>:</w:t>
      </w:r>
    </w:p>
    <w:p w14:paraId="4642CD56" w14:textId="77777777" w:rsidR="000C5BEC" w:rsidRPr="00F05DE9" w:rsidRDefault="000C5BEC" w:rsidP="000C5BEC">
      <w:pPr>
        <w:spacing w:after="0"/>
        <w:contextualSpacing/>
        <w:jc w:val="both"/>
        <w:rPr>
          <w:rFonts w:asciiTheme="majorHAnsi" w:hAnsiTheme="majorHAnsi" w:cs="Arial"/>
          <w:bCs/>
          <w:szCs w:val="24"/>
        </w:rPr>
      </w:pPr>
    </w:p>
    <w:p w14:paraId="0BCC3D0E" w14:textId="77777777" w:rsidR="000C5BEC" w:rsidRPr="00F05DE9" w:rsidRDefault="00EC341C" w:rsidP="000C5BEC">
      <w:pPr>
        <w:spacing w:after="0"/>
        <w:contextualSpacing/>
        <w:jc w:val="center"/>
        <w:rPr>
          <w:rFonts w:asciiTheme="majorHAnsi" w:hAnsiTheme="majorHAnsi" w:cs="Arial"/>
          <w:b/>
          <w:bCs/>
          <w:szCs w:val="24"/>
        </w:rPr>
      </w:pPr>
      <w:r w:rsidRPr="00EC341C">
        <w:rPr>
          <w:noProof/>
          <w:lang w:eastAsia="es-PE"/>
        </w:rPr>
        <w:drawing>
          <wp:inline distT="0" distB="0" distL="0" distR="0" wp14:anchorId="00B982A5" wp14:editId="67D59402">
            <wp:extent cx="5400675" cy="5200042"/>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675" cy="5200042"/>
                    </a:xfrm>
                    <a:prstGeom prst="rect">
                      <a:avLst/>
                    </a:prstGeom>
                    <a:noFill/>
                    <a:ln>
                      <a:noFill/>
                    </a:ln>
                  </pic:spPr>
                </pic:pic>
              </a:graphicData>
            </a:graphic>
          </wp:inline>
        </w:drawing>
      </w:r>
    </w:p>
    <w:p w14:paraId="354EE946" w14:textId="77777777" w:rsidR="000C5BEC" w:rsidRPr="00F05DE9" w:rsidRDefault="000C5BEC" w:rsidP="000C5BEC">
      <w:pPr>
        <w:spacing w:after="0"/>
        <w:contextualSpacing/>
        <w:jc w:val="center"/>
        <w:rPr>
          <w:rFonts w:asciiTheme="majorHAnsi" w:hAnsiTheme="majorHAnsi" w:cs="Arial"/>
          <w:b/>
          <w:bCs/>
          <w:szCs w:val="24"/>
        </w:rPr>
      </w:pPr>
    </w:p>
    <w:p w14:paraId="2F57FC32" w14:textId="77777777" w:rsidR="000C5BEC" w:rsidRPr="00EC341C" w:rsidRDefault="000C5BEC" w:rsidP="000C5BEC">
      <w:pPr>
        <w:spacing w:after="0"/>
        <w:contextualSpacing/>
        <w:jc w:val="both"/>
        <w:rPr>
          <w:rFonts w:ascii="Arial" w:hAnsi="Arial" w:cs="Arial"/>
          <w:szCs w:val="24"/>
        </w:rPr>
      </w:pPr>
      <w:r w:rsidRPr="00EC341C">
        <w:rPr>
          <w:rFonts w:ascii="Arial" w:hAnsi="Arial" w:cs="Arial"/>
          <w:szCs w:val="24"/>
        </w:rPr>
        <w:t>Los valores obtenidos ayudarán a identificar las variables de mayor influencia, para ello, se sumar</w:t>
      </w:r>
      <w:r w:rsidR="00EC341C">
        <w:rPr>
          <w:rFonts w:ascii="Arial" w:hAnsi="Arial" w:cs="Arial"/>
          <w:szCs w:val="24"/>
        </w:rPr>
        <w:t>o</w:t>
      </w:r>
      <w:r w:rsidRPr="00EC341C">
        <w:rPr>
          <w:rFonts w:ascii="Arial" w:hAnsi="Arial" w:cs="Arial"/>
          <w:szCs w:val="24"/>
        </w:rPr>
        <w:t xml:space="preserve">n los valores obtenidos por cada variable en cada uno de los ejes. </w:t>
      </w:r>
    </w:p>
    <w:p w14:paraId="5D72D4DE" w14:textId="77777777" w:rsidR="000C5BEC" w:rsidRPr="00EC341C" w:rsidRDefault="000C5BEC" w:rsidP="000C5BEC">
      <w:pPr>
        <w:spacing w:after="0"/>
        <w:contextualSpacing/>
        <w:jc w:val="both"/>
        <w:rPr>
          <w:rFonts w:ascii="Arial" w:hAnsi="Arial" w:cs="Arial"/>
          <w:szCs w:val="24"/>
        </w:rPr>
      </w:pPr>
    </w:p>
    <w:p w14:paraId="195D2629" w14:textId="77777777" w:rsidR="000C5BEC" w:rsidRPr="00EC341C" w:rsidRDefault="000C5BEC" w:rsidP="000C5BEC">
      <w:pPr>
        <w:spacing w:after="0"/>
        <w:contextualSpacing/>
        <w:jc w:val="both"/>
        <w:rPr>
          <w:rFonts w:ascii="Arial" w:hAnsi="Arial" w:cs="Arial"/>
          <w:szCs w:val="24"/>
        </w:rPr>
      </w:pPr>
      <w:r w:rsidRPr="00EC341C">
        <w:rPr>
          <w:rFonts w:ascii="Arial" w:hAnsi="Arial" w:cs="Arial"/>
          <w:szCs w:val="24"/>
        </w:rPr>
        <w:t>Los resultados del eje horizontal expresan “motricidad” que es el grado de influencia de una variable sobre las demás. Mientras que el resultado del eje vertical expresa “dependencia” que es el grado de subordinación de una variable con relación a las demás.</w:t>
      </w:r>
    </w:p>
    <w:p w14:paraId="258DC0BF" w14:textId="77777777" w:rsidR="000C5BEC" w:rsidRPr="00EC341C" w:rsidRDefault="000C5BEC" w:rsidP="000C5BEC">
      <w:pPr>
        <w:spacing w:after="0"/>
        <w:ind w:left="708" w:hanging="708"/>
        <w:contextualSpacing/>
        <w:jc w:val="both"/>
        <w:rPr>
          <w:rFonts w:ascii="Arial" w:hAnsi="Arial" w:cs="Arial"/>
          <w:szCs w:val="24"/>
        </w:rPr>
      </w:pPr>
    </w:p>
    <w:p w14:paraId="4A282EA9" w14:textId="77777777" w:rsidR="000C5BEC" w:rsidRPr="00EC341C" w:rsidRDefault="000C5BEC" w:rsidP="000C5BEC">
      <w:pPr>
        <w:spacing w:after="0"/>
        <w:contextualSpacing/>
        <w:jc w:val="both"/>
        <w:rPr>
          <w:rFonts w:ascii="Arial" w:hAnsi="Arial" w:cs="Arial"/>
          <w:szCs w:val="24"/>
        </w:rPr>
      </w:pPr>
      <w:r w:rsidRPr="00EC341C">
        <w:rPr>
          <w:rFonts w:ascii="Arial" w:hAnsi="Arial" w:cs="Arial"/>
          <w:szCs w:val="24"/>
        </w:rPr>
        <w:t xml:space="preserve">Con los valores de dependencia y motricidad obtenidos, es posible clasificar las variables en las siguientes categorías, previamente trazando una línea vertical y otra horizontal, en el punto medio de cada eje, conformando cuatro cuadrantes: </w:t>
      </w:r>
    </w:p>
    <w:p w14:paraId="0292E9FB" w14:textId="77777777" w:rsidR="000C5BEC" w:rsidRPr="00EC341C" w:rsidRDefault="000C5BEC" w:rsidP="000C5BEC">
      <w:pPr>
        <w:pStyle w:val="Prrafodelista"/>
        <w:numPr>
          <w:ilvl w:val="0"/>
          <w:numId w:val="19"/>
        </w:numPr>
        <w:spacing w:after="0" w:line="240" w:lineRule="auto"/>
        <w:jc w:val="both"/>
        <w:rPr>
          <w:rFonts w:ascii="Arial" w:hAnsi="Arial" w:cs="Arial"/>
          <w:szCs w:val="24"/>
        </w:rPr>
      </w:pPr>
      <w:r w:rsidRPr="00EC341C">
        <w:rPr>
          <w:rFonts w:ascii="Arial" w:hAnsi="Arial" w:cs="Arial"/>
          <w:szCs w:val="24"/>
        </w:rPr>
        <w:t>Independientes: variables muy motrices y poca dependencia</w:t>
      </w:r>
    </w:p>
    <w:p w14:paraId="5926FAD4" w14:textId="77777777" w:rsidR="000C5BEC" w:rsidRPr="00EC341C" w:rsidRDefault="000C5BEC" w:rsidP="000C5BEC">
      <w:pPr>
        <w:pStyle w:val="Prrafodelista"/>
        <w:numPr>
          <w:ilvl w:val="0"/>
          <w:numId w:val="19"/>
        </w:numPr>
        <w:spacing w:after="0" w:line="240" w:lineRule="auto"/>
        <w:jc w:val="both"/>
        <w:rPr>
          <w:rFonts w:ascii="Arial" w:hAnsi="Arial" w:cs="Arial"/>
          <w:szCs w:val="24"/>
        </w:rPr>
      </w:pPr>
      <w:r w:rsidRPr="00EC341C">
        <w:rPr>
          <w:rFonts w:ascii="Arial" w:hAnsi="Arial" w:cs="Arial"/>
          <w:szCs w:val="24"/>
        </w:rPr>
        <w:t>Autónomas: variables poco motrices y poco dependientes</w:t>
      </w:r>
    </w:p>
    <w:p w14:paraId="47717D25" w14:textId="77777777" w:rsidR="000C5BEC" w:rsidRPr="00EC341C" w:rsidRDefault="000C5BEC" w:rsidP="000C5BEC">
      <w:pPr>
        <w:pStyle w:val="Prrafodelista"/>
        <w:numPr>
          <w:ilvl w:val="0"/>
          <w:numId w:val="19"/>
        </w:numPr>
        <w:spacing w:after="0" w:line="240" w:lineRule="auto"/>
        <w:jc w:val="both"/>
        <w:rPr>
          <w:rFonts w:ascii="Arial" w:hAnsi="Arial" w:cs="Arial"/>
          <w:szCs w:val="24"/>
        </w:rPr>
      </w:pPr>
      <w:r w:rsidRPr="00EC341C">
        <w:rPr>
          <w:rFonts w:ascii="Arial" w:hAnsi="Arial" w:cs="Arial"/>
          <w:szCs w:val="24"/>
        </w:rPr>
        <w:t>Dependientes: variables poco motrices y muy dependientes</w:t>
      </w:r>
    </w:p>
    <w:p w14:paraId="67DAD506" w14:textId="77777777" w:rsidR="000C5BEC" w:rsidRPr="00EC341C" w:rsidRDefault="000C5BEC" w:rsidP="000C5BEC">
      <w:pPr>
        <w:pStyle w:val="Prrafodelista"/>
        <w:numPr>
          <w:ilvl w:val="0"/>
          <w:numId w:val="19"/>
        </w:numPr>
        <w:spacing w:after="0" w:line="240" w:lineRule="auto"/>
        <w:jc w:val="both"/>
        <w:rPr>
          <w:rFonts w:ascii="Arial" w:hAnsi="Arial" w:cs="Arial"/>
          <w:szCs w:val="24"/>
        </w:rPr>
      </w:pPr>
      <w:r w:rsidRPr="00EC341C">
        <w:rPr>
          <w:rFonts w:ascii="Arial" w:hAnsi="Arial" w:cs="Arial"/>
          <w:szCs w:val="24"/>
        </w:rPr>
        <w:t xml:space="preserve">Ambiguas: variables muy motrices y muy dependientes </w:t>
      </w:r>
    </w:p>
    <w:p w14:paraId="512B2630" w14:textId="77777777" w:rsidR="00EC341C" w:rsidRDefault="00EC341C" w:rsidP="00EC341C">
      <w:pPr>
        <w:spacing w:after="0"/>
        <w:contextualSpacing/>
        <w:jc w:val="both"/>
        <w:rPr>
          <w:rFonts w:ascii="Arial" w:hAnsi="Arial" w:cs="Arial"/>
          <w:szCs w:val="24"/>
        </w:rPr>
      </w:pPr>
      <w:r w:rsidRPr="00EC341C">
        <w:rPr>
          <w:rFonts w:ascii="Arial" w:hAnsi="Arial" w:cs="Arial"/>
          <w:szCs w:val="24"/>
        </w:rPr>
        <w:lastRenderedPageBreak/>
        <w:t>Adicionalmente, la Matriz permite trazar una diagonal entre ambos ejes, con la cual podremos identificar grupos de variables con mayor grado de motricidad o dependencia, ya sea si se encuentran a la izquierda o derecha de la diagonal</w:t>
      </w:r>
    </w:p>
    <w:p w14:paraId="7F64E590" w14:textId="77777777" w:rsidR="00EC341C" w:rsidRPr="00EC341C" w:rsidRDefault="00EC341C" w:rsidP="00EC341C">
      <w:pPr>
        <w:spacing w:after="0"/>
        <w:contextualSpacing/>
        <w:jc w:val="center"/>
        <w:rPr>
          <w:rFonts w:ascii="Arial" w:hAnsi="Arial" w:cs="Arial"/>
          <w:sz w:val="18"/>
          <w:szCs w:val="24"/>
        </w:rPr>
      </w:pPr>
      <w:r w:rsidRPr="00EC341C">
        <w:rPr>
          <w:rFonts w:ascii="Arial" w:hAnsi="Arial" w:cs="Arial"/>
          <w:sz w:val="18"/>
          <w:szCs w:val="24"/>
        </w:rPr>
        <w:t>GRÁFICO 3. SELECCIÓN DE VARIABLES ESTRATÉGICAS</w:t>
      </w:r>
    </w:p>
    <w:p w14:paraId="5CC7B541" w14:textId="77777777" w:rsidR="000C5BEC" w:rsidRPr="00F05DE9" w:rsidRDefault="00EC341C" w:rsidP="000C5BEC">
      <w:pPr>
        <w:spacing w:after="0"/>
        <w:contextualSpacing/>
        <w:jc w:val="center"/>
        <w:rPr>
          <w:rFonts w:asciiTheme="majorHAnsi" w:hAnsiTheme="majorHAnsi" w:cs="Arial"/>
          <w:bCs/>
          <w:szCs w:val="24"/>
        </w:rPr>
      </w:pPr>
      <w:r w:rsidRPr="00EC341C">
        <w:rPr>
          <w:noProof/>
          <w:lang w:eastAsia="es-PE"/>
        </w:rPr>
        <w:drawing>
          <wp:inline distT="0" distB="0" distL="0" distR="0" wp14:anchorId="079C070B" wp14:editId="07C6E8AC">
            <wp:extent cx="5400675" cy="550749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675" cy="5507493"/>
                    </a:xfrm>
                    <a:prstGeom prst="rect">
                      <a:avLst/>
                    </a:prstGeom>
                    <a:noFill/>
                    <a:ln>
                      <a:noFill/>
                    </a:ln>
                  </pic:spPr>
                </pic:pic>
              </a:graphicData>
            </a:graphic>
          </wp:inline>
        </w:drawing>
      </w:r>
    </w:p>
    <w:p w14:paraId="748166D6" w14:textId="77777777" w:rsidR="00EC341C" w:rsidRDefault="00EC341C" w:rsidP="00EC341C">
      <w:pPr>
        <w:spacing w:after="0"/>
        <w:contextualSpacing/>
        <w:jc w:val="both"/>
        <w:rPr>
          <w:rFonts w:ascii="Arial" w:hAnsi="Arial" w:cs="Arial"/>
          <w:szCs w:val="24"/>
        </w:rPr>
      </w:pPr>
      <w:r w:rsidRPr="00EC341C">
        <w:rPr>
          <w:rFonts w:ascii="Arial" w:hAnsi="Arial" w:cs="Arial"/>
          <w:szCs w:val="24"/>
        </w:rPr>
        <w:t xml:space="preserve">Asimismo, se mostrará un cuadro en donde se podrán seleccionar las variables estratégicas. </w:t>
      </w:r>
    </w:p>
    <w:p w14:paraId="235312FC" w14:textId="77777777" w:rsidR="00EC341C" w:rsidRDefault="00EC341C" w:rsidP="000C5BEC">
      <w:pPr>
        <w:spacing w:after="0"/>
        <w:contextualSpacing/>
        <w:jc w:val="both"/>
        <w:rPr>
          <w:rFonts w:asciiTheme="majorHAnsi" w:hAnsiTheme="majorHAnsi" w:cs="Arial"/>
          <w:bCs/>
          <w:szCs w:val="24"/>
        </w:rPr>
      </w:pPr>
    </w:p>
    <w:tbl>
      <w:tblPr>
        <w:tblW w:w="9423" w:type="dxa"/>
        <w:tblCellMar>
          <w:left w:w="70" w:type="dxa"/>
          <w:right w:w="70" w:type="dxa"/>
        </w:tblCellMar>
        <w:tblLook w:val="04A0" w:firstRow="1" w:lastRow="0" w:firstColumn="1" w:lastColumn="0" w:noHBand="0" w:noVBand="1"/>
      </w:tblPr>
      <w:tblGrid>
        <w:gridCol w:w="829"/>
        <w:gridCol w:w="4978"/>
        <w:gridCol w:w="1134"/>
        <w:gridCol w:w="1341"/>
        <w:gridCol w:w="1141"/>
      </w:tblGrid>
      <w:tr w:rsidR="00EC341C" w:rsidRPr="00EC341C" w14:paraId="1C32D6EA" w14:textId="77777777" w:rsidTr="00AF1F8F">
        <w:trPr>
          <w:trHeight w:val="255"/>
        </w:trPr>
        <w:tc>
          <w:tcPr>
            <w:tcW w:w="58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0C0F1C"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Factores</w:t>
            </w:r>
          </w:p>
        </w:tc>
        <w:tc>
          <w:tcPr>
            <w:tcW w:w="2475" w:type="dxa"/>
            <w:gridSpan w:val="2"/>
            <w:tcBorders>
              <w:top w:val="single" w:sz="4" w:space="0" w:color="auto"/>
              <w:left w:val="nil"/>
              <w:bottom w:val="single" w:sz="4" w:space="0" w:color="auto"/>
              <w:right w:val="single" w:sz="4" w:space="0" w:color="auto"/>
            </w:tcBorders>
            <w:shd w:val="clear" w:color="auto" w:fill="auto"/>
            <w:vAlign w:val="center"/>
            <w:hideMark/>
          </w:tcPr>
          <w:p w14:paraId="7AAC7C89"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Coordenadas de</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28C08"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Ranking Estratégico</w:t>
            </w:r>
          </w:p>
        </w:tc>
      </w:tr>
      <w:tr w:rsidR="00EC341C" w:rsidRPr="00EC341C" w14:paraId="586421EB" w14:textId="77777777" w:rsidTr="00AF1F8F">
        <w:trPr>
          <w:trHeight w:val="510"/>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656B97D6" w14:textId="77777777" w:rsidR="00EC341C" w:rsidRPr="00EC341C" w:rsidRDefault="00EC341C" w:rsidP="00EC341C">
            <w:pPr>
              <w:spacing w:after="0" w:line="240" w:lineRule="auto"/>
              <w:jc w:val="center"/>
              <w:rPr>
                <w:rFonts w:ascii="Arial" w:eastAsia="Times New Roman" w:hAnsi="Arial" w:cs="Arial"/>
                <w:b/>
                <w:sz w:val="20"/>
                <w:szCs w:val="20"/>
                <w:lang w:eastAsia="es-PE"/>
              </w:rPr>
            </w:pPr>
            <w:r w:rsidRPr="00EC341C">
              <w:rPr>
                <w:rFonts w:ascii="Arial" w:eastAsia="Times New Roman" w:hAnsi="Arial" w:cs="Arial"/>
                <w:b/>
                <w:sz w:val="20"/>
                <w:szCs w:val="20"/>
                <w:lang w:eastAsia="es-PE"/>
              </w:rPr>
              <w:t>Código</w:t>
            </w:r>
          </w:p>
        </w:tc>
        <w:tc>
          <w:tcPr>
            <w:tcW w:w="4978" w:type="dxa"/>
            <w:tcBorders>
              <w:top w:val="nil"/>
              <w:left w:val="nil"/>
              <w:bottom w:val="single" w:sz="4" w:space="0" w:color="auto"/>
              <w:right w:val="single" w:sz="4" w:space="0" w:color="auto"/>
            </w:tcBorders>
            <w:shd w:val="clear" w:color="auto" w:fill="auto"/>
            <w:vAlign w:val="center"/>
            <w:hideMark/>
          </w:tcPr>
          <w:p w14:paraId="6BACDBDC"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Nombre</w:t>
            </w:r>
          </w:p>
        </w:tc>
        <w:tc>
          <w:tcPr>
            <w:tcW w:w="1134" w:type="dxa"/>
            <w:tcBorders>
              <w:top w:val="nil"/>
              <w:left w:val="nil"/>
              <w:bottom w:val="single" w:sz="4" w:space="0" w:color="auto"/>
              <w:right w:val="single" w:sz="4" w:space="0" w:color="auto"/>
            </w:tcBorders>
            <w:shd w:val="clear" w:color="auto" w:fill="auto"/>
            <w:vAlign w:val="center"/>
            <w:hideMark/>
          </w:tcPr>
          <w:p w14:paraId="617B6F12"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Motricidad (y)</w:t>
            </w:r>
          </w:p>
        </w:tc>
        <w:tc>
          <w:tcPr>
            <w:tcW w:w="1341" w:type="dxa"/>
            <w:tcBorders>
              <w:top w:val="nil"/>
              <w:left w:val="nil"/>
              <w:bottom w:val="single" w:sz="4" w:space="0" w:color="auto"/>
              <w:right w:val="single" w:sz="4" w:space="0" w:color="auto"/>
            </w:tcBorders>
            <w:shd w:val="clear" w:color="auto" w:fill="auto"/>
            <w:vAlign w:val="center"/>
            <w:hideMark/>
          </w:tcPr>
          <w:p w14:paraId="5760F1F6"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Dependencia (x)</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D2F3DD6" w14:textId="77777777" w:rsidR="00EC341C" w:rsidRPr="00EC341C" w:rsidRDefault="00EC341C" w:rsidP="00EC341C">
            <w:pPr>
              <w:spacing w:after="0" w:line="240" w:lineRule="auto"/>
              <w:rPr>
                <w:rFonts w:ascii="Arial" w:eastAsia="Times New Roman" w:hAnsi="Arial" w:cs="Arial"/>
                <w:sz w:val="20"/>
                <w:szCs w:val="20"/>
                <w:lang w:eastAsia="es-PE"/>
              </w:rPr>
            </w:pPr>
          </w:p>
        </w:tc>
      </w:tr>
      <w:tr w:rsidR="00EC341C" w:rsidRPr="00EC341C" w14:paraId="202B963D"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147612C9"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29</w:t>
            </w:r>
          </w:p>
        </w:tc>
        <w:tc>
          <w:tcPr>
            <w:tcW w:w="4978" w:type="dxa"/>
            <w:tcBorders>
              <w:top w:val="nil"/>
              <w:left w:val="nil"/>
              <w:bottom w:val="single" w:sz="4" w:space="0" w:color="auto"/>
              <w:right w:val="single" w:sz="4" w:space="0" w:color="auto"/>
            </w:tcBorders>
            <w:shd w:val="clear" w:color="auto" w:fill="auto"/>
            <w:vAlign w:val="center"/>
            <w:hideMark/>
          </w:tcPr>
          <w:p w14:paraId="10BB5767"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Incremento demográfico urbano</w:t>
            </w:r>
          </w:p>
        </w:tc>
        <w:tc>
          <w:tcPr>
            <w:tcW w:w="1134" w:type="dxa"/>
            <w:tcBorders>
              <w:top w:val="nil"/>
              <w:left w:val="nil"/>
              <w:bottom w:val="single" w:sz="4" w:space="0" w:color="auto"/>
              <w:right w:val="single" w:sz="4" w:space="0" w:color="auto"/>
            </w:tcBorders>
            <w:shd w:val="clear" w:color="000000" w:fill="CCFFCC"/>
            <w:vAlign w:val="center"/>
            <w:hideMark/>
          </w:tcPr>
          <w:p w14:paraId="7E14CE99"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130.00</w:t>
            </w:r>
          </w:p>
        </w:tc>
        <w:tc>
          <w:tcPr>
            <w:tcW w:w="1341" w:type="dxa"/>
            <w:tcBorders>
              <w:top w:val="nil"/>
              <w:left w:val="nil"/>
              <w:bottom w:val="single" w:sz="4" w:space="0" w:color="auto"/>
              <w:right w:val="single" w:sz="4" w:space="0" w:color="auto"/>
            </w:tcBorders>
            <w:shd w:val="clear" w:color="000000" w:fill="FFFFCC"/>
            <w:vAlign w:val="center"/>
            <w:hideMark/>
          </w:tcPr>
          <w:p w14:paraId="7F46CF0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56.00</w:t>
            </w:r>
          </w:p>
        </w:tc>
        <w:tc>
          <w:tcPr>
            <w:tcW w:w="1141" w:type="dxa"/>
            <w:tcBorders>
              <w:top w:val="nil"/>
              <w:left w:val="nil"/>
              <w:bottom w:val="single" w:sz="4" w:space="0" w:color="auto"/>
              <w:right w:val="single" w:sz="4" w:space="0" w:color="auto"/>
            </w:tcBorders>
            <w:shd w:val="clear" w:color="auto" w:fill="auto"/>
            <w:vAlign w:val="center"/>
            <w:hideMark/>
          </w:tcPr>
          <w:p w14:paraId="5A80F45E"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w:t>
            </w:r>
          </w:p>
        </w:tc>
      </w:tr>
      <w:tr w:rsidR="00EC341C" w:rsidRPr="00EC341C" w14:paraId="23319097"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432F5EB4"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w:t>
            </w:r>
          </w:p>
        </w:tc>
        <w:tc>
          <w:tcPr>
            <w:tcW w:w="4978" w:type="dxa"/>
            <w:tcBorders>
              <w:top w:val="nil"/>
              <w:left w:val="nil"/>
              <w:bottom w:val="single" w:sz="4" w:space="0" w:color="auto"/>
              <w:right w:val="single" w:sz="4" w:space="0" w:color="auto"/>
            </w:tcBorders>
            <w:shd w:val="clear" w:color="auto" w:fill="auto"/>
            <w:vAlign w:val="center"/>
            <w:hideMark/>
          </w:tcPr>
          <w:p w14:paraId="0B50F03E"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Conectividad tecnológica</w:t>
            </w:r>
          </w:p>
        </w:tc>
        <w:tc>
          <w:tcPr>
            <w:tcW w:w="1134" w:type="dxa"/>
            <w:tcBorders>
              <w:top w:val="nil"/>
              <w:left w:val="nil"/>
              <w:bottom w:val="single" w:sz="4" w:space="0" w:color="auto"/>
              <w:right w:val="single" w:sz="4" w:space="0" w:color="auto"/>
            </w:tcBorders>
            <w:shd w:val="clear" w:color="000000" w:fill="CCFFCC"/>
            <w:vAlign w:val="center"/>
            <w:hideMark/>
          </w:tcPr>
          <w:p w14:paraId="3B1D2DA0"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167.00</w:t>
            </w:r>
          </w:p>
        </w:tc>
        <w:tc>
          <w:tcPr>
            <w:tcW w:w="1341" w:type="dxa"/>
            <w:tcBorders>
              <w:top w:val="nil"/>
              <w:left w:val="nil"/>
              <w:bottom w:val="single" w:sz="4" w:space="0" w:color="auto"/>
              <w:right w:val="single" w:sz="4" w:space="0" w:color="auto"/>
            </w:tcBorders>
            <w:shd w:val="clear" w:color="000000" w:fill="FFFFCC"/>
            <w:vAlign w:val="center"/>
            <w:hideMark/>
          </w:tcPr>
          <w:p w14:paraId="696C285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113.00</w:t>
            </w:r>
          </w:p>
        </w:tc>
        <w:tc>
          <w:tcPr>
            <w:tcW w:w="1141" w:type="dxa"/>
            <w:tcBorders>
              <w:top w:val="nil"/>
              <w:left w:val="nil"/>
              <w:bottom w:val="single" w:sz="4" w:space="0" w:color="auto"/>
              <w:right w:val="single" w:sz="4" w:space="0" w:color="auto"/>
            </w:tcBorders>
            <w:shd w:val="clear" w:color="auto" w:fill="auto"/>
            <w:vAlign w:val="center"/>
            <w:hideMark/>
          </w:tcPr>
          <w:p w14:paraId="7553996B"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B</w:t>
            </w:r>
          </w:p>
        </w:tc>
      </w:tr>
      <w:tr w:rsidR="00EC341C" w:rsidRPr="00EC341C" w14:paraId="6DC90F34"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3F84A7E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w:t>
            </w:r>
          </w:p>
        </w:tc>
        <w:tc>
          <w:tcPr>
            <w:tcW w:w="4978" w:type="dxa"/>
            <w:tcBorders>
              <w:top w:val="nil"/>
              <w:left w:val="nil"/>
              <w:bottom w:val="single" w:sz="4" w:space="0" w:color="auto"/>
              <w:right w:val="single" w:sz="4" w:space="0" w:color="auto"/>
            </w:tcBorders>
            <w:shd w:val="clear" w:color="auto" w:fill="auto"/>
            <w:vAlign w:val="center"/>
            <w:hideMark/>
          </w:tcPr>
          <w:p w14:paraId="5F2B1C57"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Conectividad física</w:t>
            </w:r>
          </w:p>
        </w:tc>
        <w:tc>
          <w:tcPr>
            <w:tcW w:w="1134" w:type="dxa"/>
            <w:tcBorders>
              <w:top w:val="nil"/>
              <w:left w:val="nil"/>
              <w:bottom w:val="single" w:sz="4" w:space="0" w:color="auto"/>
              <w:right w:val="single" w:sz="4" w:space="0" w:color="auto"/>
            </w:tcBorders>
            <w:shd w:val="clear" w:color="000000" w:fill="CCFFCC"/>
            <w:vAlign w:val="center"/>
            <w:hideMark/>
          </w:tcPr>
          <w:p w14:paraId="13EB2F5E"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166.00</w:t>
            </w:r>
          </w:p>
        </w:tc>
        <w:tc>
          <w:tcPr>
            <w:tcW w:w="1341" w:type="dxa"/>
            <w:tcBorders>
              <w:top w:val="nil"/>
              <w:left w:val="nil"/>
              <w:bottom w:val="single" w:sz="4" w:space="0" w:color="auto"/>
              <w:right w:val="single" w:sz="4" w:space="0" w:color="auto"/>
            </w:tcBorders>
            <w:shd w:val="clear" w:color="000000" w:fill="FFFFCC"/>
            <w:vAlign w:val="center"/>
            <w:hideMark/>
          </w:tcPr>
          <w:p w14:paraId="4084E2FE"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124.00</w:t>
            </w:r>
          </w:p>
        </w:tc>
        <w:tc>
          <w:tcPr>
            <w:tcW w:w="1141" w:type="dxa"/>
            <w:tcBorders>
              <w:top w:val="nil"/>
              <w:left w:val="nil"/>
              <w:bottom w:val="single" w:sz="4" w:space="0" w:color="auto"/>
              <w:right w:val="single" w:sz="4" w:space="0" w:color="auto"/>
            </w:tcBorders>
            <w:shd w:val="clear" w:color="auto" w:fill="auto"/>
            <w:vAlign w:val="center"/>
            <w:hideMark/>
          </w:tcPr>
          <w:p w14:paraId="45050CCE"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C</w:t>
            </w:r>
          </w:p>
        </w:tc>
      </w:tr>
      <w:tr w:rsidR="00EC341C" w:rsidRPr="00EC341C" w14:paraId="4CD9A93C"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55592BF6"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w:t>
            </w:r>
          </w:p>
        </w:tc>
        <w:tc>
          <w:tcPr>
            <w:tcW w:w="4978" w:type="dxa"/>
            <w:tcBorders>
              <w:top w:val="nil"/>
              <w:left w:val="nil"/>
              <w:bottom w:val="single" w:sz="4" w:space="0" w:color="auto"/>
              <w:right w:val="single" w:sz="4" w:space="0" w:color="auto"/>
            </w:tcBorders>
            <w:shd w:val="clear" w:color="auto" w:fill="auto"/>
            <w:vAlign w:val="center"/>
            <w:hideMark/>
          </w:tcPr>
          <w:p w14:paraId="58F84FC3"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Calidad de la gestión pública en cultura</w:t>
            </w:r>
          </w:p>
        </w:tc>
        <w:tc>
          <w:tcPr>
            <w:tcW w:w="1134" w:type="dxa"/>
            <w:tcBorders>
              <w:top w:val="nil"/>
              <w:left w:val="nil"/>
              <w:bottom w:val="single" w:sz="4" w:space="0" w:color="auto"/>
              <w:right w:val="single" w:sz="4" w:space="0" w:color="auto"/>
            </w:tcBorders>
            <w:shd w:val="clear" w:color="000000" w:fill="CCFFCC"/>
            <w:vAlign w:val="center"/>
            <w:hideMark/>
          </w:tcPr>
          <w:p w14:paraId="4918CC0C"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144.00</w:t>
            </w:r>
          </w:p>
        </w:tc>
        <w:tc>
          <w:tcPr>
            <w:tcW w:w="1341" w:type="dxa"/>
            <w:tcBorders>
              <w:top w:val="nil"/>
              <w:left w:val="nil"/>
              <w:bottom w:val="single" w:sz="4" w:space="0" w:color="auto"/>
              <w:right w:val="single" w:sz="4" w:space="0" w:color="auto"/>
            </w:tcBorders>
            <w:shd w:val="clear" w:color="000000" w:fill="FFFFCC"/>
            <w:vAlign w:val="center"/>
            <w:hideMark/>
          </w:tcPr>
          <w:p w14:paraId="5758CAE4"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120.00</w:t>
            </w:r>
          </w:p>
        </w:tc>
        <w:tc>
          <w:tcPr>
            <w:tcW w:w="1141" w:type="dxa"/>
            <w:tcBorders>
              <w:top w:val="nil"/>
              <w:left w:val="nil"/>
              <w:bottom w:val="single" w:sz="4" w:space="0" w:color="auto"/>
              <w:right w:val="single" w:sz="4" w:space="0" w:color="auto"/>
            </w:tcBorders>
            <w:shd w:val="clear" w:color="auto" w:fill="auto"/>
            <w:vAlign w:val="center"/>
            <w:hideMark/>
          </w:tcPr>
          <w:p w14:paraId="046C6134"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D</w:t>
            </w:r>
          </w:p>
        </w:tc>
      </w:tr>
      <w:tr w:rsidR="00EC341C" w:rsidRPr="00EC341C" w14:paraId="7B8B0F0B"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553E361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17</w:t>
            </w:r>
          </w:p>
        </w:tc>
        <w:tc>
          <w:tcPr>
            <w:tcW w:w="4978" w:type="dxa"/>
            <w:tcBorders>
              <w:top w:val="nil"/>
              <w:left w:val="nil"/>
              <w:bottom w:val="single" w:sz="4" w:space="0" w:color="auto"/>
              <w:right w:val="single" w:sz="4" w:space="0" w:color="auto"/>
            </w:tcBorders>
            <w:shd w:val="clear" w:color="auto" w:fill="auto"/>
            <w:vAlign w:val="center"/>
            <w:hideMark/>
          </w:tcPr>
          <w:p w14:paraId="4EAEF623"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Desigualdad socio-económica</w:t>
            </w:r>
          </w:p>
        </w:tc>
        <w:tc>
          <w:tcPr>
            <w:tcW w:w="1134" w:type="dxa"/>
            <w:tcBorders>
              <w:top w:val="nil"/>
              <w:left w:val="nil"/>
              <w:bottom w:val="single" w:sz="4" w:space="0" w:color="auto"/>
              <w:right w:val="single" w:sz="4" w:space="0" w:color="auto"/>
            </w:tcBorders>
            <w:shd w:val="clear" w:color="000000" w:fill="CCFFCC"/>
            <w:vAlign w:val="center"/>
            <w:hideMark/>
          </w:tcPr>
          <w:p w14:paraId="2925835E"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151.00</w:t>
            </w:r>
          </w:p>
        </w:tc>
        <w:tc>
          <w:tcPr>
            <w:tcW w:w="1341" w:type="dxa"/>
            <w:tcBorders>
              <w:top w:val="nil"/>
              <w:left w:val="nil"/>
              <w:bottom w:val="single" w:sz="4" w:space="0" w:color="auto"/>
              <w:right w:val="single" w:sz="4" w:space="0" w:color="auto"/>
            </w:tcBorders>
            <w:shd w:val="clear" w:color="000000" w:fill="FFFFCC"/>
            <w:vAlign w:val="center"/>
            <w:hideMark/>
          </w:tcPr>
          <w:p w14:paraId="1F2D812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129.00</w:t>
            </w:r>
          </w:p>
        </w:tc>
        <w:tc>
          <w:tcPr>
            <w:tcW w:w="1141" w:type="dxa"/>
            <w:tcBorders>
              <w:top w:val="nil"/>
              <w:left w:val="nil"/>
              <w:bottom w:val="single" w:sz="4" w:space="0" w:color="auto"/>
              <w:right w:val="single" w:sz="4" w:space="0" w:color="auto"/>
            </w:tcBorders>
            <w:shd w:val="clear" w:color="auto" w:fill="auto"/>
            <w:vAlign w:val="center"/>
            <w:hideMark/>
          </w:tcPr>
          <w:p w14:paraId="2FC033AC"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E</w:t>
            </w:r>
          </w:p>
        </w:tc>
      </w:tr>
      <w:tr w:rsidR="00EC341C" w:rsidRPr="00EC341C" w14:paraId="02079FD5"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20CD16BA"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37</w:t>
            </w:r>
          </w:p>
        </w:tc>
        <w:tc>
          <w:tcPr>
            <w:tcW w:w="4978" w:type="dxa"/>
            <w:tcBorders>
              <w:top w:val="nil"/>
              <w:left w:val="nil"/>
              <w:bottom w:val="single" w:sz="4" w:space="0" w:color="auto"/>
              <w:right w:val="single" w:sz="4" w:space="0" w:color="auto"/>
            </w:tcBorders>
            <w:shd w:val="clear" w:color="auto" w:fill="auto"/>
            <w:vAlign w:val="center"/>
            <w:hideMark/>
          </w:tcPr>
          <w:p w14:paraId="76EDAF9D"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Presencia del Estado</w:t>
            </w:r>
          </w:p>
        </w:tc>
        <w:tc>
          <w:tcPr>
            <w:tcW w:w="1134" w:type="dxa"/>
            <w:tcBorders>
              <w:top w:val="nil"/>
              <w:left w:val="nil"/>
              <w:bottom w:val="single" w:sz="4" w:space="0" w:color="auto"/>
              <w:right w:val="single" w:sz="4" w:space="0" w:color="auto"/>
            </w:tcBorders>
            <w:shd w:val="clear" w:color="000000" w:fill="CCFFCC"/>
            <w:vAlign w:val="center"/>
            <w:hideMark/>
          </w:tcPr>
          <w:p w14:paraId="1777164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157.00</w:t>
            </w:r>
          </w:p>
        </w:tc>
        <w:tc>
          <w:tcPr>
            <w:tcW w:w="1341" w:type="dxa"/>
            <w:tcBorders>
              <w:top w:val="nil"/>
              <w:left w:val="nil"/>
              <w:bottom w:val="single" w:sz="4" w:space="0" w:color="auto"/>
              <w:right w:val="single" w:sz="4" w:space="0" w:color="auto"/>
            </w:tcBorders>
            <w:shd w:val="clear" w:color="000000" w:fill="FFFFCC"/>
            <w:vAlign w:val="center"/>
            <w:hideMark/>
          </w:tcPr>
          <w:p w14:paraId="4E9E0ED6"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136.00</w:t>
            </w:r>
          </w:p>
        </w:tc>
        <w:tc>
          <w:tcPr>
            <w:tcW w:w="1141" w:type="dxa"/>
            <w:tcBorders>
              <w:top w:val="nil"/>
              <w:left w:val="nil"/>
              <w:bottom w:val="single" w:sz="4" w:space="0" w:color="auto"/>
              <w:right w:val="single" w:sz="4" w:space="0" w:color="auto"/>
            </w:tcBorders>
            <w:shd w:val="clear" w:color="auto" w:fill="auto"/>
            <w:vAlign w:val="center"/>
            <w:hideMark/>
          </w:tcPr>
          <w:p w14:paraId="20AC034F"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F</w:t>
            </w:r>
          </w:p>
        </w:tc>
      </w:tr>
      <w:tr w:rsidR="00EC341C" w:rsidRPr="00EC341C" w14:paraId="653C6AFF"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798B4F58"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24</w:t>
            </w:r>
          </w:p>
        </w:tc>
        <w:tc>
          <w:tcPr>
            <w:tcW w:w="4978" w:type="dxa"/>
            <w:tcBorders>
              <w:top w:val="nil"/>
              <w:left w:val="nil"/>
              <w:bottom w:val="single" w:sz="4" w:space="0" w:color="auto"/>
              <w:right w:val="single" w:sz="4" w:space="0" w:color="auto"/>
            </w:tcBorders>
            <w:shd w:val="clear" w:color="auto" w:fill="auto"/>
            <w:vAlign w:val="center"/>
            <w:hideMark/>
          </w:tcPr>
          <w:p w14:paraId="706FE02C"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Expansión de industrias extractivas sobre el territorio</w:t>
            </w:r>
          </w:p>
        </w:tc>
        <w:tc>
          <w:tcPr>
            <w:tcW w:w="1134" w:type="dxa"/>
            <w:tcBorders>
              <w:top w:val="nil"/>
              <w:left w:val="nil"/>
              <w:bottom w:val="single" w:sz="4" w:space="0" w:color="auto"/>
              <w:right w:val="single" w:sz="4" w:space="0" w:color="auto"/>
            </w:tcBorders>
            <w:shd w:val="clear" w:color="000000" w:fill="CCFFCC"/>
            <w:vAlign w:val="center"/>
            <w:hideMark/>
          </w:tcPr>
          <w:p w14:paraId="0EF7FCD6"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134.00</w:t>
            </w:r>
          </w:p>
        </w:tc>
        <w:tc>
          <w:tcPr>
            <w:tcW w:w="1341" w:type="dxa"/>
            <w:tcBorders>
              <w:top w:val="nil"/>
              <w:left w:val="nil"/>
              <w:bottom w:val="single" w:sz="4" w:space="0" w:color="auto"/>
              <w:right w:val="single" w:sz="4" w:space="0" w:color="auto"/>
            </w:tcBorders>
            <w:shd w:val="clear" w:color="000000" w:fill="FFFFCC"/>
            <w:vAlign w:val="center"/>
            <w:hideMark/>
          </w:tcPr>
          <w:p w14:paraId="5AAB532A"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114.00</w:t>
            </w:r>
          </w:p>
        </w:tc>
        <w:tc>
          <w:tcPr>
            <w:tcW w:w="1141" w:type="dxa"/>
            <w:tcBorders>
              <w:top w:val="nil"/>
              <w:left w:val="nil"/>
              <w:bottom w:val="single" w:sz="4" w:space="0" w:color="auto"/>
              <w:right w:val="single" w:sz="4" w:space="0" w:color="auto"/>
            </w:tcBorders>
            <w:shd w:val="clear" w:color="auto" w:fill="auto"/>
            <w:vAlign w:val="center"/>
            <w:hideMark/>
          </w:tcPr>
          <w:p w14:paraId="79A25FA6"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G</w:t>
            </w:r>
          </w:p>
        </w:tc>
      </w:tr>
      <w:tr w:rsidR="00AF1F8F" w:rsidRPr="00EC341C" w14:paraId="469DB24B"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59E1B70A"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12</w:t>
            </w:r>
          </w:p>
        </w:tc>
        <w:tc>
          <w:tcPr>
            <w:tcW w:w="4978" w:type="dxa"/>
            <w:tcBorders>
              <w:top w:val="nil"/>
              <w:left w:val="nil"/>
              <w:bottom w:val="single" w:sz="4" w:space="0" w:color="auto"/>
              <w:right w:val="single" w:sz="4" w:space="0" w:color="auto"/>
            </w:tcBorders>
            <w:shd w:val="clear" w:color="auto" w:fill="auto"/>
            <w:vAlign w:val="center"/>
            <w:hideMark/>
          </w:tcPr>
          <w:p w14:paraId="4337E4E2"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Derechos culturales</w:t>
            </w:r>
          </w:p>
        </w:tc>
        <w:tc>
          <w:tcPr>
            <w:tcW w:w="1134" w:type="dxa"/>
            <w:tcBorders>
              <w:top w:val="nil"/>
              <w:left w:val="nil"/>
              <w:bottom w:val="single" w:sz="4" w:space="0" w:color="auto"/>
              <w:right w:val="single" w:sz="4" w:space="0" w:color="auto"/>
            </w:tcBorders>
            <w:shd w:val="clear" w:color="000000" w:fill="CCFFCC"/>
            <w:vAlign w:val="center"/>
            <w:hideMark/>
          </w:tcPr>
          <w:p w14:paraId="52547B4E"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168.00</w:t>
            </w:r>
          </w:p>
        </w:tc>
        <w:tc>
          <w:tcPr>
            <w:tcW w:w="1341" w:type="dxa"/>
            <w:tcBorders>
              <w:top w:val="nil"/>
              <w:left w:val="nil"/>
              <w:bottom w:val="single" w:sz="4" w:space="0" w:color="auto"/>
              <w:right w:val="single" w:sz="4" w:space="0" w:color="auto"/>
            </w:tcBorders>
            <w:shd w:val="clear" w:color="000000" w:fill="FFFFCC"/>
            <w:vAlign w:val="center"/>
            <w:hideMark/>
          </w:tcPr>
          <w:p w14:paraId="0E0B4AF0"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152.00</w:t>
            </w:r>
          </w:p>
        </w:tc>
        <w:tc>
          <w:tcPr>
            <w:tcW w:w="1141" w:type="dxa"/>
            <w:tcBorders>
              <w:top w:val="nil"/>
              <w:left w:val="nil"/>
              <w:bottom w:val="single" w:sz="4" w:space="0" w:color="auto"/>
              <w:right w:val="single" w:sz="4" w:space="0" w:color="auto"/>
            </w:tcBorders>
            <w:shd w:val="clear" w:color="auto" w:fill="auto"/>
            <w:vAlign w:val="center"/>
            <w:hideMark/>
          </w:tcPr>
          <w:p w14:paraId="6246865E"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H</w:t>
            </w:r>
          </w:p>
        </w:tc>
      </w:tr>
      <w:tr w:rsidR="00AF1F8F" w:rsidRPr="00EC341C" w14:paraId="1D032F8E" w14:textId="77777777" w:rsidTr="00AF1F8F">
        <w:trPr>
          <w:trHeight w:val="255"/>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DC189"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28</w:t>
            </w:r>
          </w:p>
        </w:tc>
        <w:tc>
          <w:tcPr>
            <w:tcW w:w="4978" w:type="dxa"/>
            <w:tcBorders>
              <w:top w:val="single" w:sz="4" w:space="0" w:color="auto"/>
              <w:left w:val="nil"/>
              <w:bottom w:val="single" w:sz="4" w:space="0" w:color="auto"/>
              <w:right w:val="single" w:sz="4" w:space="0" w:color="auto"/>
            </w:tcBorders>
            <w:shd w:val="clear" w:color="auto" w:fill="auto"/>
            <w:vAlign w:val="center"/>
            <w:hideMark/>
          </w:tcPr>
          <w:p w14:paraId="328679E4"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Conflicto de intereses público privado</w:t>
            </w:r>
          </w:p>
        </w:tc>
        <w:tc>
          <w:tcPr>
            <w:tcW w:w="1134" w:type="dxa"/>
            <w:tcBorders>
              <w:top w:val="single" w:sz="4" w:space="0" w:color="auto"/>
              <w:left w:val="nil"/>
              <w:bottom w:val="single" w:sz="4" w:space="0" w:color="auto"/>
              <w:right w:val="single" w:sz="4" w:space="0" w:color="auto"/>
            </w:tcBorders>
            <w:shd w:val="clear" w:color="000000" w:fill="CCFFCC"/>
            <w:vAlign w:val="center"/>
            <w:hideMark/>
          </w:tcPr>
          <w:p w14:paraId="6BFEE07D"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173.00</w:t>
            </w:r>
          </w:p>
        </w:tc>
        <w:tc>
          <w:tcPr>
            <w:tcW w:w="1341" w:type="dxa"/>
            <w:tcBorders>
              <w:top w:val="single" w:sz="4" w:space="0" w:color="auto"/>
              <w:left w:val="nil"/>
              <w:bottom w:val="single" w:sz="4" w:space="0" w:color="auto"/>
              <w:right w:val="single" w:sz="4" w:space="0" w:color="auto"/>
            </w:tcBorders>
            <w:shd w:val="clear" w:color="000000" w:fill="FFFFCC"/>
            <w:vAlign w:val="center"/>
            <w:hideMark/>
          </w:tcPr>
          <w:p w14:paraId="2BF7123F"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158.00</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4083D806"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I</w:t>
            </w:r>
          </w:p>
        </w:tc>
      </w:tr>
      <w:tr w:rsidR="00AF1F8F" w:rsidRPr="00EC341C" w14:paraId="6117BF47" w14:textId="77777777" w:rsidTr="00AF1F8F">
        <w:trPr>
          <w:trHeight w:val="255"/>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4181B"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lastRenderedPageBreak/>
              <w:t>48</w:t>
            </w:r>
          </w:p>
        </w:tc>
        <w:tc>
          <w:tcPr>
            <w:tcW w:w="4978" w:type="dxa"/>
            <w:tcBorders>
              <w:top w:val="single" w:sz="4" w:space="0" w:color="auto"/>
              <w:left w:val="nil"/>
              <w:bottom w:val="single" w:sz="4" w:space="0" w:color="auto"/>
              <w:right w:val="single" w:sz="4" w:space="0" w:color="auto"/>
            </w:tcBorders>
            <w:shd w:val="clear" w:color="auto" w:fill="auto"/>
            <w:vAlign w:val="center"/>
            <w:hideMark/>
          </w:tcPr>
          <w:p w14:paraId="355D7C28"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Valorización del conocimiento</w:t>
            </w:r>
          </w:p>
        </w:tc>
        <w:tc>
          <w:tcPr>
            <w:tcW w:w="1134" w:type="dxa"/>
            <w:tcBorders>
              <w:top w:val="single" w:sz="4" w:space="0" w:color="auto"/>
              <w:left w:val="nil"/>
              <w:bottom w:val="single" w:sz="4" w:space="0" w:color="auto"/>
              <w:right w:val="single" w:sz="4" w:space="0" w:color="auto"/>
            </w:tcBorders>
            <w:shd w:val="clear" w:color="000000" w:fill="CCFFCC"/>
            <w:vAlign w:val="center"/>
            <w:hideMark/>
          </w:tcPr>
          <w:p w14:paraId="5E70D4C9"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163.00</w:t>
            </w:r>
          </w:p>
        </w:tc>
        <w:tc>
          <w:tcPr>
            <w:tcW w:w="1341" w:type="dxa"/>
            <w:tcBorders>
              <w:top w:val="single" w:sz="4" w:space="0" w:color="auto"/>
              <w:left w:val="nil"/>
              <w:bottom w:val="single" w:sz="4" w:space="0" w:color="auto"/>
              <w:right w:val="single" w:sz="4" w:space="0" w:color="auto"/>
            </w:tcBorders>
            <w:shd w:val="clear" w:color="000000" w:fill="FFFFCC"/>
            <w:vAlign w:val="center"/>
            <w:hideMark/>
          </w:tcPr>
          <w:p w14:paraId="299FFD16"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150.00</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79BCF534"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J</w:t>
            </w:r>
          </w:p>
        </w:tc>
      </w:tr>
      <w:tr w:rsidR="00AF1F8F" w:rsidRPr="00EC341C" w14:paraId="6E951C2D" w14:textId="77777777" w:rsidTr="00AF1F8F">
        <w:trPr>
          <w:trHeight w:val="255"/>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1FC81"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8</w:t>
            </w:r>
          </w:p>
        </w:tc>
        <w:tc>
          <w:tcPr>
            <w:tcW w:w="4978" w:type="dxa"/>
            <w:tcBorders>
              <w:top w:val="nil"/>
              <w:left w:val="nil"/>
              <w:bottom w:val="single" w:sz="4" w:space="0" w:color="auto"/>
              <w:right w:val="single" w:sz="4" w:space="0" w:color="auto"/>
            </w:tcBorders>
            <w:shd w:val="clear" w:color="auto" w:fill="auto"/>
            <w:vAlign w:val="center"/>
            <w:hideMark/>
          </w:tcPr>
          <w:p w14:paraId="3810C86A"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Cooperación interinstitucional para el desarrollo cultural</w:t>
            </w:r>
          </w:p>
        </w:tc>
        <w:tc>
          <w:tcPr>
            <w:tcW w:w="1134" w:type="dxa"/>
            <w:tcBorders>
              <w:top w:val="nil"/>
              <w:left w:val="nil"/>
              <w:bottom w:val="single" w:sz="4" w:space="0" w:color="auto"/>
              <w:right w:val="single" w:sz="4" w:space="0" w:color="auto"/>
            </w:tcBorders>
            <w:shd w:val="clear" w:color="000000" w:fill="CCFFCC"/>
            <w:vAlign w:val="center"/>
            <w:hideMark/>
          </w:tcPr>
          <w:p w14:paraId="76E5656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144.00</w:t>
            </w:r>
          </w:p>
        </w:tc>
        <w:tc>
          <w:tcPr>
            <w:tcW w:w="1341" w:type="dxa"/>
            <w:tcBorders>
              <w:top w:val="nil"/>
              <w:left w:val="nil"/>
              <w:bottom w:val="single" w:sz="4" w:space="0" w:color="auto"/>
              <w:right w:val="single" w:sz="4" w:space="0" w:color="auto"/>
            </w:tcBorders>
            <w:shd w:val="clear" w:color="000000" w:fill="FFFFCC"/>
            <w:vAlign w:val="center"/>
            <w:hideMark/>
          </w:tcPr>
          <w:p w14:paraId="596FBA3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133.00</w:t>
            </w:r>
          </w:p>
        </w:tc>
        <w:tc>
          <w:tcPr>
            <w:tcW w:w="1141" w:type="dxa"/>
            <w:tcBorders>
              <w:top w:val="nil"/>
              <w:left w:val="nil"/>
              <w:bottom w:val="single" w:sz="4" w:space="0" w:color="auto"/>
              <w:right w:val="single" w:sz="4" w:space="0" w:color="auto"/>
            </w:tcBorders>
            <w:shd w:val="clear" w:color="auto" w:fill="auto"/>
            <w:vAlign w:val="center"/>
            <w:hideMark/>
          </w:tcPr>
          <w:p w14:paraId="2E46D639"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K</w:t>
            </w:r>
          </w:p>
        </w:tc>
      </w:tr>
      <w:tr w:rsidR="00EC341C" w:rsidRPr="00EC341C" w14:paraId="4FF11207"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6966D186"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14</w:t>
            </w:r>
          </w:p>
        </w:tc>
        <w:tc>
          <w:tcPr>
            <w:tcW w:w="4978" w:type="dxa"/>
            <w:tcBorders>
              <w:top w:val="nil"/>
              <w:left w:val="nil"/>
              <w:bottom w:val="single" w:sz="4" w:space="0" w:color="auto"/>
              <w:right w:val="single" w:sz="4" w:space="0" w:color="auto"/>
            </w:tcBorders>
            <w:shd w:val="clear" w:color="auto" w:fill="auto"/>
            <w:vAlign w:val="center"/>
            <w:hideMark/>
          </w:tcPr>
          <w:p w14:paraId="2880E02B"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Desarrollo de capacidades humanas</w:t>
            </w:r>
          </w:p>
        </w:tc>
        <w:tc>
          <w:tcPr>
            <w:tcW w:w="1134" w:type="dxa"/>
            <w:tcBorders>
              <w:top w:val="nil"/>
              <w:left w:val="nil"/>
              <w:bottom w:val="single" w:sz="4" w:space="0" w:color="auto"/>
              <w:right w:val="single" w:sz="4" w:space="0" w:color="auto"/>
            </w:tcBorders>
            <w:shd w:val="clear" w:color="000000" w:fill="CCFFCC"/>
            <w:vAlign w:val="center"/>
            <w:hideMark/>
          </w:tcPr>
          <w:p w14:paraId="732486F8"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157.00</w:t>
            </w:r>
          </w:p>
        </w:tc>
        <w:tc>
          <w:tcPr>
            <w:tcW w:w="1341" w:type="dxa"/>
            <w:tcBorders>
              <w:top w:val="nil"/>
              <w:left w:val="nil"/>
              <w:bottom w:val="single" w:sz="4" w:space="0" w:color="auto"/>
              <w:right w:val="single" w:sz="4" w:space="0" w:color="auto"/>
            </w:tcBorders>
            <w:shd w:val="clear" w:color="000000" w:fill="FFFFCC"/>
            <w:vAlign w:val="center"/>
            <w:hideMark/>
          </w:tcPr>
          <w:p w14:paraId="5B5ABE8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146.00</w:t>
            </w:r>
          </w:p>
        </w:tc>
        <w:tc>
          <w:tcPr>
            <w:tcW w:w="1141" w:type="dxa"/>
            <w:tcBorders>
              <w:top w:val="nil"/>
              <w:left w:val="nil"/>
              <w:bottom w:val="single" w:sz="4" w:space="0" w:color="auto"/>
              <w:right w:val="single" w:sz="4" w:space="0" w:color="auto"/>
            </w:tcBorders>
            <w:shd w:val="clear" w:color="auto" w:fill="auto"/>
            <w:vAlign w:val="center"/>
            <w:hideMark/>
          </w:tcPr>
          <w:p w14:paraId="434BD9D8"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L</w:t>
            </w:r>
          </w:p>
        </w:tc>
      </w:tr>
      <w:tr w:rsidR="00EC341C" w:rsidRPr="00EC341C" w14:paraId="7D53CEB0"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6E4D7939"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30</w:t>
            </w:r>
          </w:p>
        </w:tc>
        <w:tc>
          <w:tcPr>
            <w:tcW w:w="4978" w:type="dxa"/>
            <w:tcBorders>
              <w:top w:val="nil"/>
              <w:left w:val="nil"/>
              <w:bottom w:val="single" w:sz="4" w:space="0" w:color="auto"/>
              <w:right w:val="single" w:sz="4" w:space="0" w:color="auto"/>
            </w:tcBorders>
            <w:shd w:val="clear" w:color="auto" w:fill="auto"/>
            <w:vAlign w:val="center"/>
            <w:hideMark/>
          </w:tcPr>
          <w:p w14:paraId="2D306204"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Integración de mercados</w:t>
            </w:r>
          </w:p>
        </w:tc>
        <w:tc>
          <w:tcPr>
            <w:tcW w:w="1134" w:type="dxa"/>
            <w:tcBorders>
              <w:top w:val="nil"/>
              <w:left w:val="nil"/>
              <w:bottom w:val="single" w:sz="4" w:space="0" w:color="auto"/>
              <w:right w:val="single" w:sz="4" w:space="0" w:color="auto"/>
            </w:tcBorders>
            <w:shd w:val="clear" w:color="000000" w:fill="CCFFCC"/>
            <w:vAlign w:val="center"/>
            <w:hideMark/>
          </w:tcPr>
          <w:p w14:paraId="342CF2EB"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133.00</w:t>
            </w:r>
          </w:p>
        </w:tc>
        <w:tc>
          <w:tcPr>
            <w:tcW w:w="1341" w:type="dxa"/>
            <w:tcBorders>
              <w:top w:val="nil"/>
              <w:left w:val="nil"/>
              <w:bottom w:val="single" w:sz="4" w:space="0" w:color="auto"/>
              <w:right w:val="single" w:sz="4" w:space="0" w:color="auto"/>
            </w:tcBorders>
            <w:shd w:val="clear" w:color="000000" w:fill="FFFFCC"/>
            <w:vAlign w:val="center"/>
            <w:hideMark/>
          </w:tcPr>
          <w:p w14:paraId="3B6FF57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123.00</w:t>
            </w:r>
          </w:p>
        </w:tc>
        <w:tc>
          <w:tcPr>
            <w:tcW w:w="1141" w:type="dxa"/>
            <w:tcBorders>
              <w:top w:val="nil"/>
              <w:left w:val="nil"/>
              <w:bottom w:val="single" w:sz="4" w:space="0" w:color="auto"/>
              <w:right w:val="single" w:sz="4" w:space="0" w:color="auto"/>
            </w:tcBorders>
            <w:shd w:val="clear" w:color="auto" w:fill="auto"/>
            <w:vAlign w:val="center"/>
            <w:hideMark/>
          </w:tcPr>
          <w:p w14:paraId="5127C23F"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M</w:t>
            </w:r>
          </w:p>
        </w:tc>
      </w:tr>
      <w:tr w:rsidR="00EC341C" w:rsidRPr="00EC341C" w14:paraId="5DE30A52"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132D340B"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44</w:t>
            </w:r>
          </w:p>
        </w:tc>
        <w:tc>
          <w:tcPr>
            <w:tcW w:w="4978" w:type="dxa"/>
            <w:tcBorders>
              <w:top w:val="nil"/>
              <w:left w:val="nil"/>
              <w:bottom w:val="single" w:sz="4" w:space="0" w:color="auto"/>
              <w:right w:val="single" w:sz="4" w:space="0" w:color="auto"/>
            </w:tcBorders>
            <w:shd w:val="clear" w:color="auto" w:fill="auto"/>
            <w:vAlign w:val="center"/>
            <w:hideMark/>
          </w:tcPr>
          <w:p w14:paraId="48325872"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Reducción de la biodiversidad</w:t>
            </w:r>
          </w:p>
        </w:tc>
        <w:tc>
          <w:tcPr>
            <w:tcW w:w="1134" w:type="dxa"/>
            <w:tcBorders>
              <w:top w:val="nil"/>
              <w:left w:val="nil"/>
              <w:bottom w:val="single" w:sz="4" w:space="0" w:color="auto"/>
              <w:right w:val="single" w:sz="4" w:space="0" w:color="auto"/>
            </w:tcBorders>
            <w:shd w:val="clear" w:color="000000" w:fill="CCFFCC"/>
            <w:vAlign w:val="center"/>
            <w:hideMark/>
          </w:tcPr>
          <w:p w14:paraId="4E77EE12"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109.00</w:t>
            </w:r>
          </w:p>
        </w:tc>
        <w:tc>
          <w:tcPr>
            <w:tcW w:w="1341" w:type="dxa"/>
            <w:tcBorders>
              <w:top w:val="nil"/>
              <w:left w:val="nil"/>
              <w:bottom w:val="single" w:sz="4" w:space="0" w:color="auto"/>
              <w:right w:val="single" w:sz="4" w:space="0" w:color="auto"/>
            </w:tcBorders>
            <w:shd w:val="clear" w:color="000000" w:fill="FFFFCC"/>
            <w:vAlign w:val="center"/>
            <w:hideMark/>
          </w:tcPr>
          <w:p w14:paraId="69F50E84"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99.00</w:t>
            </w:r>
          </w:p>
        </w:tc>
        <w:tc>
          <w:tcPr>
            <w:tcW w:w="1141" w:type="dxa"/>
            <w:tcBorders>
              <w:top w:val="nil"/>
              <w:left w:val="nil"/>
              <w:bottom w:val="single" w:sz="4" w:space="0" w:color="auto"/>
              <w:right w:val="single" w:sz="4" w:space="0" w:color="auto"/>
            </w:tcBorders>
            <w:shd w:val="clear" w:color="auto" w:fill="auto"/>
            <w:vAlign w:val="center"/>
            <w:hideMark/>
          </w:tcPr>
          <w:p w14:paraId="793ABFF5"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N</w:t>
            </w:r>
          </w:p>
        </w:tc>
      </w:tr>
      <w:tr w:rsidR="00EC341C" w:rsidRPr="00EC341C" w14:paraId="7F523378"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6A0FD06A"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45</w:t>
            </w:r>
          </w:p>
        </w:tc>
        <w:tc>
          <w:tcPr>
            <w:tcW w:w="4978" w:type="dxa"/>
            <w:tcBorders>
              <w:top w:val="nil"/>
              <w:left w:val="nil"/>
              <w:bottom w:val="single" w:sz="4" w:space="0" w:color="auto"/>
              <w:right w:val="single" w:sz="4" w:space="0" w:color="auto"/>
            </w:tcBorders>
            <w:shd w:val="clear" w:color="auto" w:fill="auto"/>
            <w:vAlign w:val="center"/>
            <w:hideMark/>
          </w:tcPr>
          <w:p w14:paraId="7BBB7089"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Reducción de riesgos de desastres</w:t>
            </w:r>
          </w:p>
        </w:tc>
        <w:tc>
          <w:tcPr>
            <w:tcW w:w="1134" w:type="dxa"/>
            <w:tcBorders>
              <w:top w:val="nil"/>
              <w:left w:val="nil"/>
              <w:bottom w:val="single" w:sz="4" w:space="0" w:color="auto"/>
              <w:right w:val="single" w:sz="4" w:space="0" w:color="auto"/>
            </w:tcBorders>
            <w:shd w:val="clear" w:color="000000" w:fill="CCFFCC"/>
            <w:vAlign w:val="center"/>
            <w:hideMark/>
          </w:tcPr>
          <w:p w14:paraId="60D9258A"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127.00</w:t>
            </w:r>
          </w:p>
        </w:tc>
        <w:tc>
          <w:tcPr>
            <w:tcW w:w="1341" w:type="dxa"/>
            <w:tcBorders>
              <w:top w:val="nil"/>
              <w:left w:val="nil"/>
              <w:bottom w:val="single" w:sz="4" w:space="0" w:color="auto"/>
              <w:right w:val="single" w:sz="4" w:space="0" w:color="auto"/>
            </w:tcBorders>
            <w:shd w:val="clear" w:color="000000" w:fill="FFFFCC"/>
            <w:vAlign w:val="center"/>
            <w:hideMark/>
          </w:tcPr>
          <w:p w14:paraId="0581FD06"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117.00</w:t>
            </w:r>
          </w:p>
        </w:tc>
        <w:tc>
          <w:tcPr>
            <w:tcW w:w="1141" w:type="dxa"/>
            <w:tcBorders>
              <w:top w:val="nil"/>
              <w:left w:val="nil"/>
              <w:bottom w:val="single" w:sz="4" w:space="0" w:color="auto"/>
              <w:right w:val="single" w:sz="4" w:space="0" w:color="auto"/>
            </w:tcBorders>
            <w:shd w:val="clear" w:color="auto" w:fill="auto"/>
            <w:vAlign w:val="center"/>
            <w:hideMark/>
          </w:tcPr>
          <w:p w14:paraId="66D47325"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O</w:t>
            </w:r>
          </w:p>
        </w:tc>
      </w:tr>
      <w:tr w:rsidR="00EC341C" w:rsidRPr="00EC341C" w14:paraId="754598D7"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0F8D8B6B"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9</w:t>
            </w:r>
          </w:p>
        </w:tc>
        <w:tc>
          <w:tcPr>
            <w:tcW w:w="4978" w:type="dxa"/>
            <w:tcBorders>
              <w:top w:val="nil"/>
              <w:left w:val="nil"/>
              <w:bottom w:val="single" w:sz="4" w:space="0" w:color="auto"/>
              <w:right w:val="single" w:sz="4" w:space="0" w:color="auto"/>
            </w:tcBorders>
            <w:shd w:val="clear" w:color="auto" w:fill="auto"/>
            <w:vAlign w:val="center"/>
            <w:hideMark/>
          </w:tcPr>
          <w:p w14:paraId="442A2F0F"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Cooperación oficial para el desarrollo cultural</w:t>
            </w:r>
          </w:p>
        </w:tc>
        <w:tc>
          <w:tcPr>
            <w:tcW w:w="1134" w:type="dxa"/>
            <w:tcBorders>
              <w:top w:val="nil"/>
              <w:left w:val="nil"/>
              <w:bottom w:val="single" w:sz="4" w:space="0" w:color="auto"/>
              <w:right w:val="single" w:sz="4" w:space="0" w:color="auto"/>
            </w:tcBorders>
            <w:shd w:val="clear" w:color="000000" w:fill="CCFFCC"/>
            <w:vAlign w:val="center"/>
            <w:hideMark/>
          </w:tcPr>
          <w:p w14:paraId="215C2C37"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143.00</w:t>
            </w:r>
          </w:p>
        </w:tc>
        <w:tc>
          <w:tcPr>
            <w:tcW w:w="1341" w:type="dxa"/>
            <w:tcBorders>
              <w:top w:val="nil"/>
              <w:left w:val="nil"/>
              <w:bottom w:val="single" w:sz="4" w:space="0" w:color="auto"/>
              <w:right w:val="single" w:sz="4" w:space="0" w:color="auto"/>
            </w:tcBorders>
            <w:shd w:val="clear" w:color="000000" w:fill="FFFFCC"/>
            <w:vAlign w:val="center"/>
            <w:hideMark/>
          </w:tcPr>
          <w:p w14:paraId="681904AF"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135.00</w:t>
            </w:r>
          </w:p>
        </w:tc>
        <w:tc>
          <w:tcPr>
            <w:tcW w:w="1141" w:type="dxa"/>
            <w:tcBorders>
              <w:top w:val="nil"/>
              <w:left w:val="nil"/>
              <w:bottom w:val="single" w:sz="4" w:space="0" w:color="auto"/>
              <w:right w:val="single" w:sz="4" w:space="0" w:color="auto"/>
            </w:tcBorders>
            <w:shd w:val="clear" w:color="auto" w:fill="auto"/>
            <w:vAlign w:val="center"/>
            <w:hideMark/>
          </w:tcPr>
          <w:p w14:paraId="22D58B16"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P</w:t>
            </w:r>
          </w:p>
        </w:tc>
      </w:tr>
      <w:tr w:rsidR="00EC341C" w:rsidRPr="00EC341C" w14:paraId="347FC712"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0A0565BF"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16</w:t>
            </w:r>
          </w:p>
        </w:tc>
        <w:tc>
          <w:tcPr>
            <w:tcW w:w="4978" w:type="dxa"/>
            <w:tcBorders>
              <w:top w:val="nil"/>
              <w:left w:val="nil"/>
              <w:bottom w:val="single" w:sz="4" w:space="0" w:color="auto"/>
              <w:right w:val="single" w:sz="4" w:space="0" w:color="auto"/>
            </w:tcBorders>
            <w:shd w:val="clear" w:color="auto" w:fill="auto"/>
            <w:vAlign w:val="center"/>
            <w:hideMark/>
          </w:tcPr>
          <w:p w14:paraId="0C1D0AC2"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Desarrollo normativo</w:t>
            </w:r>
          </w:p>
        </w:tc>
        <w:tc>
          <w:tcPr>
            <w:tcW w:w="1134" w:type="dxa"/>
            <w:tcBorders>
              <w:top w:val="nil"/>
              <w:left w:val="nil"/>
              <w:bottom w:val="single" w:sz="4" w:space="0" w:color="auto"/>
              <w:right w:val="single" w:sz="4" w:space="0" w:color="auto"/>
            </w:tcBorders>
            <w:shd w:val="clear" w:color="000000" w:fill="CCFFCC"/>
            <w:vAlign w:val="center"/>
            <w:hideMark/>
          </w:tcPr>
          <w:p w14:paraId="51327B0F"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143.00</w:t>
            </w:r>
          </w:p>
        </w:tc>
        <w:tc>
          <w:tcPr>
            <w:tcW w:w="1341" w:type="dxa"/>
            <w:tcBorders>
              <w:top w:val="nil"/>
              <w:left w:val="nil"/>
              <w:bottom w:val="single" w:sz="4" w:space="0" w:color="auto"/>
              <w:right w:val="single" w:sz="4" w:space="0" w:color="auto"/>
            </w:tcBorders>
            <w:shd w:val="clear" w:color="000000" w:fill="FFFFCC"/>
            <w:vAlign w:val="center"/>
            <w:hideMark/>
          </w:tcPr>
          <w:p w14:paraId="18A7CC56"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135.00</w:t>
            </w:r>
          </w:p>
        </w:tc>
        <w:tc>
          <w:tcPr>
            <w:tcW w:w="1141" w:type="dxa"/>
            <w:tcBorders>
              <w:top w:val="nil"/>
              <w:left w:val="nil"/>
              <w:bottom w:val="single" w:sz="4" w:space="0" w:color="auto"/>
              <w:right w:val="single" w:sz="4" w:space="0" w:color="auto"/>
            </w:tcBorders>
            <w:shd w:val="clear" w:color="auto" w:fill="auto"/>
            <w:vAlign w:val="center"/>
            <w:hideMark/>
          </w:tcPr>
          <w:p w14:paraId="7856C991"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Q</w:t>
            </w:r>
          </w:p>
        </w:tc>
      </w:tr>
      <w:tr w:rsidR="00EC341C" w:rsidRPr="00EC341C" w14:paraId="0446E6F5"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2504E012"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18</w:t>
            </w:r>
          </w:p>
        </w:tc>
        <w:tc>
          <w:tcPr>
            <w:tcW w:w="4978" w:type="dxa"/>
            <w:tcBorders>
              <w:top w:val="nil"/>
              <w:left w:val="nil"/>
              <w:bottom w:val="single" w:sz="4" w:space="0" w:color="auto"/>
              <w:right w:val="single" w:sz="4" w:space="0" w:color="auto"/>
            </w:tcBorders>
            <w:shd w:val="clear" w:color="auto" w:fill="auto"/>
            <w:vAlign w:val="center"/>
            <w:hideMark/>
          </w:tcPr>
          <w:p w14:paraId="4714E6E9"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Dinamización socioeconómica del entorno por actividades</w:t>
            </w:r>
          </w:p>
        </w:tc>
        <w:tc>
          <w:tcPr>
            <w:tcW w:w="1134" w:type="dxa"/>
            <w:tcBorders>
              <w:top w:val="nil"/>
              <w:left w:val="nil"/>
              <w:bottom w:val="single" w:sz="4" w:space="0" w:color="auto"/>
              <w:right w:val="single" w:sz="4" w:space="0" w:color="auto"/>
            </w:tcBorders>
            <w:shd w:val="clear" w:color="000000" w:fill="CCFFCC"/>
            <w:vAlign w:val="center"/>
            <w:hideMark/>
          </w:tcPr>
          <w:p w14:paraId="07EB405B"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154.00</w:t>
            </w:r>
          </w:p>
        </w:tc>
        <w:tc>
          <w:tcPr>
            <w:tcW w:w="1341" w:type="dxa"/>
            <w:tcBorders>
              <w:top w:val="nil"/>
              <w:left w:val="nil"/>
              <w:bottom w:val="single" w:sz="4" w:space="0" w:color="auto"/>
              <w:right w:val="single" w:sz="4" w:space="0" w:color="auto"/>
            </w:tcBorders>
            <w:shd w:val="clear" w:color="000000" w:fill="FFFFCC"/>
            <w:vAlign w:val="center"/>
            <w:hideMark/>
          </w:tcPr>
          <w:p w14:paraId="67109003"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150.00</w:t>
            </w:r>
          </w:p>
        </w:tc>
        <w:tc>
          <w:tcPr>
            <w:tcW w:w="1141" w:type="dxa"/>
            <w:tcBorders>
              <w:top w:val="nil"/>
              <w:left w:val="nil"/>
              <w:bottom w:val="single" w:sz="4" w:space="0" w:color="auto"/>
              <w:right w:val="single" w:sz="4" w:space="0" w:color="auto"/>
            </w:tcBorders>
            <w:shd w:val="clear" w:color="auto" w:fill="auto"/>
            <w:vAlign w:val="center"/>
            <w:hideMark/>
          </w:tcPr>
          <w:p w14:paraId="0171C2B2"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R</w:t>
            </w:r>
          </w:p>
        </w:tc>
      </w:tr>
      <w:tr w:rsidR="00EC341C" w:rsidRPr="00EC341C" w14:paraId="73F626C0"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2F16F2A3"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47</w:t>
            </w:r>
          </w:p>
        </w:tc>
        <w:tc>
          <w:tcPr>
            <w:tcW w:w="4978" w:type="dxa"/>
            <w:tcBorders>
              <w:top w:val="nil"/>
              <w:left w:val="nil"/>
              <w:bottom w:val="single" w:sz="4" w:space="0" w:color="auto"/>
              <w:right w:val="single" w:sz="4" w:space="0" w:color="auto"/>
            </w:tcBorders>
            <w:shd w:val="clear" w:color="auto" w:fill="auto"/>
            <w:vAlign w:val="center"/>
            <w:hideMark/>
          </w:tcPr>
          <w:p w14:paraId="1E672DF1"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Transmisión del conocimiento</w:t>
            </w:r>
          </w:p>
        </w:tc>
        <w:tc>
          <w:tcPr>
            <w:tcW w:w="1134" w:type="dxa"/>
            <w:tcBorders>
              <w:top w:val="nil"/>
              <w:left w:val="nil"/>
              <w:bottom w:val="single" w:sz="4" w:space="0" w:color="auto"/>
              <w:right w:val="single" w:sz="4" w:space="0" w:color="auto"/>
            </w:tcBorders>
            <w:shd w:val="clear" w:color="000000" w:fill="CCFFCC"/>
            <w:vAlign w:val="center"/>
            <w:hideMark/>
          </w:tcPr>
          <w:p w14:paraId="775A3F1E"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160.00</w:t>
            </w:r>
          </w:p>
        </w:tc>
        <w:tc>
          <w:tcPr>
            <w:tcW w:w="1341" w:type="dxa"/>
            <w:tcBorders>
              <w:top w:val="nil"/>
              <w:left w:val="nil"/>
              <w:bottom w:val="single" w:sz="4" w:space="0" w:color="auto"/>
              <w:right w:val="single" w:sz="4" w:space="0" w:color="auto"/>
            </w:tcBorders>
            <w:shd w:val="clear" w:color="000000" w:fill="FFFFCC"/>
            <w:vAlign w:val="center"/>
            <w:hideMark/>
          </w:tcPr>
          <w:p w14:paraId="5C344BCF"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156.00</w:t>
            </w:r>
          </w:p>
        </w:tc>
        <w:tc>
          <w:tcPr>
            <w:tcW w:w="1141" w:type="dxa"/>
            <w:tcBorders>
              <w:top w:val="nil"/>
              <w:left w:val="nil"/>
              <w:bottom w:val="single" w:sz="4" w:space="0" w:color="auto"/>
              <w:right w:val="single" w:sz="4" w:space="0" w:color="auto"/>
            </w:tcBorders>
            <w:shd w:val="clear" w:color="auto" w:fill="auto"/>
            <w:vAlign w:val="center"/>
            <w:hideMark/>
          </w:tcPr>
          <w:p w14:paraId="5D4D27A1"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S</w:t>
            </w:r>
          </w:p>
        </w:tc>
      </w:tr>
      <w:tr w:rsidR="00EC341C" w:rsidRPr="00EC341C" w14:paraId="7B0007E6"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453976BB"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11</w:t>
            </w:r>
          </w:p>
        </w:tc>
        <w:tc>
          <w:tcPr>
            <w:tcW w:w="4978" w:type="dxa"/>
            <w:tcBorders>
              <w:top w:val="nil"/>
              <w:left w:val="nil"/>
              <w:bottom w:val="single" w:sz="4" w:space="0" w:color="auto"/>
              <w:right w:val="single" w:sz="4" w:space="0" w:color="auto"/>
            </w:tcBorders>
            <w:shd w:val="clear" w:color="auto" w:fill="auto"/>
            <w:vAlign w:val="center"/>
            <w:hideMark/>
          </w:tcPr>
          <w:p w14:paraId="488CBBD3"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Demanda turística de la diversidad cultural</w:t>
            </w:r>
          </w:p>
        </w:tc>
        <w:tc>
          <w:tcPr>
            <w:tcW w:w="1134" w:type="dxa"/>
            <w:tcBorders>
              <w:top w:val="nil"/>
              <w:left w:val="nil"/>
              <w:bottom w:val="single" w:sz="4" w:space="0" w:color="auto"/>
              <w:right w:val="single" w:sz="4" w:space="0" w:color="auto"/>
            </w:tcBorders>
            <w:shd w:val="clear" w:color="000000" w:fill="CCFFCC"/>
            <w:vAlign w:val="center"/>
            <w:hideMark/>
          </w:tcPr>
          <w:p w14:paraId="5A0E69F6"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135.00</w:t>
            </w:r>
          </w:p>
        </w:tc>
        <w:tc>
          <w:tcPr>
            <w:tcW w:w="1341" w:type="dxa"/>
            <w:tcBorders>
              <w:top w:val="nil"/>
              <w:left w:val="nil"/>
              <w:bottom w:val="single" w:sz="4" w:space="0" w:color="auto"/>
              <w:right w:val="single" w:sz="4" w:space="0" w:color="auto"/>
            </w:tcBorders>
            <w:shd w:val="clear" w:color="000000" w:fill="FFFFCC"/>
            <w:vAlign w:val="center"/>
            <w:hideMark/>
          </w:tcPr>
          <w:p w14:paraId="7603FA2D"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132.00</w:t>
            </w:r>
          </w:p>
        </w:tc>
        <w:tc>
          <w:tcPr>
            <w:tcW w:w="1141" w:type="dxa"/>
            <w:tcBorders>
              <w:top w:val="nil"/>
              <w:left w:val="nil"/>
              <w:bottom w:val="single" w:sz="4" w:space="0" w:color="auto"/>
              <w:right w:val="single" w:sz="4" w:space="0" w:color="auto"/>
            </w:tcBorders>
            <w:shd w:val="clear" w:color="auto" w:fill="auto"/>
            <w:vAlign w:val="center"/>
            <w:hideMark/>
          </w:tcPr>
          <w:p w14:paraId="11A17B33"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T</w:t>
            </w:r>
          </w:p>
        </w:tc>
      </w:tr>
      <w:tr w:rsidR="00EC341C" w:rsidRPr="00EC341C" w14:paraId="764437EF"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4B3C017C"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21</w:t>
            </w:r>
          </w:p>
        </w:tc>
        <w:tc>
          <w:tcPr>
            <w:tcW w:w="4978" w:type="dxa"/>
            <w:tcBorders>
              <w:top w:val="nil"/>
              <w:left w:val="nil"/>
              <w:bottom w:val="single" w:sz="4" w:space="0" w:color="auto"/>
              <w:right w:val="single" w:sz="4" w:space="0" w:color="auto"/>
            </w:tcBorders>
            <w:shd w:val="clear" w:color="auto" w:fill="auto"/>
            <w:vAlign w:val="center"/>
            <w:hideMark/>
          </w:tcPr>
          <w:p w14:paraId="5811C07F"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Diversificación de oferta turística y activos culturales</w:t>
            </w:r>
          </w:p>
        </w:tc>
        <w:tc>
          <w:tcPr>
            <w:tcW w:w="1134" w:type="dxa"/>
            <w:tcBorders>
              <w:top w:val="nil"/>
              <w:left w:val="nil"/>
              <w:bottom w:val="single" w:sz="4" w:space="0" w:color="auto"/>
              <w:right w:val="single" w:sz="4" w:space="0" w:color="auto"/>
            </w:tcBorders>
            <w:shd w:val="clear" w:color="000000" w:fill="CCFFCC"/>
            <w:vAlign w:val="center"/>
            <w:hideMark/>
          </w:tcPr>
          <w:p w14:paraId="3C12A8CB"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141.00</w:t>
            </w:r>
          </w:p>
        </w:tc>
        <w:tc>
          <w:tcPr>
            <w:tcW w:w="1341" w:type="dxa"/>
            <w:tcBorders>
              <w:top w:val="nil"/>
              <w:left w:val="nil"/>
              <w:bottom w:val="single" w:sz="4" w:space="0" w:color="auto"/>
              <w:right w:val="single" w:sz="4" w:space="0" w:color="auto"/>
            </w:tcBorders>
            <w:shd w:val="clear" w:color="000000" w:fill="FFFFCC"/>
            <w:vAlign w:val="center"/>
            <w:hideMark/>
          </w:tcPr>
          <w:p w14:paraId="32E259BA"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140.00</w:t>
            </w:r>
          </w:p>
        </w:tc>
        <w:tc>
          <w:tcPr>
            <w:tcW w:w="1141" w:type="dxa"/>
            <w:tcBorders>
              <w:top w:val="nil"/>
              <w:left w:val="nil"/>
              <w:bottom w:val="single" w:sz="4" w:space="0" w:color="auto"/>
              <w:right w:val="single" w:sz="4" w:space="0" w:color="auto"/>
            </w:tcBorders>
            <w:shd w:val="clear" w:color="auto" w:fill="auto"/>
            <w:vAlign w:val="center"/>
            <w:hideMark/>
          </w:tcPr>
          <w:p w14:paraId="3098F037"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U</w:t>
            </w:r>
          </w:p>
        </w:tc>
      </w:tr>
      <w:tr w:rsidR="00EC341C" w:rsidRPr="00EC341C" w14:paraId="57920D87"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3222B061"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27</w:t>
            </w:r>
          </w:p>
        </w:tc>
        <w:tc>
          <w:tcPr>
            <w:tcW w:w="4978" w:type="dxa"/>
            <w:tcBorders>
              <w:top w:val="nil"/>
              <w:left w:val="nil"/>
              <w:bottom w:val="single" w:sz="4" w:space="0" w:color="auto"/>
              <w:right w:val="single" w:sz="4" w:space="0" w:color="auto"/>
            </w:tcBorders>
            <w:shd w:val="clear" w:color="auto" w:fill="auto"/>
            <w:vAlign w:val="center"/>
            <w:hideMark/>
          </w:tcPr>
          <w:p w14:paraId="77D54A15"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Gestión de recursos económicos y financieros</w:t>
            </w:r>
          </w:p>
        </w:tc>
        <w:tc>
          <w:tcPr>
            <w:tcW w:w="1134" w:type="dxa"/>
            <w:tcBorders>
              <w:top w:val="nil"/>
              <w:left w:val="nil"/>
              <w:bottom w:val="single" w:sz="4" w:space="0" w:color="auto"/>
              <w:right w:val="single" w:sz="4" w:space="0" w:color="auto"/>
            </w:tcBorders>
            <w:shd w:val="clear" w:color="000000" w:fill="CCFFCC"/>
            <w:vAlign w:val="center"/>
            <w:hideMark/>
          </w:tcPr>
          <w:p w14:paraId="4C88077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129.00</w:t>
            </w:r>
          </w:p>
        </w:tc>
        <w:tc>
          <w:tcPr>
            <w:tcW w:w="1341" w:type="dxa"/>
            <w:tcBorders>
              <w:top w:val="nil"/>
              <w:left w:val="nil"/>
              <w:bottom w:val="single" w:sz="4" w:space="0" w:color="auto"/>
              <w:right w:val="single" w:sz="4" w:space="0" w:color="auto"/>
            </w:tcBorders>
            <w:shd w:val="clear" w:color="000000" w:fill="FFFFCC"/>
            <w:vAlign w:val="center"/>
            <w:hideMark/>
          </w:tcPr>
          <w:p w14:paraId="1992E8DA"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128.00</w:t>
            </w:r>
          </w:p>
        </w:tc>
        <w:tc>
          <w:tcPr>
            <w:tcW w:w="1141" w:type="dxa"/>
            <w:tcBorders>
              <w:top w:val="nil"/>
              <w:left w:val="nil"/>
              <w:bottom w:val="single" w:sz="4" w:space="0" w:color="auto"/>
              <w:right w:val="single" w:sz="4" w:space="0" w:color="auto"/>
            </w:tcBorders>
            <w:shd w:val="clear" w:color="auto" w:fill="auto"/>
            <w:vAlign w:val="center"/>
            <w:hideMark/>
          </w:tcPr>
          <w:p w14:paraId="33FBA267"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V</w:t>
            </w:r>
          </w:p>
        </w:tc>
      </w:tr>
      <w:tr w:rsidR="00EC341C" w:rsidRPr="00EC341C" w14:paraId="71866CE5"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191DD228"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38</w:t>
            </w:r>
          </w:p>
        </w:tc>
        <w:tc>
          <w:tcPr>
            <w:tcW w:w="4978" w:type="dxa"/>
            <w:tcBorders>
              <w:top w:val="nil"/>
              <w:left w:val="nil"/>
              <w:bottom w:val="single" w:sz="4" w:space="0" w:color="auto"/>
              <w:right w:val="single" w:sz="4" w:space="0" w:color="auto"/>
            </w:tcBorders>
            <w:shd w:val="clear" w:color="auto" w:fill="auto"/>
            <w:vAlign w:val="center"/>
            <w:hideMark/>
          </w:tcPr>
          <w:p w14:paraId="28140167"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Presión sobre el territorio</w:t>
            </w:r>
          </w:p>
        </w:tc>
        <w:tc>
          <w:tcPr>
            <w:tcW w:w="1134" w:type="dxa"/>
            <w:tcBorders>
              <w:top w:val="nil"/>
              <w:left w:val="nil"/>
              <w:bottom w:val="single" w:sz="4" w:space="0" w:color="auto"/>
              <w:right w:val="single" w:sz="4" w:space="0" w:color="auto"/>
            </w:tcBorders>
            <w:shd w:val="clear" w:color="000000" w:fill="CCFFCC"/>
            <w:vAlign w:val="center"/>
            <w:hideMark/>
          </w:tcPr>
          <w:p w14:paraId="2286A117"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116.00</w:t>
            </w:r>
          </w:p>
        </w:tc>
        <w:tc>
          <w:tcPr>
            <w:tcW w:w="1341" w:type="dxa"/>
            <w:tcBorders>
              <w:top w:val="nil"/>
              <w:left w:val="nil"/>
              <w:bottom w:val="single" w:sz="4" w:space="0" w:color="auto"/>
              <w:right w:val="single" w:sz="4" w:space="0" w:color="auto"/>
            </w:tcBorders>
            <w:shd w:val="clear" w:color="000000" w:fill="FFFFCC"/>
            <w:vAlign w:val="center"/>
            <w:hideMark/>
          </w:tcPr>
          <w:p w14:paraId="21DEAC93"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116.00</w:t>
            </w:r>
          </w:p>
        </w:tc>
        <w:tc>
          <w:tcPr>
            <w:tcW w:w="1141" w:type="dxa"/>
            <w:tcBorders>
              <w:top w:val="nil"/>
              <w:left w:val="nil"/>
              <w:bottom w:val="single" w:sz="4" w:space="0" w:color="auto"/>
              <w:right w:val="single" w:sz="4" w:space="0" w:color="auto"/>
            </w:tcBorders>
            <w:shd w:val="clear" w:color="auto" w:fill="auto"/>
            <w:vAlign w:val="center"/>
            <w:hideMark/>
          </w:tcPr>
          <w:p w14:paraId="768F463C"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W</w:t>
            </w:r>
          </w:p>
        </w:tc>
      </w:tr>
      <w:tr w:rsidR="00EC341C" w:rsidRPr="00EC341C" w14:paraId="06408429"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4D0C8C32"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13</w:t>
            </w:r>
          </w:p>
        </w:tc>
        <w:tc>
          <w:tcPr>
            <w:tcW w:w="4978" w:type="dxa"/>
            <w:tcBorders>
              <w:top w:val="nil"/>
              <w:left w:val="nil"/>
              <w:bottom w:val="single" w:sz="4" w:space="0" w:color="auto"/>
              <w:right w:val="single" w:sz="4" w:space="0" w:color="auto"/>
            </w:tcBorders>
            <w:shd w:val="clear" w:color="auto" w:fill="auto"/>
            <w:vAlign w:val="center"/>
            <w:hideMark/>
          </w:tcPr>
          <w:p w14:paraId="756B2F81"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Desarrollo de activos culturales</w:t>
            </w:r>
          </w:p>
        </w:tc>
        <w:tc>
          <w:tcPr>
            <w:tcW w:w="1134" w:type="dxa"/>
            <w:tcBorders>
              <w:top w:val="nil"/>
              <w:left w:val="nil"/>
              <w:bottom w:val="single" w:sz="4" w:space="0" w:color="auto"/>
              <w:right w:val="single" w:sz="4" w:space="0" w:color="auto"/>
            </w:tcBorders>
            <w:shd w:val="clear" w:color="000000" w:fill="CCFFCC"/>
            <w:vAlign w:val="center"/>
            <w:hideMark/>
          </w:tcPr>
          <w:p w14:paraId="2C0A63CC"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158.00</w:t>
            </w:r>
          </w:p>
        </w:tc>
        <w:tc>
          <w:tcPr>
            <w:tcW w:w="1341" w:type="dxa"/>
            <w:tcBorders>
              <w:top w:val="nil"/>
              <w:left w:val="nil"/>
              <w:bottom w:val="single" w:sz="4" w:space="0" w:color="auto"/>
              <w:right w:val="single" w:sz="4" w:space="0" w:color="auto"/>
            </w:tcBorders>
            <w:shd w:val="clear" w:color="000000" w:fill="FFFFCC"/>
            <w:vAlign w:val="center"/>
            <w:hideMark/>
          </w:tcPr>
          <w:p w14:paraId="25A34D5F"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159.00</w:t>
            </w:r>
          </w:p>
        </w:tc>
        <w:tc>
          <w:tcPr>
            <w:tcW w:w="1141" w:type="dxa"/>
            <w:tcBorders>
              <w:top w:val="nil"/>
              <w:left w:val="nil"/>
              <w:bottom w:val="single" w:sz="4" w:space="0" w:color="auto"/>
              <w:right w:val="single" w:sz="4" w:space="0" w:color="auto"/>
            </w:tcBorders>
            <w:shd w:val="clear" w:color="auto" w:fill="auto"/>
            <w:vAlign w:val="center"/>
            <w:hideMark/>
          </w:tcPr>
          <w:p w14:paraId="04DBFB33"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X</w:t>
            </w:r>
          </w:p>
        </w:tc>
      </w:tr>
      <w:tr w:rsidR="00EC341C" w:rsidRPr="00EC341C" w14:paraId="638DD1AD"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741AC7F2"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34</w:t>
            </w:r>
          </w:p>
        </w:tc>
        <w:tc>
          <w:tcPr>
            <w:tcW w:w="4978" w:type="dxa"/>
            <w:tcBorders>
              <w:top w:val="nil"/>
              <w:left w:val="nil"/>
              <w:bottom w:val="single" w:sz="4" w:space="0" w:color="auto"/>
              <w:right w:val="single" w:sz="4" w:space="0" w:color="auto"/>
            </w:tcBorders>
            <w:shd w:val="clear" w:color="auto" w:fill="auto"/>
            <w:vAlign w:val="center"/>
            <w:hideMark/>
          </w:tcPr>
          <w:p w14:paraId="427591D0"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Participación cultural en la gestión</w:t>
            </w:r>
          </w:p>
        </w:tc>
        <w:tc>
          <w:tcPr>
            <w:tcW w:w="1134" w:type="dxa"/>
            <w:tcBorders>
              <w:top w:val="nil"/>
              <w:left w:val="nil"/>
              <w:bottom w:val="single" w:sz="4" w:space="0" w:color="auto"/>
              <w:right w:val="single" w:sz="4" w:space="0" w:color="auto"/>
            </w:tcBorders>
            <w:shd w:val="clear" w:color="000000" w:fill="CCFFCC"/>
            <w:vAlign w:val="center"/>
            <w:hideMark/>
          </w:tcPr>
          <w:p w14:paraId="3367BEFE"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128.00</w:t>
            </w:r>
          </w:p>
        </w:tc>
        <w:tc>
          <w:tcPr>
            <w:tcW w:w="1341" w:type="dxa"/>
            <w:tcBorders>
              <w:top w:val="nil"/>
              <w:left w:val="nil"/>
              <w:bottom w:val="single" w:sz="4" w:space="0" w:color="auto"/>
              <w:right w:val="single" w:sz="4" w:space="0" w:color="auto"/>
            </w:tcBorders>
            <w:shd w:val="clear" w:color="000000" w:fill="FFFFCC"/>
            <w:vAlign w:val="center"/>
            <w:hideMark/>
          </w:tcPr>
          <w:p w14:paraId="2E16D55D"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129.00</w:t>
            </w:r>
          </w:p>
        </w:tc>
        <w:tc>
          <w:tcPr>
            <w:tcW w:w="1141" w:type="dxa"/>
            <w:tcBorders>
              <w:top w:val="nil"/>
              <w:left w:val="nil"/>
              <w:bottom w:val="single" w:sz="4" w:space="0" w:color="auto"/>
              <w:right w:val="single" w:sz="4" w:space="0" w:color="auto"/>
            </w:tcBorders>
            <w:shd w:val="clear" w:color="auto" w:fill="auto"/>
            <w:vAlign w:val="center"/>
            <w:hideMark/>
          </w:tcPr>
          <w:p w14:paraId="3D042860"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Y</w:t>
            </w:r>
          </w:p>
        </w:tc>
      </w:tr>
      <w:tr w:rsidR="00EC341C" w:rsidRPr="00EC341C" w14:paraId="4898C8D6"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52B1BBC7"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20</w:t>
            </w:r>
          </w:p>
        </w:tc>
        <w:tc>
          <w:tcPr>
            <w:tcW w:w="4978" w:type="dxa"/>
            <w:tcBorders>
              <w:top w:val="nil"/>
              <w:left w:val="nil"/>
              <w:bottom w:val="single" w:sz="4" w:space="0" w:color="auto"/>
              <w:right w:val="single" w:sz="4" w:space="0" w:color="auto"/>
            </w:tcBorders>
            <w:shd w:val="clear" w:color="auto" w:fill="auto"/>
            <w:vAlign w:val="center"/>
            <w:hideMark/>
          </w:tcPr>
          <w:p w14:paraId="077DAAA5"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Diversidad de productos y servicios culturales</w:t>
            </w:r>
          </w:p>
        </w:tc>
        <w:tc>
          <w:tcPr>
            <w:tcW w:w="1134" w:type="dxa"/>
            <w:tcBorders>
              <w:top w:val="nil"/>
              <w:left w:val="nil"/>
              <w:bottom w:val="single" w:sz="4" w:space="0" w:color="auto"/>
              <w:right w:val="single" w:sz="4" w:space="0" w:color="auto"/>
            </w:tcBorders>
            <w:shd w:val="clear" w:color="000000" w:fill="CCFFCC"/>
            <w:vAlign w:val="center"/>
            <w:hideMark/>
          </w:tcPr>
          <w:p w14:paraId="7B083E40"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147.00</w:t>
            </w:r>
          </w:p>
        </w:tc>
        <w:tc>
          <w:tcPr>
            <w:tcW w:w="1341" w:type="dxa"/>
            <w:tcBorders>
              <w:top w:val="nil"/>
              <w:left w:val="nil"/>
              <w:bottom w:val="single" w:sz="4" w:space="0" w:color="auto"/>
              <w:right w:val="single" w:sz="4" w:space="0" w:color="auto"/>
            </w:tcBorders>
            <w:shd w:val="clear" w:color="000000" w:fill="FFFFCC"/>
            <w:vAlign w:val="center"/>
            <w:hideMark/>
          </w:tcPr>
          <w:p w14:paraId="064913F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150.00</w:t>
            </w:r>
          </w:p>
        </w:tc>
        <w:tc>
          <w:tcPr>
            <w:tcW w:w="1141" w:type="dxa"/>
            <w:tcBorders>
              <w:top w:val="nil"/>
              <w:left w:val="nil"/>
              <w:bottom w:val="single" w:sz="4" w:space="0" w:color="auto"/>
              <w:right w:val="single" w:sz="4" w:space="0" w:color="auto"/>
            </w:tcBorders>
            <w:shd w:val="clear" w:color="auto" w:fill="auto"/>
            <w:vAlign w:val="center"/>
            <w:hideMark/>
          </w:tcPr>
          <w:p w14:paraId="3C8EAD3D"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Z</w:t>
            </w:r>
          </w:p>
        </w:tc>
      </w:tr>
      <w:tr w:rsidR="00EC341C" w:rsidRPr="00EC341C" w14:paraId="4623E9CB"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285DA51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36</w:t>
            </w:r>
          </w:p>
        </w:tc>
        <w:tc>
          <w:tcPr>
            <w:tcW w:w="4978" w:type="dxa"/>
            <w:tcBorders>
              <w:top w:val="nil"/>
              <w:left w:val="nil"/>
              <w:bottom w:val="single" w:sz="4" w:space="0" w:color="auto"/>
              <w:right w:val="single" w:sz="4" w:space="0" w:color="auto"/>
            </w:tcBorders>
            <w:shd w:val="clear" w:color="auto" w:fill="auto"/>
            <w:vAlign w:val="center"/>
            <w:hideMark/>
          </w:tcPr>
          <w:p w14:paraId="2B942E8A"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Políticas públicas para la diversidad cultural</w:t>
            </w:r>
          </w:p>
        </w:tc>
        <w:tc>
          <w:tcPr>
            <w:tcW w:w="1134" w:type="dxa"/>
            <w:tcBorders>
              <w:top w:val="nil"/>
              <w:left w:val="nil"/>
              <w:bottom w:val="single" w:sz="4" w:space="0" w:color="auto"/>
              <w:right w:val="single" w:sz="4" w:space="0" w:color="auto"/>
            </w:tcBorders>
            <w:shd w:val="clear" w:color="000000" w:fill="CCFFCC"/>
            <w:vAlign w:val="center"/>
            <w:hideMark/>
          </w:tcPr>
          <w:p w14:paraId="6ECA3846"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149.00</w:t>
            </w:r>
          </w:p>
        </w:tc>
        <w:tc>
          <w:tcPr>
            <w:tcW w:w="1341" w:type="dxa"/>
            <w:tcBorders>
              <w:top w:val="nil"/>
              <w:left w:val="nil"/>
              <w:bottom w:val="single" w:sz="4" w:space="0" w:color="auto"/>
              <w:right w:val="single" w:sz="4" w:space="0" w:color="auto"/>
            </w:tcBorders>
            <w:shd w:val="clear" w:color="000000" w:fill="FFFFCC"/>
            <w:vAlign w:val="center"/>
            <w:hideMark/>
          </w:tcPr>
          <w:p w14:paraId="5EDDD4F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152.00</w:t>
            </w:r>
          </w:p>
        </w:tc>
        <w:tc>
          <w:tcPr>
            <w:tcW w:w="1141" w:type="dxa"/>
            <w:tcBorders>
              <w:top w:val="nil"/>
              <w:left w:val="nil"/>
              <w:bottom w:val="single" w:sz="4" w:space="0" w:color="auto"/>
              <w:right w:val="single" w:sz="4" w:space="0" w:color="auto"/>
            </w:tcBorders>
            <w:shd w:val="clear" w:color="auto" w:fill="auto"/>
            <w:vAlign w:val="center"/>
            <w:hideMark/>
          </w:tcPr>
          <w:p w14:paraId="7F3F9AD5"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AA</w:t>
            </w:r>
          </w:p>
        </w:tc>
      </w:tr>
      <w:tr w:rsidR="00EC341C" w:rsidRPr="00EC341C" w14:paraId="79613B30"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6ACCF9D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31</w:t>
            </w:r>
          </w:p>
        </w:tc>
        <w:tc>
          <w:tcPr>
            <w:tcW w:w="4978" w:type="dxa"/>
            <w:tcBorders>
              <w:top w:val="nil"/>
              <w:left w:val="nil"/>
              <w:bottom w:val="single" w:sz="4" w:space="0" w:color="auto"/>
              <w:right w:val="single" w:sz="4" w:space="0" w:color="auto"/>
            </w:tcBorders>
            <w:shd w:val="clear" w:color="auto" w:fill="auto"/>
            <w:vAlign w:val="center"/>
            <w:hideMark/>
          </w:tcPr>
          <w:p w14:paraId="549AB3C8"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Investigación en cultura</w:t>
            </w:r>
          </w:p>
        </w:tc>
        <w:tc>
          <w:tcPr>
            <w:tcW w:w="1134" w:type="dxa"/>
            <w:tcBorders>
              <w:top w:val="nil"/>
              <w:left w:val="nil"/>
              <w:bottom w:val="single" w:sz="4" w:space="0" w:color="auto"/>
              <w:right w:val="single" w:sz="4" w:space="0" w:color="auto"/>
            </w:tcBorders>
            <w:shd w:val="clear" w:color="000000" w:fill="CCFFCC"/>
            <w:vAlign w:val="center"/>
            <w:hideMark/>
          </w:tcPr>
          <w:p w14:paraId="4DEFDC7E"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136.00</w:t>
            </w:r>
          </w:p>
        </w:tc>
        <w:tc>
          <w:tcPr>
            <w:tcW w:w="1341" w:type="dxa"/>
            <w:tcBorders>
              <w:top w:val="nil"/>
              <w:left w:val="nil"/>
              <w:bottom w:val="single" w:sz="4" w:space="0" w:color="auto"/>
              <w:right w:val="single" w:sz="4" w:space="0" w:color="auto"/>
            </w:tcBorders>
            <w:shd w:val="clear" w:color="000000" w:fill="FFFFCC"/>
            <w:vAlign w:val="center"/>
            <w:hideMark/>
          </w:tcPr>
          <w:p w14:paraId="05EAA9A4"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140.00</w:t>
            </w:r>
          </w:p>
        </w:tc>
        <w:tc>
          <w:tcPr>
            <w:tcW w:w="1141" w:type="dxa"/>
            <w:tcBorders>
              <w:top w:val="nil"/>
              <w:left w:val="nil"/>
              <w:bottom w:val="single" w:sz="4" w:space="0" w:color="auto"/>
              <w:right w:val="single" w:sz="4" w:space="0" w:color="auto"/>
            </w:tcBorders>
            <w:shd w:val="clear" w:color="auto" w:fill="auto"/>
            <w:vAlign w:val="center"/>
            <w:hideMark/>
          </w:tcPr>
          <w:p w14:paraId="167AA038"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AB</w:t>
            </w:r>
          </w:p>
        </w:tc>
      </w:tr>
      <w:tr w:rsidR="00EC341C" w:rsidRPr="00EC341C" w14:paraId="050CBA14"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22289F25"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5</w:t>
            </w:r>
          </w:p>
        </w:tc>
        <w:tc>
          <w:tcPr>
            <w:tcW w:w="4978" w:type="dxa"/>
            <w:tcBorders>
              <w:top w:val="nil"/>
              <w:left w:val="nil"/>
              <w:bottom w:val="single" w:sz="4" w:space="0" w:color="auto"/>
              <w:right w:val="single" w:sz="4" w:space="0" w:color="auto"/>
            </w:tcBorders>
            <w:shd w:val="clear" w:color="auto" w:fill="auto"/>
            <w:vAlign w:val="center"/>
            <w:hideMark/>
          </w:tcPr>
          <w:p w14:paraId="0B6E07EA"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Conflictividad socio ambiental</w:t>
            </w:r>
          </w:p>
        </w:tc>
        <w:tc>
          <w:tcPr>
            <w:tcW w:w="1134" w:type="dxa"/>
            <w:tcBorders>
              <w:top w:val="nil"/>
              <w:left w:val="nil"/>
              <w:bottom w:val="single" w:sz="4" w:space="0" w:color="auto"/>
              <w:right w:val="single" w:sz="4" w:space="0" w:color="auto"/>
            </w:tcBorders>
            <w:shd w:val="clear" w:color="000000" w:fill="CCFFCC"/>
            <w:vAlign w:val="center"/>
            <w:hideMark/>
          </w:tcPr>
          <w:p w14:paraId="17325BB3"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128.00</w:t>
            </w:r>
          </w:p>
        </w:tc>
        <w:tc>
          <w:tcPr>
            <w:tcW w:w="1341" w:type="dxa"/>
            <w:tcBorders>
              <w:top w:val="nil"/>
              <w:left w:val="nil"/>
              <w:bottom w:val="single" w:sz="4" w:space="0" w:color="auto"/>
              <w:right w:val="single" w:sz="4" w:space="0" w:color="auto"/>
            </w:tcBorders>
            <w:shd w:val="clear" w:color="000000" w:fill="FFFFCC"/>
            <w:vAlign w:val="center"/>
            <w:hideMark/>
          </w:tcPr>
          <w:p w14:paraId="01F4A4A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133.00</w:t>
            </w:r>
          </w:p>
        </w:tc>
        <w:tc>
          <w:tcPr>
            <w:tcW w:w="1141" w:type="dxa"/>
            <w:tcBorders>
              <w:top w:val="nil"/>
              <w:left w:val="nil"/>
              <w:bottom w:val="single" w:sz="4" w:space="0" w:color="auto"/>
              <w:right w:val="single" w:sz="4" w:space="0" w:color="auto"/>
            </w:tcBorders>
            <w:shd w:val="clear" w:color="auto" w:fill="auto"/>
            <w:vAlign w:val="center"/>
            <w:hideMark/>
          </w:tcPr>
          <w:p w14:paraId="215CED6A"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AC</w:t>
            </w:r>
          </w:p>
        </w:tc>
      </w:tr>
      <w:tr w:rsidR="00EC341C" w:rsidRPr="00EC341C" w14:paraId="2BCA31FE"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544B4F15"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19</w:t>
            </w:r>
          </w:p>
        </w:tc>
        <w:tc>
          <w:tcPr>
            <w:tcW w:w="4978" w:type="dxa"/>
            <w:tcBorders>
              <w:top w:val="nil"/>
              <w:left w:val="nil"/>
              <w:bottom w:val="single" w:sz="4" w:space="0" w:color="auto"/>
              <w:right w:val="single" w:sz="4" w:space="0" w:color="auto"/>
            </w:tcBorders>
            <w:shd w:val="clear" w:color="auto" w:fill="auto"/>
            <w:vAlign w:val="center"/>
            <w:hideMark/>
          </w:tcPr>
          <w:p w14:paraId="6825ACD9"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Discriminación étnico- racial</w:t>
            </w:r>
          </w:p>
        </w:tc>
        <w:tc>
          <w:tcPr>
            <w:tcW w:w="1134" w:type="dxa"/>
            <w:tcBorders>
              <w:top w:val="nil"/>
              <w:left w:val="nil"/>
              <w:bottom w:val="single" w:sz="4" w:space="0" w:color="auto"/>
              <w:right w:val="single" w:sz="4" w:space="0" w:color="auto"/>
            </w:tcBorders>
            <w:shd w:val="clear" w:color="000000" w:fill="CCFFCC"/>
            <w:vAlign w:val="center"/>
            <w:hideMark/>
          </w:tcPr>
          <w:p w14:paraId="0864E0F8"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131.00</w:t>
            </w:r>
          </w:p>
        </w:tc>
        <w:tc>
          <w:tcPr>
            <w:tcW w:w="1341" w:type="dxa"/>
            <w:tcBorders>
              <w:top w:val="nil"/>
              <w:left w:val="nil"/>
              <w:bottom w:val="single" w:sz="4" w:space="0" w:color="auto"/>
              <w:right w:val="single" w:sz="4" w:space="0" w:color="auto"/>
            </w:tcBorders>
            <w:shd w:val="clear" w:color="000000" w:fill="FFFFCC"/>
            <w:vAlign w:val="center"/>
            <w:hideMark/>
          </w:tcPr>
          <w:p w14:paraId="21173F4C"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137.00</w:t>
            </w:r>
          </w:p>
        </w:tc>
        <w:tc>
          <w:tcPr>
            <w:tcW w:w="1141" w:type="dxa"/>
            <w:tcBorders>
              <w:top w:val="nil"/>
              <w:left w:val="nil"/>
              <w:bottom w:val="single" w:sz="4" w:space="0" w:color="auto"/>
              <w:right w:val="single" w:sz="4" w:space="0" w:color="auto"/>
            </w:tcBorders>
            <w:shd w:val="clear" w:color="auto" w:fill="auto"/>
            <w:vAlign w:val="center"/>
            <w:hideMark/>
          </w:tcPr>
          <w:p w14:paraId="13E3F8BD"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AD</w:t>
            </w:r>
          </w:p>
        </w:tc>
      </w:tr>
      <w:tr w:rsidR="00EC341C" w:rsidRPr="00EC341C" w14:paraId="1FB65299"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06ECB41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35</w:t>
            </w:r>
          </w:p>
        </w:tc>
        <w:tc>
          <w:tcPr>
            <w:tcW w:w="4978" w:type="dxa"/>
            <w:tcBorders>
              <w:top w:val="nil"/>
              <w:left w:val="nil"/>
              <w:bottom w:val="single" w:sz="4" w:space="0" w:color="auto"/>
              <w:right w:val="single" w:sz="4" w:space="0" w:color="auto"/>
            </w:tcBorders>
            <w:shd w:val="clear" w:color="auto" w:fill="auto"/>
            <w:vAlign w:val="center"/>
            <w:hideMark/>
          </w:tcPr>
          <w:p w14:paraId="41C6AA61"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Pertinencia cultural de los mecanismos estatales</w:t>
            </w:r>
          </w:p>
        </w:tc>
        <w:tc>
          <w:tcPr>
            <w:tcW w:w="1134" w:type="dxa"/>
            <w:tcBorders>
              <w:top w:val="nil"/>
              <w:left w:val="nil"/>
              <w:bottom w:val="single" w:sz="4" w:space="0" w:color="auto"/>
              <w:right w:val="single" w:sz="4" w:space="0" w:color="auto"/>
            </w:tcBorders>
            <w:shd w:val="clear" w:color="000000" w:fill="CCFFCC"/>
            <w:vAlign w:val="center"/>
            <w:hideMark/>
          </w:tcPr>
          <w:p w14:paraId="7D833003"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127.00</w:t>
            </w:r>
          </w:p>
        </w:tc>
        <w:tc>
          <w:tcPr>
            <w:tcW w:w="1341" w:type="dxa"/>
            <w:tcBorders>
              <w:top w:val="nil"/>
              <w:left w:val="nil"/>
              <w:bottom w:val="single" w:sz="4" w:space="0" w:color="auto"/>
              <w:right w:val="single" w:sz="4" w:space="0" w:color="auto"/>
            </w:tcBorders>
            <w:shd w:val="clear" w:color="000000" w:fill="FFFFCC"/>
            <w:vAlign w:val="center"/>
            <w:hideMark/>
          </w:tcPr>
          <w:p w14:paraId="2CD5EF0F"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133.00</w:t>
            </w:r>
          </w:p>
        </w:tc>
        <w:tc>
          <w:tcPr>
            <w:tcW w:w="1141" w:type="dxa"/>
            <w:tcBorders>
              <w:top w:val="nil"/>
              <w:left w:val="nil"/>
              <w:bottom w:val="single" w:sz="4" w:space="0" w:color="auto"/>
              <w:right w:val="single" w:sz="4" w:space="0" w:color="auto"/>
            </w:tcBorders>
            <w:shd w:val="clear" w:color="auto" w:fill="auto"/>
            <w:vAlign w:val="center"/>
            <w:hideMark/>
          </w:tcPr>
          <w:p w14:paraId="2640D19E"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AE</w:t>
            </w:r>
          </w:p>
        </w:tc>
      </w:tr>
      <w:tr w:rsidR="00EC341C" w:rsidRPr="00EC341C" w14:paraId="11A856BF"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308B73E7"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15</w:t>
            </w:r>
          </w:p>
        </w:tc>
        <w:tc>
          <w:tcPr>
            <w:tcW w:w="4978" w:type="dxa"/>
            <w:tcBorders>
              <w:top w:val="nil"/>
              <w:left w:val="nil"/>
              <w:bottom w:val="single" w:sz="4" w:space="0" w:color="auto"/>
              <w:right w:val="single" w:sz="4" w:space="0" w:color="auto"/>
            </w:tcBorders>
            <w:shd w:val="clear" w:color="auto" w:fill="auto"/>
            <w:vAlign w:val="center"/>
            <w:hideMark/>
          </w:tcPr>
          <w:p w14:paraId="70EA20DC"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Desarrollo de las industrias culturales</w:t>
            </w:r>
          </w:p>
        </w:tc>
        <w:tc>
          <w:tcPr>
            <w:tcW w:w="1134" w:type="dxa"/>
            <w:tcBorders>
              <w:top w:val="nil"/>
              <w:left w:val="nil"/>
              <w:bottom w:val="single" w:sz="4" w:space="0" w:color="auto"/>
              <w:right w:val="single" w:sz="4" w:space="0" w:color="auto"/>
            </w:tcBorders>
            <w:shd w:val="clear" w:color="000000" w:fill="CCFFCC"/>
            <w:vAlign w:val="center"/>
            <w:hideMark/>
          </w:tcPr>
          <w:p w14:paraId="60FB7DBF"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154.00</w:t>
            </w:r>
          </w:p>
        </w:tc>
        <w:tc>
          <w:tcPr>
            <w:tcW w:w="1341" w:type="dxa"/>
            <w:tcBorders>
              <w:top w:val="nil"/>
              <w:left w:val="nil"/>
              <w:bottom w:val="single" w:sz="4" w:space="0" w:color="auto"/>
              <w:right w:val="single" w:sz="4" w:space="0" w:color="auto"/>
            </w:tcBorders>
            <w:shd w:val="clear" w:color="000000" w:fill="FFFFCC"/>
            <w:vAlign w:val="center"/>
            <w:hideMark/>
          </w:tcPr>
          <w:p w14:paraId="2B1402E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161.00</w:t>
            </w:r>
          </w:p>
        </w:tc>
        <w:tc>
          <w:tcPr>
            <w:tcW w:w="1141" w:type="dxa"/>
            <w:tcBorders>
              <w:top w:val="nil"/>
              <w:left w:val="nil"/>
              <w:bottom w:val="single" w:sz="4" w:space="0" w:color="auto"/>
              <w:right w:val="single" w:sz="4" w:space="0" w:color="auto"/>
            </w:tcBorders>
            <w:shd w:val="clear" w:color="auto" w:fill="auto"/>
            <w:vAlign w:val="center"/>
            <w:hideMark/>
          </w:tcPr>
          <w:p w14:paraId="39BFE45B"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AF</w:t>
            </w:r>
          </w:p>
        </w:tc>
      </w:tr>
      <w:tr w:rsidR="00EC341C" w:rsidRPr="00EC341C" w14:paraId="353F5730"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02148F25"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25</w:t>
            </w:r>
          </w:p>
        </w:tc>
        <w:tc>
          <w:tcPr>
            <w:tcW w:w="4978" w:type="dxa"/>
            <w:tcBorders>
              <w:top w:val="nil"/>
              <w:left w:val="nil"/>
              <w:bottom w:val="single" w:sz="4" w:space="0" w:color="auto"/>
              <w:right w:val="single" w:sz="4" w:space="0" w:color="auto"/>
            </w:tcBorders>
            <w:shd w:val="clear" w:color="auto" w:fill="auto"/>
            <w:vAlign w:val="center"/>
            <w:hideMark/>
          </w:tcPr>
          <w:p w14:paraId="69C422EE"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Fomento a la creación cultural</w:t>
            </w:r>
          </w:p>
        </w:tc>
        <w:tc>
          <w:tcPr>
            <w:tcW w:w="1134" w:type="dxa"/>
            <w:tcBorders>
              <w:top w:val="nil"/>
              <w:left w:val="nil"/>
              <w:bottom w:val="single" w:sz="4" w:space="0" w:color="auto"/>
              <w:right w:val="single" w:sz="4" w:space="0" w:color="auto"/>
            </w:tcBorders>
            <w:shd w:val="clear" w:color="000000" w:fill="CCFFCC"/>
            <w:vAlign w:val="center"/>
            <w:hideMark/>
          </w:tcPr>
          <w:p w14:paraId="247CEFEA"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139.00</w:t>
            </w:r>
          </w:p>
        </w:tc>
        <w:tc>
          <w:tcPr>
            <w:tcW w:w="1341" w:type="dxa"/>
            <w:tcBorders>
              <w:top w:val="nil"/>
              <w:left w:val="nil"/>
              <w:bottom w:val="single" w:sz="4" w:space="0" w:color="auto"/>
              <w:right w:val="single" w:sz="4" w:space="0" w:color="auto"/>
            </w:tcBorders>
            <w:shd w:val="clear" w:color="000000" w:fill="FFFFCC"/>
            <w:vAlign w:val="center"/>
            <w:hideMark/>
          </w:tcPr>
          <w:p w14:paraId="680C9A4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147.00</w:t>
            </w:r>
          </w:p>
        </w:tc>
        <w:tc>
          <w:tcPr>
            <w:tcW w:w="1141" w:type="dxa"/>
            <w:tcBorders>
              <w:top w:val="nil"/>
              <w:left w:val="nil"/>
              <w:bottom w:val="single" w:sz="4" w:space="0" w:color="auto"/>
              <w:right w:val="single" w:sz="4" w:space="0" w:color="auto"/>
            </w:tcBorders>
            <w:shd w:val="clear" w:color="auto" w:fill="auto"/>
            <w:vAlign w:val="center"/>
            <w:hideMark/>
          </w:tcPr>
          <w:p w14:paraId="46869CEF"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AG</w:t>
            </w:r>
          </w:p>
        </w:tc>
      </w:tr>
      <w:tr w:rsidR="00EC341C" w:rsidRPr="00EC341C" w14:paraId="314FDFEE"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5A00A886"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40</w:t>
            </w:r>
          </w:p>
        </w:tc>
        <w:tc>
          <w:tcPr>
            <w:tcW w:w="4978" w:type="dxa"/>
            <w:tcBorders>
              <w:top w:val="nil"/>
              <w:left w:val="nil"/>
              <w:bottom w:val="single" w:sz="4" w:space="0" w:color="auto"/>
              <w:right w:val="single" w:sz="4" w:space="0" w:color="auto"/>
            </w:tcBorders>
            <w:shd w:val="clear" w:color="auto" w:fill="auto"/>
            <w:vAlign w:val="center"/>
            <w:hideMark/>
          </w:tcPr>
          <w:p w14:paraId="664DFF95"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Reconocimiento de bienes y expresiones culturales</w:t>
            </w:r>
          </w:p>
        </w:tc>
        <w:tc>
          <w:tcPr>
            <w:tcW w:w="1134" w:type="dxa"/>
            <w:tcBorders>
              <w:top w:val="nil"/>
              <w:left w:val="nil"/>
              <w:bottom w:val="single" w:sz="4" w:space="0" w:color="auto"/>
              <w:right w:val="single" w:sz="4" w:space="0" w:color="auto"/>
            </w:tcBorders>
            <w:shd w:val="clear" w:color="000000" w:fill="CCFFCC"/>
            <w:vAlign w:val="center"/>
            <w:hideMark/>
          </w:tcPr>
          <w:p w14:paraId="5952EE57"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156.00</w:t>
            </w:r>
          </w:p>
        </w:tc>
        <w:tc>
          <w:tcPr>
            <w:tcW w:w="1341" w:type="dxa"/>
            <w:tcBorders>
              <w:top w:val="nil"/>
              <w:left w:val="nil"/>
              <w:bottom w:val="single" w:sz="4" w:space="0" w:color="auto"/>
              <w:right w:val="single" w:sz="4" w:space="0" w:color="auto"/>
            </w:tcBorders>
            <w:shd w:val="clear" w:color="000000" w:fill="FFFFCC"/>
            <w:vAlign w:val="center"/>
            <w:hideMark/>
          </w:tcPr>
          <w:p w14:paraId="5D8E5912"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164.00</w:t>
            </w:r>
          </w:p>
        </w:tc>
        <w:tc>
          <w:tcPr>
            <w:tcW w:w="1141" w:type="dxa"/>
            <w:tcBorders>
              <w:top w:val="nil"/>
              <w:left w:val="nil"/>
              <w:bottom w:val="single" w:sz="4" w:space="0" w:color="auto"/>
              <w:right w:val="single" w:sz="4" w:space="0" w:color="auto"/>
            </w:tcBorders>
            <w:shd w:val="clear" w:color="auto" w:fill="auto"/>
            <w:vAlign w:val="center"/>
            <w:hideMark/>
          </w:tcPr>
          <w:p w14:paraId="38FBDCBC"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AH</w:t>
            </w:r>
          </w:p>
        </w:tc>
      </w:tr>
      <w:tr w:rsidR="00EC341C" w:rsidRPr="00EC341C" w14:paraId="4CDAB821"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604E79D0"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42</w:t>
            </w:r>
          </w:p>
        </w:tc>
        <w:tc>
          <w:tcPr>
            <w:tcW w:w="4978" w:type="dxa"/>
            <w:tcBorders>
              <w:top w:val="nil"/>
              <w:left w:val="nil"/>
              <w:bottom w:val="single" w:sz="4" w:space="0" w:color="auto"/>
              <w:right w:val="single" w:sz="4" w:space="0" w:color="auto"/>
            </w:tcBorders>
            <w:shd w:val="clear" w:color="auto" w:fill="auto"/>
            <w:vAlign w:val="center"/>
            <w:hideMark/>
          </w:tcPr>
          <w:p w14:paraId="3DA3FDEC"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Reconocimiento de la diversidad cultural</w:t>
            </w:r>
          </w:p>
        </w:tc>
        <w:tc>
          <w:tcPr>
            <w:tcW w:w="1134" w:type="dxa"/>
            <w:tcBorders>
              <w:top w:val="nil"/>
              <w:left w:val="nil"/>
              <w:bottom w:val="single" w:sz="4" w:space="0" w:color="auto"/>
              <w:right w:val="single" w:sz="4" w:space="0" w:color="auto"/>
            </w:tcBorders>
            <w:shd w:val="clear" w:color="000000" w:fill="CCFFCC"/>
            <w:vAlign w:val="center"/>
            <w:hideMark/>
          </w:tcPr>
          <w:p w14:paraId="57512D03"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158.00</w:t>
            </w:r>
          </w:p>
        </w:tc>
        <w:tc>
          <w:tcPr>
            <w:tcW w:w="1341" w:type="dxa"/>
            <w:tcBorders>
              <w:top w:val="nil"/>
              <w:left w:val="nil"/>
              <w:bottom w:val="single" w:sz="4" w:space="0" w:color="auto"/>
              <w:right w:val="single" w:sz="4" w:space="0" w:color="auto"/>
            </w:tcBorders>
            <w:shd w:val="clear" w:color="000000" w:fill="FFFFCC"/>
            <w:vAlign w:val="center"/>
            <w:hideMark/>
          </w:tcPr>
          <w:p w14:paraId="6038A39B"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169.00</w:t>
            </w:r>
          </w:p>
        </w:tc>
        <w:tc>
          <w:tcPr>
            <w:tcW w:w="1141" w:type="dxa"/>
            <w:tcBorders>
              <w:top w:val="nil"/>
              <w:left w:val="nil"/>
              <w:bottom w:val="single" w:sz="4" w:space="0" w:color="auto"/>
              <w:right w:val="single" w:sz="4" w:space="0" w:color="auto"/>
            </w:tcBorders>
            <w:shd w:val="clear" w:color="auto" w:fill="auto"/>
            <w:vAlign w:val="center"/>
            <w:hideMark/>
          </w:tcPr>
          <w:p w14:paraId="77E95124"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AI</w:t>
            </w:r>
          </w:p>
        </w:tc>
      </w:tr>
      <w:tr w:rsidR="00EC341C" w:rsidRPr="00EC341C" w14:paraId="638F4196"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7DD6B31C"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10</w:t>
            </w:r>
          </w:p>
        </w:tc>
        <w:tc>
          <w:tcPr>
            <w:tcW w:w="4978" w:type="dxa"/>
            <w:tcBorders>
              <w:top w:val="nil"/>
              <w:left w:val="nil"/>
              <w:bottom w:val="single" w:sz="4" w:space="0" w:color="auto"/>
              <w:right w:val="single" w:sz="4" w:space="0" w:color="auto"/>
            </w:tcBorders>
            <w:shd w:val="clear" w:color="auto" w:fill="auto"/>
            <w:vAlign w:val="center"/>
            <w:hideMark/>
          </w:tcPr>
          <w:p w14:paraId="30A2334E"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Defensa de bienes y expresiones culturales</w:t>
            </w:r>
          </w:p>
        </w:tc>
        <w:tc>
          <w:tcPr>
            <w:tcW w:w="1134" w:type="dxa"/>
            <w:tcBorders>
              <w:top w:val="nil"/>
              <w:left w:val="nil"/>
              <w:bottom w:val="single" w:sz="4" w:space="0" w:color="auto"/>
              <w:right w:val="single" w:sz="4" w:space="0" w:color="auto"/>
            </w:tcBorders>
            <w:shd w:val="clear" w:color="000000" w:fill="CCFFCC"/>
            <w:vAlign w:val="center"/>
            <w:hideMark/>
          </w:tcPr>
          <w:p w14:paraId="5997142C"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142.00</w:t>
            </w:r>
          </w:p>
        </w:tc>
        <w:tc>
          <w:tcPr>
            <w:tcW w:w="1341" w:type="dxa"/>
            <w:tcBorders>
              <w:top w:val="nil"/>
              <w:left w:val="nil"/>
              <w:bottom w:val="single" w:sz="4" w:space="0" w:color="auto"/>
              <w:right w:val="single" w:sz="4" w:space="0" w:color="auto"/>
            </w:tcBorders>
            <w:shd w:val="clear" w:color="000000" w:fill="FFFFCC"/>
            <w:vAlign w:val="center"/>
            <w:hideMark/>
          </w:tcPr>
          <w:p w14:paraId="13EDB7D9"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154.00</w:t>
            </w:r>
          </w:p>
        </w:tc>
        <w:tc>
          <w:tcPr>
            <w:tcW w:w="1141" w:type="dxa"/>
            <w:tcBorders>
              <w:top w:val="nil"/>
              <w:left w:val="nil"/>
              <w:bottom w:val="single" w:sz="4" w:space="0" w:color="auto"/>
              <w:right w:val="single" w:sz="4" w:space="0" w:color="auto"/>
            </w:tcBorders>
            <w:shd w:val="clear" w:color="auto" w:fill="auto"/>
            <w:vAlign w:val="center"/>
            <w:hideMark/>
          </w:tcPr>
          <w:p w14:paraId="21B2CDD6"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AJ</w:t>
            </w:r>
          </w:p>
        </w:tc>
      </w:tr>
      <w:tr w:rsidR="00EC341C" w:rsidRPr="00EC341C" w14:paraId="5D1B62AA"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09D41633"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41</w:t>
            </w:r>
          </w:p>
        </w:tc>
        <w:tc>
          <w:tcPr>
            <w:tcW w:w="4978" w:type="dxa"/>
            <w:tcBorders>
              <w:top w:val="nil"/>
              <w:left w:val="nil"/>
              <w:bottom w:val="single" w:sz="4" w:space="0" w:color="auto"/>
              <w:right w:val="single" w:sz="4" w:space="0" w:color="auto"/>
            </w:tcBorders>
            <w:shd w:val="clear" w:color="auto" w:fill="auto"/>
            <w:vAlign w:val="center"/>
            <w:hideMark/>
          </w:tcPr>
          <w:p w14:paraId="28645BED"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Reconocimiento de derechos colectivos</w:t>
            </w:r>
          </w:p>
        </w:tc>
        <w:tc>
          <w:tcPr>
            <w:tcW w:w="1134" w:type="dxa"/>
            <w:tcBorders>
              <w:top w:val="nil"/>
              <w:left w:val="nil"/>
              <w:bottom w:val="single" w:sz="4" w:space="0" w:color="auto"/>
              <w:right w:val="single" w:sz="4" w:space="0" w:color="auto"/>
            </w:tcBorders>
            <w:shd w:val="clear" w:color="000000" w:fill="CCFFCC"/>
            <w:vAlign w:val="center"/>
            <w:hideMark/>
          </w:tcPr>
          <w:p w14:paraId="2D274BD2"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145.00</w:t>
            </w:r>
          </w:p>
        </w:tc>
        <w:tc>
          <w:tcPr>
            <w:tcW w:w="1341" w:type="dxa"/>
            <w:tcBorders>
              <w:top w:val="nil"/>
              <w:left w:val="nil"/>
              <w:bottom w:val="single" w:sz="4" w:space="0" w:color="auto"/>
              <w:right w:val="single" w:sz="4" w:space="0" w:color="auto"/>
            </w:tcBorders>
            <w:shd w:val="clear" w:color="000000" w:fill="FFFFCC"/>
            <w:vAlign w:val="center"/>
            <w:hideMark/>
          </w:tcPr>
          <w:p w14:paraId="57947E0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157.00</w:t>
            </w:r>
          </w:p>
        </w:tc>
        <w:tc>
          <w:tcPr>
            <w:tcW w:w="1141" w:type="dxa"/>
            <w:tcBorders>
              <w:top w:val="nil"/>
              <w:left w:val="nil"/>
              <w:bottom w:val="single" w:sz="4" w:space="0" w:color="auto"/>
              <w:right w:val="single" w:sz="4" w:space="0" w:color="auto"/>
            </w:tcBorders>
            <w:shd w:val="clear" w:color="auto" w:fill="auto"/>
            <w:vAlign w:val="center"/>
            <w:hideMark/>
          </w:tcPr>
          <w:p w14:paraId="76B371A3"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AK</w:t>
            </w:r>
          </w:p>
        </w:tc>
      </w:tr>
      <w:tr w:rsidR="00EC341C" w:rsidRPr="00EC341C" w14:paraId="234321F4"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7EA4F5B0"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39</w:t>
            </w:r>
          </w:p>
        </w:tc>
        <w:tc>
          <w:tcPr>
            <w:tcW w:w="4978" w:type="dxa"/>
            <w:tcBorders>
              <w:top w:val="nil"/>
              <w:left w:val="nil"/>
              <w:bottom w:val="single" w:sz="4" w:space="0" w:color="auto"/>
              <w:right w:val="single" w:sz="4" w:space="0" w:color="auto"/>
            </w:tcBorders>
            <w:shd w:val="clear" w:color="auto" w:fill="auto"/>
            <w:vAlign w:val="center"/>
            <w:hideMark/>
          </w:tcPr>
          <w:p w14:paraId="19724A4A"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Protección de bienes y expresiones culturales</w:t>
            </w:r>
          </w:p>
        </w:tc>
        <w:tc>
          <w:tcPr>
            <w:tcW w:w="1134" w:type="dxa"/>
            <w:tcBorders>
              <w:top w:val="nil"/>
              <w:left w:val="nil"/>
              <w:bottom w:val="single" w:sz="4" w:space="0" w:color="auto"/>
              <w:right w:val="single" w:sz="4" w:space="0" w:color="auto"/>
            </w:tcBorders>
            <w:shd w:val="clear" w:color="000000" w:fill="CCFFCC"/>
            <w:vAlign w:val="center"/>
            <w:hideMark/>
          </w:tcPr>
          <w:p w14:paraId="5098BB58"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154.00</w:t>
            </w:r>
          </w:p>
        </w:tc>
        <w:tc>
          <w:tcPr>
            <w:tcW w:w="1341" w:type="dxa"/>
            <w:tcBorders>
              <w:top w:val="nil"/>
              <w:left w:val="nil"/>
              <w:bottom w:val="single" w:sz="4" w:space="0" w:color="auto"/>
              <w:right w:val="single" w:sz="4" w:space="0" w:color="auto"/>
            </w:tcBorders>
            <w:shd w:val="clear" w:color="000000" w:fill="FFFFCC"/>
            <w:vAlign w:val="center"/>
            <w:hideMark/>
          </w:tcPr>
          <w:p w14:paraId="0E57FD3B"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168.00</w:t>
            </w:r>
          </w:p>
        </w:tc>
        <w:tc>
          <w:tcPr>
            <w:tcW w:w="1141" w:type="dxa"/>
            <w:tcBorders>
              <w:top w:val="nil"/>
              <w:left w:val="nil"/>
              <w:bottom w:val="single" w:sz="4" w:space="0" w:color="auto"/>
              <w:right w:val="single" w:sz="4" w:space="0" w:color="auto"/>
            </w:tcBorders>
            <w:shd w:val="clear" w:color="auto" w:fill="auto"/>
            <w:vAlign w:val="center"/>
            <w:hideMark/>
          </w:tcPr>
          <w:p w14:paraId="609A873D"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AL</w:t>
            </w:r>
          </w:p>
        </w:tc>
      </w:tr>
      <w:tr w:rsidR="00EC341C" w:rsidRPr="00EC341C" w14:paraId="5BACDCAE"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617A4B9B"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43</w:t>
            </w:r>
          </w:p>
        </w:tc>
        <w:tc>
          <w:tcPr>
            <w:tcW w:w="4978" w:type="dxa"/>
            <w:tcBorders>
              <w:top w:val="nil"/>
              <w:left w:val="nil"/>
              <w:bottom w:val="single" w:sz="4" w:space="0" w:color="auto"/>
              <w:right w:val="single" w:sz="4" w:space="0" w:color="auto"/>
            </w:tcBorders>
            <w:shd w:val="clear" w:color="auto" w:fill="auto"/>
            <w:vAlign w:val="center"/>
            <w:hideMark/>
          </w:tcPr>
          <w:p w14:paraId="2BB35B77"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Reconocimiento de la memoria histórica</w:t>
            </w:r>
          </w:p>
        </w:tc>
        <w:tc>
          <w:tcPr>
            <w:tcW w:w="1134" w:type="dxa"/>
            <w:tcBorders>
              <w:top w:val="nil"/>
              <w:left w:val="nil"/>
              <w:bottom w:val="single" w:sz="4" w:space="0" w:color="auto"/>
              <w:right w:val="single" w:sz="4" w:space="0" w:color="auto"/>
            </w:tcBorders>
            <w:shd w:val="clear" w:color="000000" w:fill="CCFFCC"/>
            <w:vAlign w:val="center"/>
            <w:hideMark/>
          </w:tcPr>
          <w:p w14:paraId="1AC8BC20"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144.00</w:t>
            </w:r>
          </w:p>
        </w:tc>
        <w:tc>
          <w:tcPr>
            <w:tcW w:w="1341" w:type="dxa"/>
            <w:tcBorders>
              <w:top w:val="nil"/>
              <w:left w:val="nil"/>
              <w:bottom w:val="single" w:sz="4" w:space="0" w:color="auto"/>
              <w:right w:val="single" w:sz="4" w:space="0" w:color="auto"/>
            </w:tcBorders>
            <w:shd w:val="clear" w:color="000000" w:fill="FFFFCC"/>
            <w:vAlign w:val="center"/>
            <w:hideMark/>
          </w:tcPr>
          <w:p w14:paraId="21E5CD93"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158.00</w:t>
            </w:r>
          </w:p>
        </w:tc>
        <w:tc>
          <w:tcPr>
            <w:tcW w:w="1141" w:type="dxa"/>
            <w:tcBorders>
              <w:top w:val="nil"/>
              <w:left w:val="nil"/>
              <w:bottom w:val="single" w:sz="4" w:space="0" w:color="auto"/>
              <w:right w:val="single" w:sz="4" w:space="0" w:color="auto"/>
            </w:tcBorders>
            <w:shd w:val="clear" w:color="auto" w:fill="auto"/>
            <w:vAlign w:val="center"/>
            <w:hideMark/>
          </w:tcPr>
          <w:p w14:paraId="080C51DA"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AM</w:t>
            </w:r>
          </w:p>
        </w:tc>
      </w:tr>
      <w:tr w:rsidR="00EC341C" w:rsidRPr="00EC341C" w14:paraId="773A58DD"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119AD9CD"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23</w:t>
            </w:r>
          </w:p>
        </w:tc>
        <w:tc>
          <w:tcPr>
            <w:tcW w:w="4978" w:type="dxa"/>
            <w:tcBorders>
              <w:top w:val="nil"/>
              <w:left w:val="nil"/>
              <w:bottom w:val="single" w:sz="4" w:space="0" w:color="auto"/>
              <w:right w:val="single" w:sz="4" w:space="0" w:color="auto"/>
            </w:tcBorders>
            <w:shd w:val="clear" w:color="auto" w:fill="auto"/>
            <w:vAlign w:val="center"/>
            <w:hideMark/>
          </w:tcPr>
          <w:p w14:paraId="7CA25819"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Estandarización de gustos, hábitos y costumbres</w:t>
            </w:r>
          </w:p>
        </w:tc>
        <w:tc>
          <w:tcPr>
            <w:tcW w:w="1134" w:type="dxa"/>
            <w:tcBorders>
              <w:top w:val="nil"/>
              <w:left w:val="nil"/>
              <w:bottom w:val="single" w:sz="4" w:space="0" w:color="auto"/>
              <w:right w:val="single" w:sz="4" w:space="0" w:color="auto"/>
            </w:tcBorders>
            <w:shd w:val="clear" w:color="000000" w:fill="CCFFCC"/>
            <w:vAlign w:val="center"/>
            <w:hideMark/>
          </w:tcPr>
          <w:p w14:paraId="7B1AB3FC"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130.00</w:t>
            </w:r>
          </w:p>
        </w:tc>
        <w:tc>
          <w:tcPr>
            <w:tcW w:w="1341" w:type="dxa"/>
            <w:tcBorders>
              <w:top w:val="nil"/>
              <w:left w:val="nil"/>
              <w:bottom w:val="single" w:sz="4" w:space="0" w:color="auto"/>
              <w:right w:val="single" w:sz="4" w:space="0" w:color="auto"/>
            </w:tcBorders>
            <w:shd w:val="clear" w:color="000000" w:fill="FFFFCC"/>
            <w:vAlign w:val="center"/>
            <w:hideMark/>
          </w:tcPr>
          <w:p w14:paraId="4A77C2F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146.00</w:t>
            </w:r>
          </w:p>
        </w:tc>
        <w:tc>
          <w:tcPr>
            <w:tcW w:w="1141" w:type="dxa"/>
            <w:tcBorders>
              <w:top w:val="nil"/>
              <w:left w:val="nil"/>
              <w:bottom w:val="single" w:sz="4" w:space="0" w:color="auto"/>
              <w:right w:val="single" w:sz="4" w:space="0" w:color="auto"/>
            </w:tcBorders>
            <w:shd w:val="clear" w:color="auto" w:fill="auto"/>
            <w:vAlign w:val="center"/>
            <w:hideMark/>
          </w:tcPr>
          <w:p w14:paraId="6F7F06F2"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AN</w:t>
            </w:r>
          </w:p>
        </w:tc>
      </w:tr>
      <w:tr w:rsidR="00EC341C" w:rsidRPr="00EC341C" w14:paraId="0FF2F64F" w14:textId="77777777" w:rsidTr="00AF1F8F">
        <w:trPr>
          <w:trHeight w:val="510"/>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1470064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22</w:t>
            </w:r>
          </w:p>
        </w:tc>
        <w:tc>
          <w:tcPr>
            <w:tcW w:w="4978" w:type="dxa"/>
            <w:tcBorders>
              <w:top w:val="nil"/>
              <w:left w:val="nil"/>
              <w:bottom w:val="single" w:sz="4" w:space="0" w:color="auto"/>
              <w:right w:val="single" w:sz="4" w:space="0" w:color="auto"/>
            </w:tcBorders>
            <w:shd w:val="clear" w:color="auto" w:fill="auto"/>
            <w:vAlign w:val="center"/>
            <w:hideMark/>
          </w:tcPr>
          <w:p w14:paraId="28AEA718"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Eslabonamiento y diversificación de actividades económicas vinculadas a cultura</w:t>
            </w:r>
          </w:p>
        </w:tc>
        <w:tc>
          <w:tcPr>
            <w:tcW w:w="1134" w:type="dxa"/>
            <w:tcBorders>
              <w:top w:val="nil"/>
              <w:left w:val="nil"/>
              <w:bottom w:val="single" w:sz="4" w:space="0" w:color="auto"/>
              <w:right w:val="single" w:sz="4" w:space="0" w:color="auto"/>
            </w:tcBorders>
            <w:shd w:val="clear" w:color="000000" w:fill="CCFFCC"/>
            <w:vAlign w:val="center"/>
            <w:hideMark/>
          </w:tcPr>
          <w:p w14:paraId="4F4D058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131.00</w:t>
            </w:r>
          </w:p>
        </w:tc>
        <w:tc>
          <w:tcPr>
            <w:tcW w:w="1341" w:type="dxa"/>
            <w:tcBorders>
              <w:top w:val="nil"/>
              <w:left w:val="nil"/>
              <w:bottom w:val="single" w:sz="4" w:space="0" w:color="auto"/>
              <w:right w:val="single" w:sz="4" w:space="0" w:color="auto"/>
            </w:tcBorders>
            <w:shd w:val="clear" w:color="000000" w:fill="FFFFCC"/>
            <w:vAlign w:val="center"/>
            <w:hideMark/>
          </w:tcPr>
          <w:p w14:paraId="58D91222"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153.00</w:t>
            </w:r>
          </w:p>
        </w:tc>
        <w:tc>
          <w:tcPr>
            <w:tcW w:w="1141" w:type="dxa"/>
            <w:tcBorders>
              <w:top w:val="nil"/>
              <w:left w:val="nil"/>
              <w:bottom w:val="single" w:sz="4" w:space="0" w:color="auto"/>
              <w:right w:val="single" w:sz="4" w:space="0" w:color="auto"/>
            </w:tcBorders>
            <w:shd w:val="clear" w:color="auto" w:fill="auto"/>
            <w:vAlign w:val="center"/>
            <w:hideMark/>
          </w:tcPr>
          <w:p w14:paraId="1A998E40"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AO</w:t>
            </w:r>
          </w:p>
        </w:tc>
      </w:tr>
      <w:tr w:rsidR="00EC341C" w:rsidRPr="00EC341C" w14:paraId="0468971A"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76DFEBF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1</w:t>
            </w:r>
          </w:p>
        </w:tc>
        <w:tc>
          <w:tcPr>
            <w:tcW w:w="4978" w:type="dxa"/>
            <w:tcBorders>
              <w:top w:val="nil"/>
              <w:left w:val="nil"/>
              <w:bottom w:val="single" w:sz="4" w:space="0" w:color="auto"/>
              <w:right w:val="single" w:sz="4" w:space="0" w:color="auto"/>
            </w:tcBorders>
            <w:shd w:val="clear" w:color="auto" w:fill="auto"/>
            <w:vAlign w:val="center"/>
            <w:hideMark/>
          </w:tcPr>
          <w:p w14:paraId="076D716D"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Acceso a la diversidad cultural</w:t>
            </w:r>
          </w:p>
        </w:tc>
        <w:tc>
          <w:tcPr>
            <w:tcW w:w="1134" w:type="dxa"/>
            <w:tcBorders>
              <w:top w:val="nil"/>
              <w:left w:val="nil"/>
              <w:bottom w:val="single" w:sz="4" w:space="0" w:color="auto"/>
              <w:right w:val="single" w:sz="4" w:space="0" w:color="auto"/>
            </w:tcBorders>
            <w:shd w:val="clear" w:color="000000" w:fill="CCFFCC"/>
            <w:vAlign w:val="center"/>
            <w:hideMark/>
          </w:tcPr>
          <w:p w14:paraId="0CA529B5"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146.00</w:t>
            </w:r>
          </w:p>
        </w:tc>
        <w:tc>
          <w:tcPr>
            <w:tcW w:w="1341" w:type="dxa"/>
            <w:tcBorders>
              <w:top w:val="nil"/>
              <w:left w:val="nil"/>
              <w:bottom w:val="single" w:sz="4" w:space="0" w:color="auto"/>
              <w:right w:val="single" w:sz="4" w:space="0" w:color="auto"/>
            </w:tcBorders>
            <w:shd w:val="clear" w:color="000000" w:fill="FFFFCC"/>
            <w:vAlign w:val="center"/>
            <w:hideMark/>
          </w:tcPr>
          <w:p w14:paraId="373DC6B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169.00</w:t>
            </w:r>
          </w:p>
        </w:tc>
        <w:tc>
          <w:tcPr>
            <w:tcW w:w="1141" w:type="dxa"/>
            <w:tcBorders>
              <w:top w:val="nil"/>
              <w:left w:val="nil"/>
              <w:bottom w:val="single" w:sz="4" w:space="0" w:color="auto"/>
              <w:right w:val="single" w:sz="4" w:space="0" w:color="auto"/>
            </w:tcBorders>
            <w:shd w:val="clear" w:color="auto" w:fill="auto"/>
            <w:vAlign w:val="center"/>
            <w:hideMark/>
          </w:tcPr>
          <w:p w14:paraId="57FC4825"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AP</w:t>
            </w:r>
          </w:p>
        </w:tc>
      </w:tr>
      <w:tr w:rsidR="00EC341C" w:rsidRPr="00EC341C" w14:paraId="4ED9A883"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3B7963E3"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46</w:t>
            </w:r>
          </w:p>
        </w:tc>
        <w:tc>
          <w:tcPr>
            <w:tcW w:w="4978" w:type="dxa"/>
            <w:tcBorders>
              <w:top w:val="nil"/>
              <w:left w:val="nil"/>
              <w:bottom w:val="single" w:sz="4" w:space="0" w:color="auto"/>
              <w:right w:val="single" w:sz="4" w:space="0" w:color="auto"/>
            </w:tcBorders>
            <w:shd w:val="clear" w:color="auto" w:fill="auto"/>
            <w:vAlign w:val="center"/>
            <w:hideMark/>
          </w:tcPr>
          <w:p w14:paraId="3AF9D215"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Resiliencia de la ciudadanía</w:t>
            </w:r>
          </w:p>
        </w:tc>
        <w:tc>
          <w:tcPr>
            <w:tcW w:w="1134" w:type="dxa"/>
            <w:tcBorders>
              <w:top w:val="nil"/>
              <w:left w:val="nil"/>
              <w:bottom w:val="single" w:sz="4" w:space="0" w:color="auto"/>
              <w:right w:val="single" w:sz="4" w:space="0" w:color="auto"/>
            </w:tcBorders>
            <w:shd w:val="clear" w:color="000000" w:fill="CCFFCC"/>
            <w:vAlign w:val="center"/>
            <w:hideMark/>
          </w:tcPr>
          <w:p w14:paraId="1CFD4892"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117.00</w:t>
            </w:r>
          </w:p>
        </w:tc>
        <w:tc>
          <w:tcPr>
            <w:tcW w:w="1341" w:type="dxa"/>
            <w:tcBorders>
              <w:top w:val="nil"/>
              <w:left w:val="nil"/>
              <w:bottom w:val="single" w:sz="4" w:space="0" w:color="auto"/>
              <w:right w:val="single" w:sz="4" w:space="0" w:color="auto"/>
            </w:tcBorders>
            <w:shd w:val="clear" w:color="000000" w:fill="FFFFCC"/>
            <w:vAlign w:val="center"/>
            <w:hideMark/>
          </w:tcPr>
          <w:p w14:paraId="3BD5D3D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141.00</w:t>
            </w:r>
          </w:p>
        </w:tc>
        <w:tc>
          <w:tcPr>
            <w:tcW w:w="1141" w:type="dxa"/>
            <w:tcBorders>
              <w:top w:val="nil"/>
              <w:left w:val="nil"/>
              <w:bottom w:val="single" w:sz="4" w:space="0" w:color="auto"/>
              <w:right w:val="single" w:sz="4" w:space="0" w:color="auto"/>
            </w:tcBorders>
            <w:shd w:val="clear" w:color="auto" w:fill="auto"/>
            <w:vAlign w:val="center"/>
            <w:hideMark/>
          </w:tcPr>
          <w:p w14:paraId="152BDD68"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AQ</w:t>
            </w:r>
          </w:p>
        </w:tc>
      </w:tr>
      <w:tr w:rsidR="00EC341C" w:rsidRPr="00EC341C" w14:paraId="0544DE92"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0F22793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7</w:t>
            </w:r>
          </w:p>
        </w:tc>
        <w:tc>
          <w:tcPr>
            <w:tcW w:w="4978" w:type="dxa"/>
            <w:tcBorders>
              <w:top w:val="nil"/>
              <w:left w:val="nil"/>
              <w:bottom w:val="single" w:sz="4" w:space="0" w:color="auto"/>
              <w:right w:val="single" w:sz="4" w:space="0" w:color="auto"/>
            </w:tcBorders>
            <w:shd w:val="clear" w:color="auto" w:fill="auto"/>
            <w:vAlign w:val="center"/>
            <w:hideMark/>
          </w:tcPr>
          <w:p w14:paraId="3891F639"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Consumo de servicios culturales</w:t>
            </w:r>
          </w:p>
        </w:tc>
        <w:tc>
          <w:tcPr>
            <w:tcW w:w="1134" w:type="dxa"/>
            <w:tcBorders>
              <w:top w:val="nil"/>
              <w:left w:val="nil"/>
              <w:bottom w:val="single" w:sz="4" w:space="0" w:color="auto"/>
              <w:right w:val="single" w:sz="4" w:space="0" w:color="auto"/>
            </w:tcBorders>
            <w:shd w:val="clear" w:color="000000" w:fill="CCFFCC"/>
            <w:vAlign w:val="center"/>
            <w:hideMark/>
          </w:tcPr>
          <w:p w14:paraId="529FB31C"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108.00</w:t>
            </w:r>
          </w:p>
        </w:tc>
        <w:tc>
          <w:tcPr>
            <w:tcW w:w="1341" w:type="dxa"/>
            <w:tcBorders>
              <w:top w:val="nil"/>
              <w:left w:val="nil"/>
              <w:bottom w:val="single" w:sz="4" w:space="0" w:color="auto"/>
              <w:right w:val="single" w:sz="4" w:space="0" w:color="auto"/>
            </w:tcBorders>
            <w:shd w:val="clear" w:color="000000" w:fill="FFFFCC"/>
            <w:vAlign w:val="center"/>
            <w:hideMark/>
          </w:tcPr>
          <w:p w14:paraId="53A7212C"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144.00</w:t>
            </w:r>
          </w:p>
        </w:tc>
        <w:tc>
          <w:tcPr>
            <w:tcW w:w="1141" w:type="dxa"/>
            <w:tcBorders>
              <w:top w:val="nil"/>
              <w:left w:val="nil"/>
              <w:bottom w:val="single" w:sz="4" w:space="0" w:color="auto"/>
              <w:right w:val="single" w:sz="4" w:space="0" w:color="auto"/>
            </w:tcBorders>
            <w:shd w:val="clear" w:color="auto" w:fill="auto"/>
            <w:vAlign w:val="center"/>
            <w:hideMark/>
          </w:tcPr>
          <w:p w14:paraId="4DB07352"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AR</w:t>
            </w:r>
          </w:p>
        </w:tc>
      </w:tr>
      <w:tr w:rsidR="00EC341C" w:rsidRPr="00EC341C" w14:paraId="77C8E919"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3E1B28FB"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26</w:t>
            </w:r>
          </w:p>
        </w:tc>
        <w:tc>
          <w:tcPr>
            <w:tcW w:w="4978" w:type="dxa"/>
            <w:tcBorders>
              <w:top w:val="nil"/>
              <w:left w:val="nil"/>
              <w:bottom w:val="single" w:sz="4" w:space="0" w:color="auto"/>
              <w:right w:val="single" w:sz="4" w:space="0" w:color="auto"/>
            </w:tcBorders>
            <w:shd w:val="clear" w:color="auto" w:fill="auto"/>
            <w:vAlign w:val="center"/>
            <w:hideMark/>
          </w:tcPr>
          <w:p w14:paraId="330009E3"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Distribución del ingreso</w:t>
            </w:r>
          </w:p>
        </w:tc>
        <w:tc>
          <w:tcPr>
            <w:tcW w:w="1134" w:type="dxa"/>
            <w:tcBorders>
              <w:top w:val="nil"/>
              <w:left w:val="nil"/>
              <w:bottom w:val="single" w:sz="4" w:space="0" w:color="auto"/>
              <w:right w:val="single" w:sz="4" w:space="0" w:color="auto"/>
            </w:tcBorders>
            <w:shd w:val="clear" w:color="000000" w:fill="CCFFCC"/>
            <w:vAlign w:val="center"/>
            <w:hideMark/>
          </w:tcPr>
          <w:p w14:paraId="2388281A"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71.00</w:t>
            </w:r>
          </w:p>
        </w:tc>
        <w:tc>
          <w:tcPr>
            <w:tcW w:w="1341" w:type="dxa"/>
            <w:tcBorders>
              <w:top w:val="nil"/>
              <w:left w:val="nil"/>
              <w:bottom w:val="single" w:sz="4" w:space="0" w:color="auto"/>
              <w:right w:val="single" w:sz="4" w:space="0" w:color="auto"/>
            </w:tcBorders>
            <w:shd w:val="clear" w:color="000000" w:fill="FFFFCC"/>
            <w:vAlign w:val="center"/>
            <w:hideMark/>
          </w:tcPr>
          <w:p w14:paraId="397730BB"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107.00</w:t>
            </w:r>
          </w:p>
        </w:tc>
        <w:tc>
          <w:tcPr>
            <w:tcW w:w="1141" w:type="dxa"/>
            <w:tcBorders>
              <w:top w:val="nil"/>
              <w:left w:val="nil"/>
              <w:bottom w:val="single" w:sz="4" w:space="0" w:color="auto"/>
              <w:right w:val="single" w:sz="4" w:space="0" w:color="auto"/>
            </w:tcBorders>
            <w:shd w:val="clear" w:color="auto" w:fill="auto"/>
            <w:vAlign w:val="center"/>
            <w:hideMark/>
          </w:tcPr>
          <w:p w14:paraId="2C95541F"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AS</w:t>
            </w:r>
          </w:p>
        </w:tc>
      </w:tr>
      <w:tr w:rsidR="00EC341C" w:rsidRPr="00EC341C" w14:paraId="3A4827C3"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71A35AF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33</w:t>
            </w:r>
          </w:p>
        </w:tc>
        <w:tc>
          <w:tcPr>
            <w:tcW w:w="4978" w:type="dxa"/>
            <w:tcBorders>
              <w:top w:val="nil"/>
              <w:left w:val="nil"/>
              <w:bottom w:val="single" w:sz="4" w:space="0" w:color="auto"/>
              <w:right w:val="single" w:sz="4" w:space="0" w:color="auto"/>
            </w:tcBorders>
            <w:shd w:val="clear" w:color="auto" w:fill="auto"/>
            <w:vAlign w:val="center"/>
            <w:hideMark/>
          </w:tcPr>
          <w:p w14:paraId="22E6A64E"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Oferta de servicios culturales</w:t>
            </w:r>
          </w:p>
        </w:tc>
        <w:tc>
          <w:tcPr>
            <w:tcW w:w="1134" w:type="dxa"/>
            <w:tcBorders>
              <w:top w:val="nil"/>
              <w:left w:val="nil"/>
              <w:bottom w:val="single" w:sz="4" w:space="0" w:color="auto"/>
              <w:right w:val="single" w:sz="4" w:space="0" w:color="auto"/>
            </w:tcBorders>
            <w:shd w:val="clear" w:color="000000" w:fill="CCFFCC"/>
            <w:vAlign w:val="center"/>
            <w:hideMark/>
          </w:tcPr>
          <w:p w14:paraId="0586C4B3"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115.00</w:t>
            </w:r>
          </w:p>
        </w:tc>
        <w:tc>
          <w:tcPr>
            <w:tcW w:w="1341" w:type="dxa"/>
            <w:tcBorders>
              <w:top w:val="nil"/>
              <w:left w:val="nil"/>
              <w:bottom w:val="single" w:sz="4" w:space="0" w:color="auto"/>
              <w:right w:val="single" w:sz="4" w:space="0" w:color="auto"/>
            </w:tcBorders>
            <w:shd w:val="clear" w:color="000000" w:fill="FFFFCC"/>
            <w:vAlign w:val="center"/>
            <w:hideMark/>
          </w:tcPr>
          <w:p w14:paraId="1E34A9A6"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151.00</w:t>
            </w:r>
          </w:p>
        </w:tc>
        <w:tc>
          <w:tcPr>
            <w:tcW w:w="1141" w:type="dxa"/>
            <w:tcBorders>
              <w:top w:val="nil"/>
              <w:left w:val="nil"/>
              <w:bottom w:val="single" w:sz="4" w:space="0" w:color="auto"/>
              <w:right w:val="single" w:sz="4" w:space="0" w:color="auto"/>
            </w:tcBorders>
            <w:shd w:val="clear" w:color="auto" w:fill="auto"/>
            <w:vAlign w:val="center"/>
            <w:hideMark/>
          </w:tcPr>
          <w:p w14:paraId="655CF5A2"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AT</w:t>
            </w:r>
          </w:p>
        </w:tc>
      </w:tr>
      <w:tr w:rsidR="00EC341C" w:rsidRPr="00EC341C" w14:paraId="7D624F43"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7D2A2A7E"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6</w:t>
            </w:r>
          </w:p>
        </w:tc>
        <w:tc>
          <w:tcPr>
            <w:tcW w:w="4978" w:type="dxa"/>
            <w:tcBorders>
              <w:top w:val="nil"/>
              <w:left w:val="nil"/>
              <w:bottom w:val="single" w:sz="4" w:space="0" w:color="auto"/>
              <w:right w:val="single" w:sz="4" w:space="0" w:color="auto"/>
            </w:tcBorders>
            <w:shd w:val="clear" w:color="auto" w:fill="auto"/>
            <w:vAlign w:val="center"/>
            <w:hideMark/>
          </w:tcPr>
          <w:p w14:paraId="55AD2EFD"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Consumo de productos culturales</w:t>
            </w:r>
          </w:p>
        </w:tc>
        <w:tc>
          <w:tcPr>
            <w:tcW w:w="1134" w:type="dxa"/>
            <w:tcBorders>
              <w:top w:val="nil"/>
              <w:left w:val="nil"/>
              <w:bottom w:val="single" w:sz="4" w:space="0" w:color="auto"/>
              <w:right w:val="single" w:sz="4" w:space="0" w:color="auto"/>
            </w:tcBorders>
            <w:shd w:val="clear" w:color="000000" w:fill="CCFFCC"/>
            <w:vAlign w:val="center"/>
            <w:hideMark/>
          </w:tcPr>
          <w:p w14:paraId="6FF08CA1"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107.00</w:t>
            </w:r>
          </w:p>
        </w:tc>
        <w:tc>
          <w:tcPr>
            <w:tcW w:w="1341" w:type="dxa"/>
            <w:tcBorders>
              <w:top w:val="nil"/>
              <w:left w:val="nil"/>
              <w:bottom w:val="single" w:sz="4" w:space="0" w:color="auto"/>
              <w:right w:val="single" w:sz="4" w:space="0" w:color="auto"/>
            </w:tcBorders>
            <w:shd w:val="clear" w:color="000000" w:fill="FFFFCC"/>
            <w:vAlign w:val="center"/>
            <w:hideMark/>
          </w:tcPr>
          <w:p w14:paraId="7A4FEBD4"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144.00</w:t>
            </w:r>
          </w:p>
        </w:tc>
        <w:tc>
          <w:tcPr>
            <w:tcW w:w="1141" w:type="dxa"/>
            <w:tcBorders>
              <w:top w:val="nil"/>
              <w:left w:val="nil"/>
              <w:bottom w:val="single" w:sz="4" w:space="0" w:color="auto"/>
              <w:right w:val="single" w:sz="4" w:space="0" w:color="auto"/>
            </w:tcBorders>
            <w:shd w:val="clear" w:color="auto" w:fill="auto"/>
            <w:vAlign w:val="center"/>
            <w:hideMark/>
          </w:tcPr>
          <w:p w14:paraId="67172138"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AU</w:t>
            </w:r>
          </w:p>
        </w:tc>
      </w:tr>
      <w:tr w:rsidR="00EC341C" w:rsidRPr="00EC341C" w14:paraId="54E9B7D6" w14:textId="77777777" w:rsidTr="00AF1F8F">
        <w:trPr>
          <w:trHeight w:val="255"/>
        </w:trPr>
        <w:tc>
          <w:tcPr>
            <w:tcW w:w="829" w:type="dxa"/>
            <w:tcBorders>
              <w:top w:val="nil"/>
              <w:left w:val="single" w:sz="4" w:space="0" w:color="auto"/>
              <w:bottom w:val="single" w:sz="4" w:space="0" w:color="auto"/>
              <w:right w:val="single" w:sz="4" w:space="0" w:color="auto"/>
            </w:tcBorders>
            <w:shd w:val="clear" w:color="auto" w:fill="auto"/>
            <w:vAlign w:val="center"/>
            <w:hideMark/>
          </w:tcPr>
          <w:p w14:paraId="3F87A916" w14:textId="77777777" w:rsidR="00EC341C" w:rsidRPr="00EC341C" w:rsidRDefault="00EC341C" w:rsidP="00EC341C">
            <w:pPr>
              <w:spacing w:after="0" w:line="240" w:lineRule="auto"/>
              <w:jc w:val="center"/>
              <w:rPr>
                <w:rFonts w:ascii="Arial" w:eastAsia="Times New Roman" w:hAnsi="Arial" w:cs="Arial"/>
                <w:b/>
                <w:bCs/>
                <w:sz w:val="20"/>
                <w:szCs w:val="20"/>
                <w:lang w:eastAsia="es-PE"/>
              </w:rPr>
            </w:pPr>
            <w:r w:rsidRPr="00EC341C">
              <w:rPr>
                <w:rFonts w:ascii="Arial" w:eastAsia="Times New Roman" w:hAnsi="Arial" w:cs="Arial"/>
                <w:b/>
                <w:bCs/>
                <w:sz w:val="20"/>
                <w:szCs w:val="20"/>
                <w:lang w:eastAsia="es-PE"/>
              </w:rPr>
              <w:t>32</w:t>
            </w:r>
          </w:p>
        </w:tc>
        <w:tc>
          <w:tcPr>
            <w:tcW w:w="4978" w:type="dxa"/>
            <w:tcBorders>
              <w:top w:val="nil"/>
              <w:left w:val="nil"/>
              <w:bottom w:val="single" w:sz="4" w:space="0" w:color="auto"/>
              <w:right w:val="single" w:sz="4" w:space="0" w:color="auto"/>
            </w:tcBorders>
            <w:shd w:val="clear" w:color="auto" w:fill="auto"/>
            <w:vAlign w:val="center"/>
            <w:hideMark/>
          </w:tcPr>
          <w:p w14:paraId="526E929F" w14:textId="77777777" w:rsidR="00EC341C" w:rsidRPr="00EC341C" w:rsidRDefault="00EC341C" w:rsidP="00EC341C">
            <w:pPr>
              <w:spacing w:after="0" w:line="240" w:lineRule="auto"/>
              <w:rPr>
                <w:rFonts w:ascii="Arial" w:eastAsia="Times New Roman" w:hAnsi="Arial" w:cs="Arial"/>
                <w:sz w:val="20"/>
                <w:szCs w:val="20"/>
                <w:lang w:eastAsia="es-PE"/>
              </w:rPr>
            </w:pPr>
            <w:r w:rsidRPr="00EC341C">
              <w:rPr>
                <w:rFonts w:ascii="Arial" w:eastAsia="Times New Roman" w:hAnsi="Arial" w:cs="Arial"/>
                <w:sz w:val="20"/>
                <w:szCs w:val="20"/>
                <w:lang w:eastAsia="es-PE"/>
              </w:rPr>
              <w:t>Oferta de productos culturales</w:t>
            </w:r>
          </w:p>
        </w:tc>
        <w:tc>
          <w:tcPr>
            <w:tcW w:w="1134" w:type="dxa"/>
            <w:tcBorders>
              <w:top w:val="nil"/>
              <w:left w:val="nil"/>
              <w:bottom w:val="single" w:sz="4" w:space="0" w:color="auto"/>
              <w:right w:val="single" w:sz="4" w:space="0" w:color="auto"/>
            </w:tcBorders>
            <w:shd w:val="clear" w:color="000000" w:fill="CCFFCC"/>
            <w:vAlign w:val="center"/>
            <w:hideMark/>
          </w:tcPr>
          <w:p w14:paraId="76FBD199"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114.00</w:t>
            </w:r>
          </w:p>
        </w:tc>
        <w:tc>
          <w:tcPr>
            <w:tcW w:w="1341" w:type="dxa"/>
            <w:tcBorders>
              <w:top w:val="nil"/>
              <w:left w:val="nil"/>
              <w:bottom w:val="single" w:sz="4" w:space="0" w:color="auto"/>
              <w:right w:val="single" w:sz="4" w:space="0" w:color="auto"/>
            </w:tcBorders>
            <w:shd w:val="clear" w:color="000000" w:fill="FFFFCC"/>
            <w:vAlign w:val="center"/>
            <w:hideMark/>
          </w:tcPr>
          <w:p w14:paraId="35A4D3BE" w14:textId="77777777" w:rsidR="00EC341C" w:rsidRPr="00EC341C" w:rsidRDefault="00EC341C" w:rsidP="00EC341C">
            <w:pPr>
              <w:spacing w:after="0" w:line="240" w:lineRule="auto"/>
              <w:jc w:val="right"/>
              <w:rPr>
                <w:rFonts w:ascii="Arial" w:eastAsia="Times New Roman" w:hAnsi="Arial" w:cs="Arial"/>
                <w:sz w:val="20"/>
                <w:szCs w:val="20"/>
                <w:lang w:eastAsia="es-PE"/>
              </w:rPr>
            </w:pPr>
            <w:r w:rsidRPr="00EC341C">
              <w:rPr>
                <w:rFonts w:ascii="Arial" w:eastAsia="Times New Roman" w:hAnsi="Arial" w:cs="Arial"/>
                <w:sz w:val="20"/>
                <w:szCs w:val="20"/>
                <w:lang w:eastAsia="es-PE"/>
              </w:rPr>
              <w:t>151.00</w:t>
            </w:r>
          </w:p>
        </w:tc>
        <w:tc>
          <w:tcPr>
            <w:tcW w:w="1141" w:type="dxa"/>
            <w:tcBorders>
              <w:top w:val="nil"/>
              <w:left w:val="nil"/>
              <w:bottom w:val="single" w:sz="4" w:space="0" w:color="auto"/>
              <w:right w:val="single" w:sz="4" w:space="0" w:color="auto"/>
            </w:tcBorders>
            <w:shd w:val="clear" w:color="auto" w:fill="auto"/>
            <w:vAlign w:val="center"/>
            <w:hideMark/>
          </w:tcPr>
          <w:p w14:paraId="0F5BEEED" w14:textId="77777777" w:rsidR="00EC341C" w:rsidRPr="00EC341C" w:rsidRDefault="00EC341C" w:rsidP="00EC341C">
            <w:pPr>
              <w:spacing w:after="0" w:line="240" w:lineRule="auto"/>
              <w:jc w:val="center"/>
              <w:rPr>
                <w:rFonts w:ascii="Arial" w:eastAsia="Times New Roman" w:hAnsi="Arial" w:cs="Arial"/>
                <w:sz w:val="20"/>
                <w:szCs w:val="20"/>
                <w:lang w:eastAsia="es-PE"/>
              </w:rPr>
            </w:pPr>
            <w:r w:rsidRPr="00EC341C">
              <w:rPr>
                <w:rFonts w:ascii="Arial" w:eastAsia="Times New Roman" w:hAnsi="Arial" w:cs="Arial"/>
                <w:sz w:val="20"/>
                <w:szCs w:val="20"/>
                <w:lang w:eastAsia="es-PE"/>
              </w:rPr>
              <w:t>AV</w:t>
            </w:r>
          </w:p>
        </w:tc>
      </w:tr>
    </w:tbl>
    <w:p w14:paraId="253E805C" w14:textId="77777777" w:rsidR="00EC341C" w:rsidRDefault="00EC341C" w:rsidP="000C5BEC">
      <w:pPr>
        <w:spacing w:after="0"/>
        <w:contextualSpacing/>
        <w:jc w:val="both"/>
        <w:rPr>
          <w:rFonts w:asciiTheme="majorHAnsi" w:hAnsiTheme="majorHAnsi" w:cs="Arial"/>
          <w:bCs/>
          <w:szCs w:val="24"/>
        </w:rPr>
      </w:pPr>
    </w:p>
    <w:p w14:paraId="69CF074F" w14:textId="77777777" w:rsidR="00EC341C" w:rsidRDefault="00EC341C" w:rsidP="000C5BEC">
      <w:pPr>
        <w:spacing w:after="0"/>
        <w:contextualSpacing/>
        <w:jc w:val="both"/>
        <w:rPr>
          <w:rFonts w:asciiTheme="majorHAnsi" w:hAnsiTheme="majorHAnsi" w:cs="Arial"/>
          <w:bCs/>
          <w:szCs w:val="24"/>
        </w:rPr>
      </w:pPr>
    </w:p>
    <w:p w14:paraId="46586340" w14:textId="77777777" w:rsidR="00EC341C" w:rsidRDefault="00EC341C" w:rsidP="000C5BEC">
      <w:pPr>
        <w:spacing w:after="0"/>
        <w:contextualSpacing/>
        <w:jc w:val="both"/>
        <w:rPr>
          <w:rFonts w:asciiTheme="majorHAnsi" w:hAnsiTheme="majorHAnsi" w:cs="Arial"/>
          <w:bCs/>
          <w:szCs w:val="24"/>
        </w:rPr>
      </w:pPr>
    </w:p>
    <w:p w14:paraId="47E46A43" w14:textId="77777777" w:rsidR="00EC341C" w:rsidRDefault="00EC341C" w:rsidP="000C5BEC">
      <w:pPr>
        <w:spacing w:after="0"/>
        <w:contextualSpacing/>
        <w:jc w:val="both"/>
        <w:rPr>
          <w:rFonts w:asciiTheme="majorHAnsi" w:hAnsiTheme="majorHAnsi" w:cs="Arial"/>
          <w:bCs/>
          <w:szCs w:val="24"/>
        </w:rPr>
      </w:pPr>
    </w:p>
    <w:p w14:paraId="20CD6847" w14:textId="77777777" w:rsidR="00EC341C" w:rsidRDefault="00EC341C" w:rsidP="000C5BEC">
      <w:pPr>
        <w:spacing w:after="0"/>
        <w:contextualSpacing/>
        <w:jc w:val="both"/>
        <w:rPr>
          <w:rFonts w:asciiTheme="majorHAnsi" w:hAnsiTheme="majorHAnsi" w:cs="Arial"/>
          <w:bCs/>
          <w:szCs w:val="24"/>
        </w:rPr>
      </w:pPr>
    </w:p>
    <w:p w14:paraId="032640C4" w14:textId="77777777" w:rsidR="00EC341C" w:rsidRDefault="00EC341C" w:rsidP="000C5BEC">
      <w:pPr>
        <w:spacing w:after="0"/>
        <w:contextualSpacing/>
        <w:jc w:val="both"/>
        <w:rPr>
          <w:rFonts w:asciiTheme="majorHAnsi" w:hAnsiTheme="majorHAnsi" w:cs="Arial"/>
          <w:bCs/>
          <w:szCs w:val="24"/>
        </w:rPr>
      </w:pPr>
    </w:p>
    <w:p w14:paraId="6D8F51ED" w14:textId="77777777" w:rsidR="00EC341C" w:rsidRDefault="00EC341C" w:rsidP="000C5BEC">
      <w:pPr>
        <w:spacing w:after="0"/>
        <w:contextualSpacing/>
        <w:jc w:val="both"/>
        <w:rPr>
          <w:rFonts w:asciiTheme="majorHAnsi" w:hAnsiTheme="majorHAnsi" w:cs="Arial"/>
          <w:bCs/>
          <w:szCs w:val="24"/>
        </w:rPr>
      </w:pPr>
    </w:p>
    <w:p w14:paraId="2E46F02E" w14:textId="77777777" w:rsidR="00EC341C" w:rsidRPr="00F05DE9" w:rsidRDefault="00EC341C" w:rsidP="000C5BEC">
      <w:pPr>
        <w:spacing w:after="0"/>
        <w:contextualSpacing/>
        <w:jc w:val="both"/>
        <w:rPr>
          <w:rFonts w:asciiTheme="majorHAnsi" w:hAnsiTheme="majorHAnsi" w:cs="Arial"/>
          <w:bCs/>
          <w:szCs w:val="24"/>
        </w:rPr>
      </w:pPr>
    </w:p>
    <w:p w14:paraId="7278E1A9" w14:textId="77777777" w:rsidR="000C5BEC" w:rsidRPr="00F05DE9" w:rsidRDefault="000C5BEC" w:rsidP="000C5BEC">
      <w:pPr>
        <w:spacing w:after="0"/>
        <w:contextualSpacing/>
        <w:jc w:val="both"/>
        <w:rPr>
          <w:rFonts w:asciiTheme="majorHAnsi" w:hAnsiTheme="majorHAnsi" w:cs="Arial"/>
          <w:bCs/>
          <w:szCs w:val="24"/>
        </w:rPr>
      </w:pPr>
    </w:p>
    <w:p w14:paraId="2275FF24" w14:textId="77777777" w:rsidR="000C5BEC" w:rsidRPr="00F05DE9" w:rsidRDefault="000C5BEC" w:rsidP="000C5BEC">
      <w:pPr>
        <w:spacing w:after="0"/>
        <w:contextualSpacing/>
        <w:jc w:val="both"/>
        <w:rPr>
          <w:rFonts w:asciiTheme="majorHAnsi" w:hAnsiTheme="majorHAnsi" w:cs="Arial"/>
          <w:bCs/>
          <w:szCs w:val="24"/>
        </w:rPr>
      </w:pPr>
    </w:p>
    <w:p w14:paraId="23C9CD8A" w14:textId="77777777" w:rsidR="000C5BEC" w:rsidRPr="00F05DE9" w:rsidRDefault="000C5BEC" w:rsidP="000C5BEC">
      <w:pPr>
        <w:spacing w:after="0"/>
        <w:contextualSpacing/>
        <w:jc w:val="both"/>
        <w:rPr>
          <w:rFonts w:asciiTheme="majorHAnsi" w:hAnsiTheme="majorHAnsi" w:cs="Arial"/>
          <w:bCs/>
          <w:szCs w:val="24"/>
        </w:rPr>
      </w:pPr>
    </w:p>
    <w:p w14:paraId="75A5EB1F" w14:textId="5C6331D7" w:rsidR="00FD01ED" w:rsidRPr="00DA7E4C" w:rsidRDefault="00170889" w:rsidP="000D5167">
      <w:pPr>
        <w:pStyle w:val="Ttulo2"/>
        <w:numPr>
          <w:ilvl w:val="1"/>
          <w:numId w:val="1"/>
        </w:numPr>
        <w:spacing w:before="0" w:line="240" w:lineRule="auto"/>
        <w:rPr>
          <w:rFonts w:ascii="Arial" w:hAnsi="Arial" w:cs="Arial"/>
          <w:b/>
        </w:rPr>
      </w:pPr>
      <w:bookmarkStart w:id="53" w:name="_Toc276069704"/>
      <w:r w:rsidRPr="00DA7E4C">
        <w:rPr>
          <w:rFonts w:ascii="Arial" w:hAnsi="Arial" w:cs="Arial"/>
          <w:b/>
          <w:color w:val="000000" w:themeColor="text1"/>
          <w:sz w:val="22"/>
          <w:szCs w:val="22"/>
        </w:rPr>
        <w:t>S</w:t>
      </w:r>
      <w:r w:rsidR="00DA7E4C" w:rsidRPr="00DA7E4C">
        <w:rPr>
          <w:rFonts w:ascii="Arial" w:hAnsi="Arial" w:cs="Arial"/>
          <w:b/>
          <w:color w:val="000000" w:themeColor="text1"/>
          <w:sz w:val="22"/>
          <w:szCs w:val="22"/>
        </w:rPr>
        <w:t xml:space="preserve">elección y definición de variables </w:t>
      </w:r>
      <w:proofErr w:type="spellStart"/>
      <w:r w:rsidR="00DA7E4C" w:rsidRPr="00DA7E4C">
        <w:rPr>
          <w:rFonts w:ascii="Arial" w:hAnsi="Arial" w:cs="Arial"/>
          <w:b/>
          <w:color w:val="000000" w:themeColor="text1"/>
          <w:sz w:val="22"/>
          <w:szCs w:val="22"/>
        </w:rPr>
        <w:t>estrategicas</w:t>
      </w:r>
      <w:bookmarkEnd w:id="53"/>
      <w:proofErr w:type="spellEnd"/>
      <w:r w:rsidR="00EC341C" w:rsidRPr="00DA7E4C">
        <w:rPr>
          <w:rFonts w:ascii="Arial" w:hAnsi="Arial" w:cs="Arial"/>
          <w:b/>
        </w:rPr>
        <w:tab/>
      </w:r>
    </w:p>
    <w:p w14:paraId="793A0609" w14:textId="77777777" w:rsidR="00EC341C" w:rsidRPr="00FD01ED" w:rsidRDefault="00EC341C" w:rsidP="000D5167">
      <w:pPr>
        <w:spacing w:after="0" w:line="240" w:lineRule="auto"/>
        <w:rPr>
          <w:rFonts w:ascii="Arial" w:hAnsi="Arial" w:cs="Arial"/>
          <w:b/>
        </w:rPr>
      </w:pPr>
    </w:p>
    <w:tbl>
      <w:tblPr>
        <w:tblStyle w:val="Tablaconcuadrcula"/>
        <w:tblW w:w="8221" w:type="dxa"/>
        <w:tblInd w:w="279" w:type="dxa"/>
        <w:tblLayout w:type="fixed"/>
        <w:tblLook w:val="04A0" w:firstRow="1" w:lastRow="0" w:firstColumn="1" w:lastColumn="0" w:noHBand="0" w:noVBand="1"/>
      </w:tblPr>
      <w:tblGrid>
        <w:gridCol w:w="567"/>
        <w:gridCol w:w="1984"/>
        <w:gridCol w:w="5670"/>
      </w:tblGrid>
      <w:tr w:rsidR="00484226" w:rsidRPr="00FD01ED" w14:paraId="5C55E97D" w14:textId="77777777" w:rsidTr="000D5167">
        <w:tc>
          <w:tcPr>
            <w:tcW w:w="567" w:type="dxa"/>
            <w:vAlign w:val="center"/>
          </w:tcPr>
          <w:p w14:paraId="42067830" w14:textId="77777777" w:rsidR="00484226" w:rsidRPr="00FD01ED" w:rsidRDefault="00484226" w:rsidP="00FD01ED">
            <w:pPr>
              <w:jc w:val="center"/>
              <w:rPr>
                <w:rFonts w:ascii="Arial" w:hAnsi="Arial" w:cs="Arial"/>
                <w:b/>
                <w:sz w:val="20"/>
              </w:rPr>
            </w:pPr>
            <w:r w:rsidRPr="00FD01ED">
              <w:rPr>
                <w:rFonts w:ascii="Arial" w:hAnsi="Arial" w:cs="Arial"/>
                <w:b/>
                <w:sz w:val="20"/>
              </w:rPr>
              <w:t>N°</w:t>
            </w:r>
          </w:p>
        </w:tc>
        <w:tc>
          <w:tcPr>
            <w:tcW w:w="1984" w:type="dxa"/>
            <w:vAlign w:val="center"/>
          </w:tcPr>
          <w:p w14:paraId="0D3D9917" w14:textId="77777777" w:rsidR="00484226" w:rsidRPr="00FD01ED" w:rsidRDefault="00484226" w:rsidP="00FD01ED">
            <w:pPr>
              <w:jc w:val="center"/>
              <w:rPr>
                <w:rFonts w:ascii="Arial" w:hAnsi="Arial" w:cs="Arial"/>
                <w:b/>
                <w:sz w:val="20"/>
              </w:rPr>
            </w:pPr>
            <w:r w:rsidRPr="00FD01ED">
              <w:rPr>
                <w:rFonts w:ascii="Arial" w:hAnsi="Arial" w:cs="Arial"/>
                <w:b/>
                <w:sz w:val="20"/>
              </w:rPr>
              <w:t>VARIABLE</w:t>
            </w:r>
          </w:p>
        </w:tc>
        <w:tc>
          <w:tcPr>
            <w:tcW w:w="5670" w:type="dxa"/>
            <w:vAlign w:val="center"/>
          </w:tcPr>
          <w:p w14:paraId="0F26BE0E" w14:textId="77777777" w:rsidR="00484226" w:rsidRPr="00FD01ED" w:rsidRDefault="00484226" w:rsidP="00FD01ED">
            <w:pPr>
              <w:jc w:val="center"/>
              <w:rPr>
                <w:rFonts w:ascii="Arial" w:hAnsi="Arial" w:cs="Arial"/>
                <w:b/>
                <w:sz w:val="20"/>
              </w:rPr>
            </w:pPr>
            <w:r w:rsidRPr="00FD01ED">
              <w:rPr>
                <w:rFonts w:ascii="Arial" w:hAnsi="Arial" w:cs="Arial"/>
                <w:b/>
                <w:sz w:val="20"/>
              </w:rPr>
              <w:t>DEFINICIÓN DE LA VARIABLE</w:t>
            </w:r>
          </w:p>
        </w:tc>
      </w:tr>
      <w:tr w:rsidR="00484226" w:rsidRPr="00FD01ED" w14:paraId="6EE1D6B1" w14:textId="77777777" w:rsidTr="000D5167">
        <w:trPr>
          <w:trHeight w:val="1109"/>
        </w:trPr>
        <w:tc>
          <w:tcPr>
            <w:tcW w:w="567" w:type="dxa"/>
            <w:vAlign w:val="center"/>
          </w:tcPr>
          <w:p w14:paraId="66EB4869" w14:textId="77777777" w:rsidR="00484226" w:rsidRPr="00FD01ED" w:rsidRDefault="00484226" w:rsidP="00FD01ED">
            <w:pPr>
              <w:jc w:val="center"/>
              <w:rPr>
                <w:rFonts w:ascii="Arial" w:hAnsi="Arial" w:cs="Arial"/>
                <w:sz w:val="20"/>
              </w:rPr>
            </w:pPr>
            <w:r w:rsidRPr="00FD01ED">
              <w:rPr>
                <w:rFonts w:ascii="Arial" w:hAnsi="Arial" w:cs="Arial"/>
                <w:sz w:val="20"/>
              </w:rPr>
              <w:t>1</w:t>
            </w:r>
          </w:p>
        </w:tc>
        <w:tc>
          <w:tcPr>
            <w:tcW w:w="1984" w:type="dxa"/>
            <w:vAlign w:val="center"/>
          </w:tcPr>
          <w:p w14:paraId="6B45C27A"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Acceso a la diversidad cultural.</w:t>
            </w:r>
          </w:p>
        </w:tc>
        <w:tc>
          <w:tcPr>
            <w:tcW w:w="5670" w:type="dxa"/>
            <w:vAlign w:val="center"/>
          </w:tcPr>
          <w:p w14:paraId="6E42B675" w14:textId="77777777" w:rsidR="00484226" w:rsidRPr="007076ED" w:rsidRDefault="00484226" w:rsidP="00FD01ED">
            <w:pPr>
              <w:jc w:val="both"/>
              <w:rPr>
                <w:rFonts w:ascii="Arial" w:hAnsi="Arial" w:cs="Arial"/>
                <w:sz w:val="20"/>
                <w:szCs w:val="20"/>
              </w:rPr>
            </w:pPr>
            <w:r w:rsidRPr="007076ED">
              <w:rPr>
                <w:rFonts w:ascii="Arial" w:hAnsi="Arial" w:cs="Arial"/>
                <w:sz w:val="20"/>
                <w:szCs w:val="20"/>
              </w:rPr>
              <w:t>La cultura se considera como “</w:t>
            </w:r>
            <w:r w:rsidRPr="007076ED">
              <w:rPr>
                <w:rFonts w:ascii="Arial" w:hAnsi="Arial" w:cs="Arial"/>
                <w:i/>
                <w:sz w:val="20"/>
                <w:szCs w:val="20"/>
              </w:rPr>
              <w:t>el conjunto de los rasgos distintivos espirituales y materiales, intelectuales y afectivos que caracterizan a una sociedad o a un grupo social y que abarca, además de las artes y las letras, los modos de vida, las maneras de vivir juntos, los sistemas de valores, las tradiciones y las creencias</w:t>
            </w:r>
            <w:r w:rsidRPr="007076ED">
              <w:rPr>
                <w:rStyle w:val="Refdenotaalpie"/>
                <w:rFonts w:ascii="Arial" w:hAnsi="Arial" w:cs="Arial"/>
                <w:sz w:val="20"/>
                <w:szCs w:val="20"/>
              </w:rPr>
              <w:footnoteReference w:id="20"/>
            </w:r>
            <w:r w:rsidRPr="007076ED">
              <w:rPr>
                <w:rFonts w:ascii="Arial" w:hAnsi="Arial" w:cs="Arial"/>
                <w:sz w:val="20"/>
                <w:szCs w:val="20"/>
              </w:rPr>
              <w:t>”.</w:t>
            </w:r>
          </w:p>
          <w:p w14:paraId="105E9553" w14:textId="77777777" w:rsidR="00484226" w:rsidRPr="007076ED" w:rsidRDefault="00484226" w:rsidP="00FD01ED">
            <w:pPr>
              <w:jc w:val="both"/>
              <w:rPr>
                <w:rFonts w:ascii="Arial" w:hAnsi="Arial" w:cs="Arial"/>
                <w:sz w:val="20"/>
                <w:szCs w:val="20"/>
              </w:rPr>
            </w:pPr>
          </w:p>
          <w:p w14:paraId="17935D82" w14:textId="77777777" w:rsidR="00484226" w:rsidRPr="007076ED" w:rsidRDefault="00484226" w:rsidP="00FD01ED">
            <w:pPr>
              <w:jc w:val="both"/>
              <w:rPr>
                <w:rFonts w:ascii="Arial" w:hAnsi="Arial" w:cs="Arial"/>
                <w:sz w:val="20"/>
                <w:szCs w:val="20"/>
              </w:rPr>
            </w:pPr>
            <w:r w:rsidRPr="007076ED">
              <w:rPr>
                <w:rFonts w:ascii="Arial" w:hAnsi="Arial" w:cs="Arial"/>
                <w:sz w:val="20"/>
                <w:szCs w:val="20"/>
              </w:rPr>
              <w:t>La diversidad cultural se define como la variedad de formas que adquiere la cultura en el tiempo y en el espacio, esta diversidad se manifiesta en la originalidad y pluralidad de las identidades que caracterizan a los grupos y las sociedades que componen la humanidad.</w:t>
            </w:r>
          </w:p>
          <w:p w14:paraId="0B76FB3A" w14:textId="77777777" w:rsidR="00484226" w:rsidRPr="007076ED" w:rsidRDefault="00484226" w:rsidP="00FD01ED">
            <w:pPr>
              <w:jc w:val="both"/>
              <w:rPr>
                <w:rFonts w:ascii="Arial" w:hAnsi="Arial" w:cs="Arial"/>
                <w:sz w:val="20"/>
                <w:szCs w:val="20"/>
              </w:rPr>
            </w:pPr>
          </w:p>
          <w:p w14:paraId="6E909FFB" w14:textId="77777777" w:rsidR="00484226" w:rsidRPr="007076ED" w:rsidRDefault="00484226" w:rsidP="00FD01ED">
            <w:pPr>
              <w:jc w:val="both"/>
              <w:rPr>
                <w:rFonts w:ascii="Arial" w:hAnsi="Arial" w:cs="Arial"/>
                <w:sz w:val="20"/>
                <w:szCs w:val="20"/>
              </w:rPr>
            </w:pPr>
            <w:r w:rsidRPr="007076ED">
              <w:rPr>
                <w:rFonts w:ascii="Arial" w:hAnsi="Arial" w:cs="Arial"/>
                <w:sz w:val="20"/>
                <w:szCs w:val="20"/>
              </w:rPr>
              <w:t>Se considera importante porque su conservación y fomento garantiza el desarrollo de la humanidad en aspectos de conocimiento, fuentes de creatividad, intercambio de bienes y servicios culturales. Su reconocimiento ayuda en la convivencia pacífica de la sociedad y respeto entre grupos culturales.</w:t>
            </w:r>
          </w:p>
          <w:p w14:paraId="3D565E10" w14:textId="77777777" w:rsidR="00484226" w:rsidRPr="007076ED" w:rsidRDefault="00484226" w:rsidP="00FD01ED">
            <w:pPr>
              <w:jc w:val="both"/>
              <w:rPr>
                <w:rFonts w:ascii="Arial" w:hAnsi="Arial" w:cs="Arial"/>
                <w:sz w:val="20"/>
                <w:szCs w:val="20"/>
              </w:rPr>
            </w:pPr>
          </w:p>
          <w:p w14:paraId="35636BA6" w14:textId="77777777" w:rsidR="00484226" w:rsidRPr="007076ED" w:rsidRDefault="00484226" w:rsidP="00FD01ED">
            <w:pPr>
              <w:jc w:val="both"/>
              <w:rPr>
                <w:rFonts w:ascii="Arial" w:hAnsi="Arial" w:cs="Arial"/>
                <w:sz w:val="20"/>
                <w:szCs w:val="20"/>
              </w:rPr>
            </w:pPr>
            <w:r w:rsidRPr="007076ED">
              <w:rPr>
                <w:rFonts w:ascii="Arial" w:hAnsi="Arial" w:cs="Arial"/>
                <w:sz w:val="20"/>
                <w:szCs w:val="20"/>
              </w:rPr>
              <w:t>El acceso a la diversidad cultural es uno de los fundamentos de los Derechos Culturales de las personas debido a que estos aspiran a que toda persona tiene derecho a expresarse, crear y difundir sus obras en lengua que desee, a una educación y formación que respete su identidad cultural, a participar en la vida cultural que elija y conformarse a las prácticas de su propia cultura, dentro de los límites que impone el respeto a los derechos humanos y libertades fundamentales.</w:t>
            </w:r>
          </w:p>
          <w:p w14:paraId="42257EFE" w14:textId="77777777" w:rsidR="00484226" w:rsidRPr="007076ED" w:rsidRDefault="00484226" w:rsidP="00FD01ED">
            <w:pPr>
              <w:jc w:val="both"/>
              <w:rPr>
                <w:rFonts w:ascii="Arial" w:hAnsi="Arial" w:cs="Arial"/>
                <w:sz w:val="20"/>
                <w:szCs w:val="20"/>
              </w:rPr>
            </w:pPr>
          </w:p>
          <w:p w14:paraId="3385BF40" w14:textId="77777777" w:rsidR="00484226" w:rsidRPr="007076ED" w:rsidRDefault="00484226" w:rsidP="00FD01ED">
            <w:pPr>
              <w:jc w:val="both"/>
              <w:rPr>
                <w:rFonts w:ascii="Arial" w:hAnsi="Arial" w:cs="Arial"/>
                <w:sz w:val="20"/>
                <w:szCs w:val="20"/>
              </w:rPr>
            </w:pPr>
            <w:r w:rsidRPr="007076ED">
              <w:rPr>
                <w:rFonts w:ascii="Arial" w:hAnsi="Arial" w:cs="Arial"/>
                <w:sz w:val="20"/>
                <w:szCs w:val="20"/>
              </w:rPr>
              <w:t>El acceso a la Diversidad Cultural aspira a que todas las culturas puedan expresarse y darse a conocer. Se reconoce como garantes de la diversidad cultural, la libertad de expresión, el pluralismo de los medios de comunicación, el plurilingüismo, la igualdad de acceso a las expresiones artísticas, al saber científico y tecnológico y la posibilidad de estar presenten en los medios de expresión y de difusión.</w:t>
            </w:r>
          </w:p>
          <w:p w14:paraId="2D06C016" w14:textId="77777777" w:rsidR="00484226" w:rsidRPr="007076ED" w:rsidRDefault="00484226" w:rsidP="00FD01ED">
            <w:pPr>
              <w:rPr>
                <w:rFonts w:ascii="Arial" w:hAnsi="Arial" w:cs="Arial"/>
                <w:sz w:val="20"/>
                <w:szCs w:val="20"/>
              </w:rPr>
            </w:pPr>
          </w:p>
          <w:p w14:paraId="7703CA8E" w14:textId="77777777" w:rsidR="00484226" w:rsidRPr="007076ED" w:rsidRDefault="00484226" w:rsidP="00FD01ED">
            <w:pPr>
              <w:rPr>
                <w:rFonts w:ascii="Arial" w:hAnsi="Arial" w:cs="Arial"/>
                <w:i/>
                <w:sz w:val="20"/>
                <w:szCs w:val="20"/>
              </w:rPr>
            </w:pPr>
            <w:r w:rsidRPr="007076ED">
              <w:rPr>
                <w:rFonts w:ascii="Arial" w:hAnsi="Arial" w:cs="Arial"/>
                <w:i/>
                <w:sz w:val="20"/>
                <w:szCs w:val="20"/>
              </w:rPr>
              <w:t xml:space="preserve">Fuentes: </w:t>
            </w:r>
          </w:p>
          <w:p w14:paraId="677E9D20" w14:textId="77777777" w:rsidR="00484226" w:rsidRPr="007076ED" w:rsidRDefault="00484226" w:rsidP="00FD01ED">
            <w:pPr>
              <w:pStyle w:val="Prrafodelista"/>
              <w:numPr>
                <w:ilvl w:val="0"/>
                <w:numId w:val="14"/>
              </w:numPr>
              <w:rPr>
                <w:rFonts w:ascii="Arial" w:eastAsia="Times New Roman" w:hAnsi="Arial" w:cs="Arial"/>
                <w:color w:val="000000"/>
                <w:sz w:val="20"/>
                <w:szCs w:val="20"/>
                <w:lang w:eastAsia="es-PE"/>
              </w:rPr>
            </w:pPr>
            <w:r w:rsidRPr="007076ED">
              <w:rPr>
                <w:rFonts w:ascii="Arial" w:eastAsia="Times New Roman" w:hAnsi="Arial" w:cs="Arial"/>
                <w:bCs/>
                <w:color w:val="000000"/>
                <w:sz w:val="20"/>
                <w:szCs w:val="20"/>
                <w:lang w:eastAsia="es-PE"/>
              </w:rPr>
              <w:t xml:space="preserve">Declaración Universal de la UNESCO sobre la Diversidad Cultural - </w:t>
            </w:r>
            <w:r w:rsidRPr="007076ED">
              <w:rPr>
                <w:rFonts w:ascii="Arial" w:eastAsia="Times New Roman" w:hAnsi="Arial" w:cs="Arial"/>
                <w:color w:val="000000"/>
                <w:sz w:val="20"/>
                <w:szCs w:val="20"/>
                <w:lang w:eastAsia="es-PE"/>
              </w:rPr>
              <w:t>2 de noviembre de 2001.</w:t>
            </w:r>
          </w:p>
          <w:p w14:paraId="7F5EB20F" w14:textId="77777777" w:rsidR="00484226" w:rsidRPr="007076ED" w:rsidRDefault="00484226" w:rsidP="00FD01ED">
            <w:pPr>
              <w:pStyle w:val="Prrafodelista"/>
              <w:numPr>
                <w:ilvl w:val="0"/>
                <w:numId w:val="14"/>
              </w:numPr>
              <w:rPr>
                <w:rFonts w:ascii="Arial" w:eastAsia="Times New Roman" w:hAnsi="Arial" w:cs="Arial"/>
                <w:color w:val="000000"/>
                <w:sz w:val="20"/>
                <w:szCs w:val="20"/>
                <w:lang w:eastAsia="es-PE"/>
              </w:rPr>
            </w:pPr>
            <w:r w:rsidRPr="007076ED">
              <w:rPr>
                <w:rFonts w:ascii="Arial" w:eastAsia="Times New Roman" w:hAnsi="Arial" w:cs="Arial"/>
                <w:bCs/>
                <w:color w:val="000000"/>
                <w:sz w:val="20"/>
                <w:szCs w:val="20"/>
                <w:lang w:eastAsia="es-PE"/>
              </w:rPr>
              <w:t>Informe mundial de la UNESCO- Invertir en la diversidad cultural y el diálogo - Resumen intercultural.</w:t>
            </w:r>
          </w:p>
        </w:tc>
      </w:tr>
      <w:tr w:rsidR="00484226" w:rsidRPr="00FD01ED" w14:paraId="6BAD0594" w14:textId="77777777" w:rsidTr="000D5167">
        <w:trPr>
          <w:trHeight w:val="1120"/>
        </w:trPr>
        <w:tc>
          <w:tcPr>
            <w:tcW w:w="567" w:type="dxa"/>
            <w:vAlign w:val="center"/>
          </w:tcPr>
          <w:p w14:paraId="68F63E35" w14:textId="77777777" w:rsidR="00484226" w:rsidRPr="00FD01ED" w:rsidRDefault="00484226" w:rsidP="00FD01ED">
            <w:pPr>
              <w:jc w:val="center"/>
              <w:rPr>
                <w:rFonts w:ascii="Arial" w:hAnsi="Arial" w:cs="Arial"/>
                <w:sz w:val="20"/>
              </w:rPr>
            </w:pPr>
            <w:r w:rsidRPr="00FD01ED">
              <w:rPr>
                <w:rFonts w:ascii="Arial" w:hAnsi="Arial" w:cs="Arial"/>
                <w:sz w:val="20"/>
              </w:rPr>
              <w:t>36</w:t>
            </w:r>
          </w:p>
        </w:tc>
        <w:tc>
          <w:tcPr>
            <w:tcW w:w="1984" w:type="dxa"/>
            <w:vAlign w:val="center"/>
          </w:tcPr>
          <w:p w14:paraId="49BD6579"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Políticas públicas para la diversidad cultural</w:t>
            </w:r>
          </w:p>
        </w:tc>
        <w:tc>
          <w:tcPr>
            <w:tcW w:w="5670" w:type="dxa"/>
            <w:vAlign w:val="center"/>
          </w:tcPr>
          <w:p w14:paraId="01EAB438" w14:textId="77777777" w:rsidR="00484226" w:rsidRPr="00FD01ED" w:rsidRDefault="00484226" w:rsidP="00FD01ED">
            <w:pPr>
              <w:jc w:val="both"/>
              <w:rPr>
                <w:rFonts w:ascii="Arial" w:hAnsi="Arial" w:cs="Arial"/>
                <w:sz w:val="20"/>
              </w:rPr>
            </w:pPr>
            <w:r w:rsidRPr="00FD01ED">
              <w:rPr>
                <w:rFonts w:ascii="Arial" w:hAnsi="Arial" w:cs="Arial"/>
                <w:sz w:val="20"/>
              </w:rPr>
              <w:t xml:space="preserve">Entendiendo el concepto de política pública como : </w:t>
            </w:r>
          </w:p>
          <w:p w14:paraId="241072FB" w14:textId="77777777" w:rsidR="00484226" w:rsidRPr="00FD01ED" w:rsidRDefault="00484226" w:rsidP="00FD01ED">
            <w:pPr>
              <w:jc w:val="both"/>
              <w:rPr>
                <w:rFonts w:ascii="Arial" w:hAnsi="Arial" w:cs="Arial"/>
                <w:sz w:val="20"/>
              </w:rPr>
            </w:pPr>
            <w:r w:rsidRPr="00FD01ED">
              <w:rPr>
                <w:rFonts w:ascii="Arial" w:hAnsi="Arial" w:cs="Arial"/>
                <w:sz w:val="20"/>
              </w:rPr>
              <w:t>Esta variable se representa como aquellas acciones que abarcan el diseño de políticas públicas, considerando que son pocos los ejemplos de su gestión como tal, es decir su implementación.</w:t>
            </w:r>
          </w:p>
          <w:p w14:paraId="2617C83A" w14:textId="77777777" w:rsidR="00484226" w:rsidRPr="00FD01ED" w:rsidRDefault="00484226" w:rsidP="00FD01ED">
            <w:pPr>
              <w:jc w:val="both"/>
              <w:rPr>
                <w:rFonts w:ascii="Arial" w:hAnsi="Arial" w:cs="Arial"/>
                <w:sz w:val="20"/>
              </w:rPr>
            </w:pPr>
          </w:p>
          <w:p w14:paraId="796916A8" w14:textId="77777777" w:rsidR="00484226" w:rsidRPr="00FD01ED" w:rsidRDefault="00484226" w:rsidP="00FD01ED">
            <w:pPr>
              <w:jc w:val="both"/>
              <w:rPr>
                <w:rFonts w:ascii="Arial" w:hAnsi="Arial" w:cs="Arial"/>
                <w:sz w:val="20"/>
              </w:rPr>
            </w:pPr>
            <w:r w:rsidRPr="00FD01ED">
              <w:rPr>
                <w:rFonts w:ascii="Arial" w:hAnsi="Arial" w:cs="Arial"/>
                <w:sz w:val="20"/>
              </w:rPr>
              <w:t xml:space="preserve">La política pública es un marco de referencia común que determina una regulación colectiva para un sector. Las </w:t>
            </w:r>
            <w:r w:rsidRPr="00FD01ED">
              <w:rPr>
                <w:rFonts w:ascii="Arial" w:hAnsi="Arial" w:cs="Arial"/>
                <w:sz w:val="20"/>
              </w:rPr>
              <w:lastRenderedPageBreak/>
              <w:t xml:space="preserve">políticas públicas son entonces cruciales en cuanto constituyen un marco de referencia común para que un el sector Cultura, sea posible y tenga incidencia en la sociedad. </w:t>
            </w:r>
          </w:p>
          <w:p w14:paraId="4F973712" w14:textId="77777777" w:rsidR="00484226" w:rsidRPr="00FD01ED" w:rsidRDefault="00484226" w:rsidP="00FD01ED">
            <w:pPr>
              <w:jc w:val="both"/>
              <w:rPr>
                <w:rFonts w:ascii="Arial" w:hAnsi="Arial" w:cs="Arial"/>
                <w:sz w:val="20"/>
              </w:rPr>
            </w:pPr>
          </w:p>
          <w:p w14:paraId="77289A1B" w14:textId="77777777" w:rsidR="00484226" w:rsidRPr="00FD01ED" w:rsidRDefault="00484226" w:rsidP="00FD01ED">
            <w:pPr>
              <w:jc w:val="both"/>
              <w:rPr>
                <w:rFonts w:ascii="Arial" w:hAnsi="Arial" w:cs="Arial"/>
                <w:sz w:val="20"/>
              </w:rPr>
            </w:pPr>
            <w:r w:rsidRPr="00FD01ED">
              <w:rPr>
                <w:rFonts w:ascii="Arial" w:hAnsi="Arial" w:cs="Arial"/>
                <w:sz w:val="20"/>
              </w:rPr>
              <w:t>Si bien las políticas públicas no resuelven los problemas, por lo menos crean el marco dentro del cual se hace posible la actuación. En el campo cultural, las políticas públicas son fundamentales porque a través de ellas se diseña una regulación colectiva que fortalece la creatividad, la democracia, la ciudadanía cultural, la diversidad de identidades y la equidad en la asignación de recursos y acciones públicas.</w:t>
            </w:r>
          </w:p>
        </w:tc>
      </w:tr>
      <w:tr w:rsidR="00484226" w:rsidRPr="00FD01ED" w14:paraId="385E464F" w14:textId="77777777" w:rsidTr="000D5167">
        <w:trPr>
          <w:trHeight w:val="1115"/>
        </w:trPr>
        <w:tc>
          <w:tcPr>
            <w:tcW w:w="567" w:type="dxa"/>
            <w:vAlign w:val="center"/>
          </w:tcPr>
          <w:p w14:paraId="67BBDDB3" w14:textId="77777777" w:rsidR="00484226" w:rsidRPr="00FD01ED" w:rsidRDefault="00484226" w:rsidP="00FD01ED">
            <w:pPr>
              <w:jc w:val="center"/>
              <w:rPr>
                <w:rFonts w:ascii="Arial" w:hAnsi="Arial" w:cs="Arial"/>
                <w:sz w:val="20"/>
              </w:rPr>
            </w:pPr>
            <w:r w:rsidRPr="00FD01ED">
              <w:rPr>
                <w:rFonts w:ascii="Arial" w:hAnsi="Arial" w:cs="Arial"/>
                <w:sz w:val="20"/>
              </w:rPr>
              <w:lastRenderedPageBreak/>
              <w:t>40</w:t>
            </w:r>
          </w:p>
        </w:tc>
        <w:tc>
          <w:tcPr>
            <w:tcW w:w="1984" w:type="dxa"/>
            <w:vAlign w:val="center"/>
          </w:tcPr>
          <w:p w14:paraId="2D34FB43"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Reconocimiento de bienes y expresiones culturales.</w:t>
            </w:r>
          </w:p>
        </w:tc>
        <w:tc>
          <w:tcPr>
            <w:tcW w:w="5670" w:type="dxa"/>
            <w:vAlign w:val="center"/>
          </w:tcPr>
          <w:p w14:paraId="2B7F7AAB" w14:textId="77777777" w:rsidR="007076ED" w:rsidRPr="007076ED" w:rsidRDefault="007076ED" w:rsidP="007076ED">
            <w:pPr>
              <w:widowControl w:val="0"/>
              <w:autoSpaceDE w:val="0"/>
              <w:autoSpaceDN w:val="0"/>
              <w:adjustRightInd w:val="0"/>
              <w:rPr>
                <w:rFonts w:ascii="Arial" w:hAnsi="Arial" w:cs="Arial"/>
                <w:color w:val="1E1E1E"/>
                <w:sz w:val="20"/>
                <w:szCs w:val="20"/>
                <w:lang w:val="es-ES"/>
              </w:rPr>
            </w:pPr>
            <w:r w:rsidRPr="007076ED">
              <w:rPr>
                <w:rFonts w:ascii="Arial" w:hAnsi="Arial" w:cs="Arial"/>
                <w:color w:val="1E1E1E"/>
                <w:sz w:val="20"/>
                <w:szCs w:val="20"/>
                <w:lang w:val="es-ES"/>
              </w:rPr>
              <w:t>Al referirnos a que los bienes culturales son “reconocidos” debemos preguntarnos por qué se reconocen los bienes culturales, quién los reconoce y cómo se reconocen.</w:t>
            </w:r>
          </w:p>
          <w:p w14:paraId="5491B362" w14:textId="77777777" w:rsidR="007076ED" w:rsidRPr="007076ED" w:rsidRDefault="007076ED" w:rsidP="007076ED">
            <w:pPr>
              <w:widowControl w:val="0"/>
              <w:autoSpaceDE w:val="0"/>
              <w:autoSpaceDN w:val="0"/>
              <w:adjustRightInd w:val="0"/>
              <w:rPr>
                <w:rFonts w:ascii="Arial" w:hAnsi="Arial" w:cs="Arial"/>
                <w:color w:val="1E1E1E"/>
                <w:sz w:val="20"/>
                <w:szCs w:val="20"/>
                <w:lang w:val="es-ES"/>
              </w:rPr>
            </w:pPr>
            <w:r w:rsidRPr="007076ED">
              <w:rPr>
                <w:rFonts w:ascii="Arial" w:hAnsi="Arial" w:cs="Arial"/>
                <w:color w:val="1E1E1E"/>
                <w:sz w:val="20"/>
                <w:szCs w:val="20"/>
                <w:lang w:val="es-ES"/>
              </w:rPr>
              <w:t>Reconocemos a ciertos bienes culturales de acuerdo a su valor, importancia y significado. Estos bienes culturales son valorados por la población, sin embargo es el Estado quien a través de distintos instrumentos se asegura que este reconocimiento sea plasmado en un registro, en una resolución, o en otro documento formal. </w:t>
            </w:r>
          </w:p>
          <w:p w14:paraId="749B9874" w14:textId="77777777" w:rsidR="007076ED" w:rsidRPr="007076ED" w:rsidRDefault="007076ED" w:rsidP="007076ED">
            <w:pPr>
              <w:widowControl w:val="0"/>
              <w:autoSpaceDE w:val="0"/>
              <w:autoSpaceDN w:val="0"/>
              <w:adjustRightInd w:val="0"/>
              <w:rPr>
                <w:rFonts w:ascii="Arial" w:hAnsi="Arial" w:cs="Arial"/>
                <w:color w:val="1E1E1E"/>
                <w:sz w:val="20"/>
                <w:szCs w:val="20"/>
                <w:lang w:val="es-ES"/>
              </w:rPr>
            </w:pPr>
            <w:r w:rsidRPr="007076ED">
              <w:rPr>
                <w:rFonts w:ascii="Arial" w:hAnsi="Arial" w:cs="Arial"/>
                <w:color w:val="1E1E1E"/>
                <w:sz w:val="20"/>
                <w:szCs w:val="20"/>
                <w:lang w:val="es-ES"/>
              </w:rPr>
              <w:t>Desde 1822 el Estado Peruano ha reconocido la importancia de proteger los bienes culturales muebles de origen prehispánico. En el caso de los bienes culturales inmuebles, el primer reconocimiento se da en 1931 cuando se declara el Templo de la Merced de Huancayo. Recién con la creación del INC en 1972 es que se institucionaliza la protección al patrimonio cultural. El desarrollo de instrumentos normativos (leyes, reglamentos, declaratorias, entre otros) ha llevado a que ciertos bienes, a los que se les ha determinado ciertos valores, sean reconocidos como patrimonio cultural de la nación. Sin embargo, este reconocimiento en papel no asegura la protección y valoración de los bienes por parte de la población.</w:t>
            </w:r>
          </w:p>
          <w:p w14:paraId="1034A2E3" w14:textId="77777777" w:rsidR="007076ED" w:rsidRPr="007076ED" w:rsidRDefault="007076ED" w:rsidP="007076ED">
            <w:pPr>
              <w:widowControl w:val="0"/>
              <w:autoSpaceDE w:val="0"/>
              <w:autoSpaceDN w:val="0"/>
              <w:adjustRightInd w:val="0"/>
              <w:rPr>
                <w:rFonts w:ascii="Arial" w:hAnsi="Arial" w:cs="Arial"/>
                <w:color w:val="1E1E1E"/>
                <w:sz w:val="20"/>
                <w:szCs w:val="20"/>
                <w:lang w:val="es-ES"/>
              </w:rPr>
            </w:pPr>
            <w:r w:rsidRPr="007076ED">
              <w:rPr>
                <w:rFonts w:ascii="Arial" w:hAnsi="Arial" w:cs="Arial"/>
                <w:color w:val="1E1E1E"/>
                <w:sz w:val="20"/>
                <w:szCs w:val="20"/>
                <w:lang w:val="es-ES"/>
              </w:rPr>
              <w:t>Para lograr que la población reconozca la importancia, valor y significado de los bienes culturales es necesario que esta se apropie de los mismos. En ese sentido, el sector Cultura sigue una línea de acción que va desde la identificación de los bienes, su registro y declaratoria. Sin embargo, la mayor parte de la población no llega a conocer por qué el Estado los protege y reconoce como parte del Patrimonio Cultural del Perú.</w:t>
            </w:r>
          </w:p>
          <w:p w14:paraId="4E59A4F9" w14:textId="77777777" w:rsidR="007076ED" w:rsidRPr="007076ED" w:rsidRDefault="007076ED" w:rsidP="007076ED">
            <w:pPr>
              <w:widowControl w:val="0"/>
              <w:autoSpaceDE w:val="0"/>
              <w:autoSpaceDN w:val="0"/>
              <w:adjustRightInd w:val="0"/>
              <w:rPr>
                <w:rFonts w:ascii="Arial" w:hAnsi="Arial" w:cs="Arial"/>
                <w:color w:val="1E1E1E"/>
                <w:sz w:val="20"/>
                <w:szCs w:val="20"/>
                <w:lang w:val="es-ES"/>
              </w:rPr>
            </w:pPr>
            <w:r w:rsidRPr="007076ED">
              <w:rPr>
                <w:rFonts w:ascii="Arial" w:hAnsi="Arial" w:cs="Arial"/>
                <w:color w:val="1E1E1E"/>
                <w:sz w:val="20"/>
                <w:szCs w:val="20"/>
                <w:lang w:val="es-ES"/>
              </w:rPr>
              <w:t>Solo a través del reconocimiento de la población  se logrará la protección, conservación, cuidado y transmisión a las generaciones futuras del patrimonio.</w:t>
            </w:r>
          </w:p>
          <w:p w14:paraId="64980E02" w14:textId="601ABB5F" w:rsidR="00484226" w:rsidRPr="007076ED" w:rsidRDefault="007076ED" w:rsidP="007076ED">
            <w:pPr>
              <w:rPr>
                <w:rFonts w:ascii="Arial" w:hAnsi="Arial" w:cs="Arial"/>
                <w:sz w:val="20"/>
                <w:szCs w:val="20"/>
              </w:rPr>
            </w:pPr>
            <w:r w:rsidRPr="007076ED">
              <w:rPr>
                <w:rFonts w:ascii="Arial" w:hAnsi="Arial" w:cs="Arial"/>
                <w:color w:val="1E1E1E"/>
                <w:sz w:val="20"/>
                <w:szCs w:val="20"/>
                <w:lang w:val="es-ES"/>
              </w:rPr>
              <w:t> </w:t>
            </w:r>
          </w:p>
        </w:tc>
      </w:tr>
      <w:tr w:rsidR="00484226" w:rsidRPr="00FD01ED" w14:paraId="5FEF760B" w14:textId="77777777" w:rsidTr="000D5167">
        <w:trPr>
          <w:trHeight w:val="1117"/>
        </w:trPr>
        <w:tc>
          <w:tcPr>
            <w:tcW w:w="567" w:type="dxa"/>
            <w:vAlign w:val="center"/>
          </w:tcPr>
          <w:p w14:paraId="13BC078A" w14:textId="77777777" w:rsidR="00484226" w:rsidRPr="00FD01ED" w:rsidRDefault="00484226" w:rsidP="00FD01ED">
            <w:pPr>
              <w:jc w:val="center"/>
              <w:rPr>
                <w:rFonts w:ascii="Arial" w:hAnsi="Arial" w:cs="Arial"/>
                <w:sz w:val="20"/>
              </w:rPr>
            </w:pPr>
            <w:r w:rsidRPr="00FD01ED">
              <w:rPr>
                <w:rFonts w:ascii="Arial" w:hAnsi="Arial" w:cs="Arial"/>
                <w:sz w:val="20"/>
              </w:rPr>
              <w:t>39</w:t>
            </w:r>
          </w:p>
        </w:tc>
        <w:tc>
          <w:tcPr>
            <w:tcW w:w="1984" w:type="dxa"/>
            <w:vAlign w:val="center"/>
          </w:tcPr>
          <w:p w14:paraId="2F79ED82"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Protección de bienes y expresiones culturales.</w:t>
            </w:r>
          </w:p>
        </w:tc>
        <w:tc>
          <w:tcPr>
            <w:tcW w:w="5670" w:type="dxa"/>
            <w:vAlign w:val="center"/>
          </w:tcPr>
          <w:p w14:paraId="73996CCA" w14:textId="0A025402" w:rsidR="00484226" w:rsidRPr="002C5DAD" w:rsidRDefault="002C5DAD" w:rsidP="002C5DAD">
            <w:pPr>
              <w:jc w:val="both"/>
              <w:rPr>
                <w:rFonts w:ascii="Arial" w:hAnsi="Arial" w:cs="Arial"/>
                <w:sz w:val="20"/>
                <w:szCs w:val="20"/>
              </w:rPr>
            </w:pPr>
            <w:r w:rsidRPr="002C5DAD">
              <w:rPr>
                <w:rFonts w:ascii="Arial" w:hAnsi="Arial"/>
                <w:sz w:val="20"/>
                <w:szCs w:val="20"/>
              </w:rPr>
              <w:t xml:space="preserve">La protección se puede entender en términos generales como todas aquellas acciones, medidas, mecanismos, procedimientos, entre otros, que se adoptan para prevenir y evitar la pérdida de nuestros bienes y expresiones culturales amenazados por factores naturales y humanos; con el fin de salvaguardarlos, identificarlos, registrarlos, declararlos, revalorarlos, investigarlos, conservarlos y difundirlos como parte de nuestra herencia cultural. A nivel nacional, nuestra legislación ha protegido nuestros bienes culturales desde el inicio de la República. Los acuerdos internacionales han sido un gran logro que en las últimas décadas (principalmente a partir de 1970 con la Convención de la UNESCO) han permitido proyectarnos en el establecimiento de planes y programas conjuntos de acción entre los países que hemos </w:t>
            </w:r>
            <w:r w:rsidRPr="002C5DAD">
              <w:rPr>
                <w:rFonts w:ascii="Arial" w:hAnsi="Arial"/>
                <w:sz w:val="20"/>
                <w:szCs w:val="20"/>
              </w:rPr>
              <w:lastRenderedPageBreak/>
              <w:t>sido y seguimos siendo víctimas de atentados contra nuestros bienes y expresiones culturales. Ha habido un fuerte impulso a nivel internacional para la protección de los bienes culturales lo que nos conlleva a una continua evaluación, mejoramiento y búsqueda de hacer más eficaces y eficientes las acciones de protección de nuestros bienes y expresiones culturales para evitar la pérdida irreparable de la identidad cultural de nuestra sociedad.</w:t>
            </w:r>
          </w:p>
        </w:tc>
      </w:tr>
      <w:tr w:rsidR="00484226" w:rsidRPr="00FD01ED" w14:paraId="246E844A" w14:textId="77777777" w:rsidTr="000D5167">
        <w:trPr>
          <w:trHeight w:val="1274"/>
        </w:trPr>
        <w:tc>
          <w:tcPr>
            <w:tcW w:w="567" w:type="dxa"/>
            <w:vAlign w:val="center"/>
          </w:tcPr>
          <w:p w14:paraId="00907D29" w14:textId="77777777" w:rsidR="00484226" w:rsidRPr="00FD01ED" w:rsidRDefault="00484226" w:rsidP="00FD01ED">
            <w:pPr>
              <w:jc w:val="center"/>
              <w:rPr>
                <w:rFonts w:ascii="Arial" w:hAnsi="Arial" w:cs="Arial"/>
                <w:sz w:val="20"/>
              </w:rPr>
            </w:pPr>
            <w:r w:rsidRPr="00FD01ED">
              <w:rPr>
                <w:rFonts w:ascii="Arial" w:hAnsi="Arial" w:cs="Arial"/>
                <w:sz w:val="20"/>
              </w:rPr>
              <w:lastRenderedPageBreak/>
              <w:t>42</w:t>
            </w:r>
          </w:p>
        </w:tc>
        <w:tc>
          <w:tcPr>
            <w:tcW w:w="1984" w:type="dxa"/>
            <w:vAlign w:val="center"/>
          </w:tcPr>
          <w:p w14:paraId="421E365B"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Reconocimiento de la diversidad cultural y memorias históricas.</w:t>
            </w:r>
          </w:p>
        </w:tc>
        <w:tc>
          <w:tcPr>
            <w:tcW w:w="5670" w:type="dxa"/>
            <w:vAlign w:val="center"/>
          </w:tcPr>
          <w:p w14:paraId="1C181E33" w14:textId="77777777" w:rsidR="005875E6" w:rsidRPr="005875E6" w:rsidRDefault="005875E6" w:rsidP="005875E6">
            <w:pPr>
              <w:jc w:val="both"/>
              <w:rPr>
                <w:rFonts w:ascii="Arial" w:hAnsi="Arial"/>
                <w:sz w:val="20"/>
              </w:rPr>
            </w:pPr>
            <w:r w:rsidRPr="005875E6">
              <w:rPr>
                <w:rFonts w:ascii="Arial" w:hAnsi="Arial"/>
                <w:sz w:val="20"/>
              </w:rPr>
              <w:t>El reconocimiento, promoción y gestión de la Diversidad Cultural, de las Memorias e Identidades, es una responsabilidad que compromete al conjunto del Estado Peruano. Dentro de él, diversas instancias tienen una relación más directa con los asuntos culturales, y dentro de estas corresponde al sector Cultura un rol rector de las políticas públicas específicas que tienen que ver con el Patrimonio material e inmaterial, con las industrias culturales, con la Interculturalidad, los derechos culturales y la ciudadanía intercultural.</w:t>
            </w:r>
          </w:p>
          <w:p w14:paraId="644B4100" w14:textId="77777777" w:rsidR="005875E6" w:rsidRPr="005875E6" w:rsidRDefault="005875E6" w:rsidP="005875E6">
            <w:pPr>
              <w:jc w:val="both"/>
              <w:rPr>
                <w:rFonts w:ascii="Arial" w:hAnsi="Arial"/>
                <w:sz w:val="20"/>
              </w:rPr>
            </w:pPr>
            <w:r w:rsidRPr="005875E6">
              <w:rPr>
                <w:rFonts w:ascii="Arial" w:hAnsi="Arial"/>
                <w:sz w:val="20"/>
              </w:rPr>
              <w:t xml:space="preserve">Esta función específica del sector responde y reconoce las demandas de distintos movimientos y colectivos sociales, cuyas agendas demandan un mayor reconocimiento de la diversidad cultural, de las variadas formas de conmemoración de memorias históricas, que complejizan e enriquecen las formas de entender y sentir nuestra historia nacional. . </w:t>
            </w:r>
          </w:p>
          <w:p w14:paraId="360978DD" w14:textId="77777777" w:rsidR="00484226" w:rsidRPr="005875E6" w:rsidRDefault="00484226" w:rsidP="00FD01ED">
            <w:pPr>
              <w:rPr>
                <w:rFonts w:ascii="Arial" w:hAnsi="Arial" w:cs="Arial"/>
                <w:sz w:val="20"/>
              </w:rPr>
            </w:pPr>
          </w:p>
        </w:tc>
      </w:tr>
      <w:tr w:rsidR="00484226" w:rsidRPr="00FD01ED" w14:paraId="3031976A" w14:textId="77777777" w:rsidTr="000D5167">
        <w:trPr>
          <w:trHeight w:val="1420"/>
        </w:trPr>
        <w:tc>
          <w:tcPr>
            <w:tcW w:w="567" w:type="dxa"/>
            <w:vAlign w:val="center"/>
          </w:tcPr>
          <w:p w14:paraId="3ED5C1BB" w14:textId="77777777" w:rsidR="00484226" w:rsidRPr="00FD01ED" w:rsidRDefault="00484226" w:rsidP="00FD01ED">
            <w:pPr>
              <w:jc w:val="center"/>
              <w:rPr>
                <w:rFonts w:ascii="Arial" w:hAnsi="Arial" w:cs="Arial"/>
                <w:sz w:val="20"/>
              </w:rPr>
            </w:pPr>
            <w:r w:rsidRPr="00FD01ED">
              <w:rPr>
                <w:rFonts w:ascii="Arial" w:hAnsi="Arial" w:cs="Arial"/>
                <w:sz w:val="20"/>
              </w:rPr>
              <w:t>47</w:t>
            </w:r>
          </w:p>
        </w:tc>
        <w:tc>
          <w:tcPr>
            <w:tcW w:w="1984" w:type="dxa"/>
            <w:vAlign w:val="center"/>
          </w:tcPr>
          <w:p w14:paraId="2975FB47"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Trasmisión de conocimientos.</w:t>
            </w:r>
          </w:p>
        </w:tc>
        <w:tc>
          <w:tcPr>
            <w:tcW w:w="5670" w:type="dxa"/>
            <w:vAlign w:val="center"/>
          </w:tcPr>
          <w:p w14:paraId="7923AB00" w14:textId="77777777" w:rsidR="002C5DAD" w:rsidRPr="002C5DAD" w:rsidRDefault="002C5DAD" w:rsidP="002C5DAD">
            <w:pPr>
              <w:jc w:val="both"/>
              <w:rPr>
                <w:rFonts w:ascii="Arial" w:hAnsi="Arial"/>
                <w:sz w:val="20"/>
                <w:szCs w:val="20"/>
              </w:rPr>
            </w:pPr>
            <w:r w:rsidRPr="002C5DAD">
              <w:rPr>
                <w:rFonts w:ascii="Arial" w:hAnsi="Arial"/>
                <w:sz w:val="20"/>
                <w:szCs w:val="20"/>
              </w:rPr>
              <w:t xml:space="preserve">Concebido como los procesos mediante los cuales se reciben, retienen y asimilan el conjunto de los contenidos y significados relacionados a las expresiones culturales. La transmisión de conocimientos puede realizarse de manera formal, por ejemplo mediante los sistemas educativos normados; o no formales a través del aprendizaje por observación, por tradición oral, entre otros. </w:t>
            </w:r>
          </w:p>
          <w:p w14:paraId="68641F93" w14:textId="77777777" w:rsidR="002C5DAD" w:rsidRPr="002C5DAD" w:rsidRDefault="002C5DAD" w:rsidP="002C5DAD">
            <w:pPr>
              <w:jc w:val="both"/>
              <w:rPr>
                <w:rFonts w:ascii="Arial" w:hAnsi="Arial"/>
                <w:sz w:val="20"/>
                <w:szCs w:val="20"/>
              </w:rPr>
            </w:pPr>
            <w:r w:rsidRPr="002C5DAD">
              <w:rPr>
                <w:rFonts w:ascii="Arial" w:hAnsi="Arial"/>
                <w:sz w:val="20"/>
                <w:szCs w:val="20"/>
              </w:rPr>
              <w:t>En cuanto a la transmisión formal la variable debe enfocarse en el desarrollo de condiciones favorables para:</w:t>
            </w:r>
          </w:p>
          <w:p w14:paraId="641C3EEA" w14:textId="77777777" w:rsidR="002C5DAD" w:rsidRPr="002C5DAD" w:rsidRDefault="002C5DAD" w:rsidP="002C5DAD">
            <w:pPr>
              <w:jc w:val="both"/>
              <w:rPr>
                <w:rFonts w:ascii="Arial" w:hAnsi="Arial"/>
                <w:sz w:val="20"/>
                <w:szCs w:val="20"/>
              </w:rPr>
            </w:pPr>
            <w:r w:rsidRPr="002C5DAD">
              <w:rPr>
                <w:rFonts w:ascii="Arial" w:hAnsi="Arial"/>
                <w:sz w:val="20"/>
                <w:szCs w:val="20"/>
              </w:rPr>
              <w:t xml:space="preserve">- La creación y reproducción de contenidos culturales. </w:t>
            </w:r>
            <w:proofErr w:type="gramStart"/>
            <w:r w:rsidRPr="002C5DAD">
              <w:rPr>
                <w:rFonts w:ascii="Arial" w:hAnsi="Arial"/>
                <w:sz w:val="20"/>
                <w:szCs w:val="20"/>
              </w:rPr>
              <w:t>como</w:t>
            </w:r>
            <w:proofErr w:type="gramEnd"/>
            <w:r w:rsidRPr="002C5DAD">
              <w:rPr>
                <w:rFonts w:ascii="Arial" w:hAnsi="Arial"/>
                <w:sz w:val="20"/>
                <w:szCs w:val="20"/>
              </w:rPr>
              <w:t xml:space="preserve"> por ejemplo el impulso a la investigación, la creación de contenidos curriculares, la publicación de materiales de difusión, entre otros. </w:t>
            </w:r>
          </w:p>
          <w:p w14:paraId="2AA68228" w14:textId="77777777" w:rsidR="002C5DAD" w:rsidRPr="002C5DAD" w:rsidRDefault="002C5DAD" w:rsidP="002C5DAD">
            <w:pPr>
              <w:jc w:val="both"/>
              <w:rPr>
                <w:rFonts w:ascii="Arial" w:hAnsi="Arial"/>
                <w:sz w:val="20"/>
                <w:szCs w:val="20"/>
              </w:rPr>
            </w:pPr>
            <w:r w:rsidRPr="002C5DAD">
              <w:rPr>
                <w:rFonts w:ascii="Arial" w:hAnsi="Arial"/>
                <w:sz w:val="20"/>
                <w:szCs w:val="20"/>
              </w:rPr>
              <w:t>- El desarrollo de espacios de intercambio y aprendizaje de significados culturales, como por ejemplo centros culturales, bibliotecas, asociaciones, congresos, etc.</w:t>
            </w:r>
          </w:p>
          <w:p w14:paraId="50DC08A1" w14:textId="77777777" w:rsidR="002C5DAD" w:rsidRPr="002C5DAD" w:rsidRDefault="002C5DAD" w:rsidP="002C5DAD">
            <w:pPr>
              <w:jc w:val="both"/>
              <w:rPr>
                <w:rFonts w:ascii="Arial" w:hAnsi="Arial"/>
                <w:sz w:val="20"/>
                <w:szCs w:val="20"/>
              </w:rPr>
            </w:pPr>
          </w:p>
          <w:p w14:paraId="2443E8FF" w14:textId="77777777" w:rsidR="002C5DAD" w:rsidRPr="002C5DAD" w:rsidRDefault="002C5DAD" w:rsidP="002C5DAD">
            <w:pPr>
              <w:jc w:val="both"/>
              <w:rPr>
                <w:rFonts w:ascii="Arial" w:hAnsi="Arial"/>
                <w:sz w:val="20"/>
                <w:szCs w:val="20"/>
              </w:rPr>
            </w:pPr>
            <w:r w:rsidRPr="002C5DAD">
              <w:rPr>
                <w:rFonts w:ascii="Arial" w:hAnsi="Arial"/>
                <w:sz w:val="20"/>
                <w:szCs w:val="20"/>
              </w:rPr>
              <w:t xml:space="preserve">En cuanto a la transmisión no formal la variable debe enfocarse en el desarrollo de condiciones favorables para: </w:t>
            </w:r>
          </w:p>
          <w:p w14:paraId="5C4E56AD" w14:textId="77777777" w:rsidR="002C5DAD" w:rsidRPr="002C5DAD" w:rsidRDefault="002C5DAD" w:rsidP="002C5DAD">
            <w:pPr>
              <w:pStyle w:val="Prrafodelista"/>
              <w:numPr>
                <w:ilvl w:val="0"/>
                <w:numId w:val="20"/>
              </w:numPr>
              <w:contextualSpacing w:val="0"/>
              <w:jc w:val="both"/>
              <w:rPr>
                <w:rFonts w:ascii="Arial" w:hAnsi="Arial"/>
                <w:sz w:val="20"/>
                <w:szCs w:val="20"/>
              </w:rPr>
            </w:pPr>
            <w:r w:rsidRPr="002C5DAD">
              <w:rPr>
                <w:rFonts w:ascii="Arial" w:hAnsi="Arial"/>
                <w:sz w:val="20"/>
                <w:szCs w:val="20"/>
              </w:rPr>
              <w:t>Identificar formas tradicionales de aprendizaje y asimilación de valores y contenidos, incluyendo el idioma como eje principal de la cultura.</w:t>
            </w:r>
          </w:p>
          <w:p w14:paraId="44601519" w14:textId="77777777" w:rsidR="002C5DAD" w:rsidRPr="002C5DAD" w:rsidRDefault="002C5DAD" w:rsidP="002C5DAD">
            <w:pPr>
              <w:pStyle w:val="Prrafodelista"/>
              <w:numPr>
                <w:ilvl w:val="0"/>
                <w:numId w:val="20"/>
              </w:numPr>
              <w:contextualSpacing w:val="0"/>
              <w:jc w:val="both"/>
              <w:rPr>
                <w:rFonts w:ascii="Arial" w:hAnsi="Arial"/>
                <w:sz w:val="20"/>
                <w:szCs w:val="20"/>
              </w:rPr>
            </w:pPr>
            <w:r w:rsidRPr="002C5DAD">
              <w:rPr>
                <w:rFonts w:ascii="Arial" w:hAnsi="Arial"/>
                <w:sz w:val="20"/>
                <w:szCs w:val="20"/>
              </w:rPr>
              <w:t>Difusión y promoción de los valores asociados a expresiones culturales existentes con el objetivo de asegurar su continuidad en los términos definidos por sus portadores.</w:t>
            </w:r>
          </w:p>
          <w:p w14:paraId="574FEC85" w14:textId="77777777" w:rsidR="00484226" w:rsidRPr="002C5DAD" w:rsidRDefault="00484226" w:rsidP="00FD01ED">
            <w:pPr>
              <w:rPr>
                <w:rFonts w:ascii="Arial" w:hAnsi="Arial" w:cs="Arial"/>
                <w:sz w:val="20"/>
                <w:szCs w:val="20"/>
              </w:rPr>
            </w:pPr>
          </w:p>
        </w:tc>
      </w:tr>
      <w:tr w:rsidR="00484226" w:rsidRPr="00FD01ED" w14:paraId="656B40ED" w14:textId="77777777" w:rsidTr="000D5167">
        <w:trPr>
          <w:trHeight w:val="966"/>
        </w:trPr>
        <w:tc>
          <w:tcPr>
            <w:tcW w:w="567" w:type="dxa"/>
            <w:vAlign w:val="center"/>
          </w:tcPr>
          <w:p w14:paraId="798A82F7" w14:textId="77777777" w:rsidR="00484226" w:rsidRPr="00FD01ED" w:rsidRDefault="00484226" w:rsidP="00FD01ED">
            <w:pPr>
              <w:jc w:val="center"/>
              <w:rPr>
                <w:rFonts w:ascii="Arial" w:hAnsi="Arial" w:cs="Arial"/>
                <w:sz w:val="20"/>
              </w:rPr>
            </w:pPr>
            <w:r w:rsidRPr="00FD01ED">
              <w:rPr>
                <w:rFonts w:ascii="Arial" w:hAnsi="Arial" w:cs="Arial"/>
                <w:sz w:val="20"/>
              </w:rPr>
              <w:t>31</w:t>
            </w:r>
          </w:p>
        </w:tc>
        <w:tc>
          <w:tcPr>
            <w:tcW w:w="1984" w:type="dxa"/>
            <w:vAlign w:val="center"/>
          </w:tcPr>
          <w:p w14:paraId="51CF262E"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Investigación en cultura.</w:t>
            </w:r>
          </w:p>
        </w:tc>
        <w:tc>
          <w:tcPr>
            <w:tcW w:w="5670" w:type="dxa"/>
            <w:vAlign w:val="center"/>
          </w:tcPr>
          <w:p w14:paraId="2F13CFC8" w14:textId="77777777" w:rsidR="007076ED" w:rsidRPr="007076ED" w:rsidRDefault="007076ED" w:rsidP="007076ED">
            <w:pPr>
              <w:rPr>
                <w:rFonts w:ascii="Arial" w:hAnsi="Arial" w:cs="Arial"/>
                <w:sz w:val="20"/>
                <w:szCs w:val="20"/>
              </w:rPr>
            </w:pPr>
            <w:r w:rsidRPr="007076ED">
              <w:rPr>
                <w:rFonts w:ascii="Arial" w:hAnsi="Arial" w:cs="Arial"/>
                <w:sz w:val="20"/>
                <w:szCs w:val="20"/>
              </w:rPr>
              <w:t>Creemos que, históricamente, el concepto de cultura ha tenido muchos matices y, por tanto, cada una de las corrientes teóricas que han estudiado a la cultura ha tenido distintas interpretaciones sobre dicho fenómeno. Se entiende y acepta que la cultura evoluciona en tanto que ésta y quién la produce son entidades dinámicas.</w:t>
            </w:r>
          </w:p>
          <w:p w14:paraId="2616F9A9" w14:textId="77777777" w:rsidR="007076ED" w:rsidRPr="007076ED" w:rsidRDefault="007076ED" w:rsidP="007076ED">
            <w:pPr>
              <w:rPr>
                <w:rFonts w:ascii="Arial" w:hAnsi="Arial" w:cs="Arial"/>
                <w:sz w:val="20"/>
                <w:szCs w:val="20"/>
              </w:rPr>
            </w:pPr>
          </w:p>
          <w:p w14:paraId="5A747F3E" w14:textId="77777777" w:rsidR="007076ED" w:rsidRPr="007076ED" w:rsidRDefault="007076ED" w:rsidP="007076ED">
            <w:pPr>
              <w:jc w:val="both"/>
              <w:rPr>
                <w:rFonts w:ascii="Arial" w:hAnsi="Arial" w:cs="Arial"/>
                <w:sz w:val="20"/>
                <w:szCs w:val="20"/>
              </w:rPr>
            </w:pPr>
            <w:r w:rsidRPr="007076ED">
              <w:rPr>
                <w:rFonts w:ascii="Arial" w:hAnsi="Arial" w:cs="Arial"/>
                <w:sz w:val="20"/>
                <w:szCs w:val="20"/>
              </w:rPr>
              <w:lastRenderedPageBreak/>
              <w:t xml:space="preserve">Por eso, cuando hablamos de “investigación en cultura” tenemos que recurrir al concepto de “cultura” en su sentido más amplio. Así podemos tomar tres sentidos básicos del concepto “cultura” desarrollados por Jean-Claude </w:t>
            </w:r>
            <w:proofErr w:type="spellStart"/>
            <w:r w:rsidRPr="007076ED">
              <w:rPr>
                <w:rFonts w:ascii="Arial" w:hAnsi="Arial" w:cs="Arial"/>
                <w:sz w:val="20"/>
                <w:szCs w:val="20"/>
              </w:rPr>
              <w:t>Passeron</w:t>
            </w:r>
            <w:proofErr w:type="spellEnd"/>
            <w:r w:rsidRPr="007076ED">
              <w:rPr>
                <w:rFonts w:ascii="Arial" w:hAnsi="Arial" w:cs="Arial"/>
                <w:sz w:val="20"/>
                <w:szCs w:val="20"/>
              </w:rPr>
              <w:t xml:space="preserve"> (1991:314 y </w:t>
            </w:r>
            <w:proofErr w:type="spellStart"/>
            <w:r w:rsidRPr="007076ED">
              <w:rPr>
                <w:rFonts w:ascii="Arial" w:hAnsi="Arial" w:cs="Arial"/>
                <w:sz w:val="20"/>
                <w:szCs w:val="20"/>
              </w:rPr>
              <w:t>ss</w:t>
            </w:r>
            <w:proofErr w:type="spellEnd"/>
            <w:r w:rsidRPr="007076ED">
              <w:rPr>
                <w:rFonts w:ascii="Arial" w:hAnsi="Arial" w:cs="Arial"/>
                <w:sz w:val="20"/>
                <w:szCs w:val="20"/>
              </w:rPr>
              <w:t>)</w:t>
            </w:r>
            <w:r w:rsidRPr="007076ED">
              <w:rPr>
                <w:rStyle w:val="Refdenotaalpie"/>
                <w:rFonts w:ascii="Arial" w:hAnsi="Arial" w:cs="Arial"/>
                <w:sz w:val="20"/>
                <w:szCs w:val="20"/>
              </w:rPr>
              <w:footnoteReference w:id="21"/>
            </w:r>
            <w:r w:rsidRPr="007076ED">
              <w:rPr>
                <w:rFonts w:ascii="Arial" w:hAnsi="Arial" w:cs="Arial"/>
                <w:sz w:val="20"/>
                <w:szCs w:val="20"/>
              </w:rPr>
              <w:t xml:space="preserve">: como estilo de vida como comportamiento declarativo y como corpus de obras valorizadas. </w:t>
            </w:r>
          </w:p>
          <w:p w14:paraId="424245DD" w14:textId="77777777" w:rsidR="007076ED" w:rsidRPr="007076ED" w:rsidRDefault="007076ED" w:rsidP="007076ED">
            <w:pPr>
              <w:jc w:val="both"/>
              <w:rPr>
                <w:rFonts w:ascii="Arial" w:hAnsi="Arial" w:cs="Arial"/>
                <w:sz w:val="20"/>
                <w:szCs w:val="20"/>
              </w:rPr>
            </w:pPr>
          </w:p>
          <w:p w14:paraId="037F0F0C" w14:textId="77777777" w:rsidR="007076ED" w:rsidRPr="007076ED" w:rsidRDefault="007076ED" w:rsidP="007076ED">
            <w:pPr>
              <w:autoSpaceDE w:val="0"/>
              <w:autoSpaceDN w:val="0"/>
              <w:adjustRightInd w:val="0"/>
              <w:jc w:val="both"/>
              <w:rPr>
                <w:rFonts w:ascii="Arial" w:hAnsi="Arial" w:cs="Arial"/>
                <w:sz w:val="20"/>
                <w:szCs w:val="20"/>
              </w:rPr>
            </w:pPr>
            <w:r w:rsidRPr="007076ED">
              <w:rPr>
                <w:rFonts w:ascii="Arial" w:hAnsi="Arial" w:cs="Arial"/>
                <w:sz w:val="20"/>
                <w:szCs w:val="20"/>
              </w:rPr>
              <w:t xml:space="preserve">Por tal motivo, la investigación sobre el fenómeno cultural tendrá que ser multidisciplinaria, e incluso </w:t>
            </w:r>
            <w:proofErr w:type="spellStart"/>
            <w:r w:rsidRPr="007076ED">
              <w:rPr>
                <w:rFonts w:ascii="Arial" w:hAnsi="Arial" w:cs="Arial"/>
                <w:sz w:val="20"/>
                <w:szCs w:val="20"/>
              </w:rPr>
              <w:t>transdisciplinaria</w:t>
            </w:r>
            <w:proofErr w:type="spellEnd"/>
            <w:r w:rsidRPr="007076ED">
              <w:rPr>
                <w:rFonts w:ascii="Arial" w:hAnsi="Arial" w:cs="Arial"/>
                <w:sz w:val="20"/>
                <w:szCs w:val="20"/>
              </w:rPr>
              <w:t xml:space="preserve">, y deberá reconocer la </w:t>
            </w:r>
            <w:proofErr w:type="spellStart"/>
            <w:r w:rsidRPr="007076ED">
              <w:rPr>
                <w:rFonts w:ascii="Arial" w:hAnsi="Arial" w:cs="Arial"/>
                <w:sz w:val="20"/>
                <w:szCs w:val="20"/>
              </w:rPr>
              <w:t>multiformidad</w:t>
            </w:r>
            <w:proofErr w:type="spellEnd"/>
            <w:r w:rsidRPr="007076ED">
              <w:rPr>
                <w:rFonts w:ascii="Arial" w:hAnsi="Arial" w:cs="Arial"/>
                <w:sz w:val="20"/>
                <w:szCs w:val="20"/>
              </w:rPr>
              <w:t xml:space="preserve"> de herramientas metodológicas y técnicas que éstos aplican, en la medida en que sólo así podrá dar cuenta de las significaciones particulares de las relaciones culturales en espacios determinados y configurar una perspectiva analítica que pueda mostrar las mutaciones de la vida cotidiana.</w:t>
            </w:r>
          </w:p>
          <w:p w14:paraId="3C70F815" w14:textId="77777777" w:rsidR="007076ED" w:rsidRPr="007076ED" w:rsidRDefault="007076ED" w:rsidP="007076ED">
            <w:pPr>
              <w:autoSpaceDE w:val="0"/>
              <w:autoSpaceDN w:val="0"/>
              <w:adjustRightInd w:val="0"/>
              <w:rPr>
                <w:rFonts w:ascii="Arial" w:hAnsi="Arial" w:cs="Arial"/>
                <w:sz w:val="20"/>
                <w:szCs w:val="20"/>
              </w:rPr>
            </w:pPr>
          </w:p>
          <w:p w14:paraId="54EA045C" w14:textId="77777777" w:rsidR="007076ED" w:rsidRPr="007076ED" w:rsidRDefault="007076ED" w:rsidP="007076ED">
            <w:pPr>
              <w:autoSpaceDE w:val="0"/>
              <w:autoSpaceDN w:val="0"/>
              <w:adjustRightInd w:val="0"/>
              <w:rPr>
                <w:rFonts w:ascii="Arial" w:hAnsi="Arial" w:cs="Arial"/>
                <w:sz w:val="20"/>
                <w:szCs w:val="20"/>
              </w:rPr>
            </w:pPr>
            <w:r w:rsidRPr="007076ED">
              <w:rPr>
                <w:rFonts w:ascii="Arial" w:hAnsi="Arial" w:cs="Arial"/>
                <w:sz w:val="20"/>
                <w:szCs w:val="20"/>
              </w:rPr>
              <w:t>A través de la investigación en cultura, el sector Cultura, profundizará en el análisis de las realidades histórico-culturales de cada región, pueblo o comunidad, y en la búsqueda y difusión de información que contribuya a visualizar los impactos de los fenómenos Culturales y prever escenarios Culturales futuros.</w:t>
            </w:r>
          </w:p>
          <w:p w14:paraId="30B6293F" w14:textId="77777777" w:rsidR="007076ED" w:rsidRPr="007076ED" w:rsidRDefault="007076ED" w:rsidP="007076ED">
            <w:pPr>
              <w:autoSpaceDE w:val="0"/>
              <w:autoSpaceDN w:val="0"/>
              <w:adjustRightInd w:val="0"/>
              <w:rPr>
                <w:rFonts w:ascii="Arial" w:hAnsi="Arial" w:cs="Arial"/>
                <w:sz w:val="20"/>
                <w:szCs w:val="20"/>
              </w:rPr>
            </w:pPr>
          </w:p>
          <w:p w14:paraId="575917F9" w14:textId="77777777" w:rsidR="007076ED" w:rsidRPr="007076ED" w:rsidRDefault="007076ED" w:rsidP="007076ED">
            <w:pPr>
              <w:autoSpaceDE w:val="0"/>
              <w:autoSpaceDN w:val="0"/>
              <w:adjustRightInd w:val="0"/>
              <w:rPr>
                <w:rFonts w:ascii="Arial" w:hAnsi="Arial" w:cs="Arial"/>
                <w:sz w:val="20"/>
                <w:szCs w:val="20"/>
              </w:rPr>
            </w:pPr>
            <w:r w:rsidRPr="007076ED">
              <w:rPr>
                <w:rFonts w:ascii="Arial" w:hAnsi="Arial" w:cs="Arial"/>
                <w:sz w:val="20"/>
                <w:szCs w:val="20"/>
              </w:rPr>
              <w:t>Cada vez es mayor la necesidad de crear fuentes de información completas, integradas, fiables y accesibles de datos, realizar análisis y sugerencias en torno a los sectores del arte, la Cultura, el patrimonio, la legislación, el desarrollo Cultural, las tendencias o movimientos socio-culturales, entre otros temas, tanto del sector público, privado o mixto.</w:t>
            </w:r>
          </w:p>
          <w:p w14:paraId="12F894A5" w14:textId="77777777" w:rsidR="00484226" w:rsidRPr="007076ED" w:rsidRDefault="00484226" w:rsidP="00FD01ED">
            <w:pPr>
              <w:rPr>
                <w:rFonts w:ascii="Arial" w:hAnsi="Arial" w:cs="Arial"/>
                <w:sz w:val="20"/>
                <w:szCs w:val="20"/>
              </w:rPr>
            </w:pPr>
          </w:p>
        </w:tc>
      </w:tr>
      <w:tr w:rsidR="00484226" w:rsidRPr="00FD01ED" w14:paraId="54A7D96F" w14:textId="77777777" w:rsidTr="000D5167">
        <w:trPr>
          <w:trHeight w:val="1116"/>
        </w:trPr>
        <w:tc>
          <w:tcPr>
            <w:tcW w:w="567" w:type="dxa"/>
            <w:vAlign w:val="center"/>
          </w:tcPr>
          <w:p w14:paraId="5EA6ACC5" w14:textId="77777777" w:rsidR="00484226" w:rsidRPr="00FD01ED" w:rsidRDefault="00484226" w:rsidP="00FD01ED">
            <w:pPr>
              <w:jc w:val="center"/>
              <w:rPr>
                <w:rFonts w:ascii="Arial" w:hAnsi="Arial" w:cs="Arial"/>
                <w:sz w:val="20"/>
              </w:rPr>
            </w:pPr>
            <w:r w:rsidRPr="00FD01ED">
              <w:rPr>
                <w:rFonts w:ascii="Arial" w:hAnsi="Arial" w:cs="Arial"/>
                <w:sz w:val="20"/>
              </w:rPr>
              <w:lastRenderedPageBreak/>
              <w:t>13</w:t>
            </w:r>
          </w:p>
        </w:tc>
        <w:tc>
          <w:tcPr>
            <w:tcW w:w="1984" w:type="dxa"/>
            <w:vAlign w:val="center"/>
          </w:tcPr>
          <w:p w14:paraId="3B3EF841"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Desarrollo de activos culturales.</w:t>
            </w:r>
          </w:p>
        </w:tc>
        <w:tc>
          <w:tcPr>
            <w:tcW w:w="5670" w:type="dxa"/>
            <w:vAlign w:val="center"/>
          </w:tcPr>
          <w:p w14:paraId="2E3AC11E" w14:textId="77777777" w:rsidR="002C5DAD" w:rsidRPr="002C5DAD" w:rsidRDefault="002C5DAD" w:rsidP="002C5DAD">
            <w:pPr>
              <w:jc w:val="both"/>
              <w:rPr>
                <w:rFonts w:ascii="Arial" w:hAnsi="Arial"/>
                <w:color w:val="1F497D"/>
                <w:sz w:val="20"/>
                <w:szCs w:val="20"/>
              </w:rPr>
            </w:pPr>
            <w:r w:rsidRPr="002C5DAD">
              <w:rPr>
                <w:rFonts w:ascii="Arial" w:hAnsi="Arial"/>
                <w:sz w:val="20"/>
                <w:szCs w:val="20"/>
              </w:rPr>
              <w:t>Los activos culturales forman parte fundamental del capital social, evidenciando la importancia de las consideraciones de valoración de la identidad cultural, los sistemas de conocimiento y prácticas culturales como elementos que articulan a las condiciones y prácticas culturales como elementos que se articulan a las condiciones de acceso a los recurso productivos y potencian la perspectiva del empoderamiento económico y productor. Es importante el reconocimiento, de conjunto de procesos de puesta en valor de activos culturales, que surgen del reconocimiento de la diversidad (cultural, étnica, natural, ambiental, etc.) y de los saberes y conocimientos locales para la construcción y puesta en práctica de modelos de desarrollo</w:t>
            </w:r>
            <w:r w:rsidRPr="002C5DAD">
              <w:rPr>
                <w:rFonts w:ascii="Arial" w:hAnsi="Arial"/>
                <w:color w:val="1F497D"/>
                <w:sz w:val="20"/>
                <w:szCs w:val="20"/>
              </w:rPr>
              <w:t xml:space="preserve">. </w:t>
            </w:r>
          </w:p>
          <w:p w14:paraId="79C6A4A9" w14:textId="77777777" w:rsidR="00484226" w:rsidRPr="002C5DAD" w:rsidRDefault="00484226" w:rsidP="002C5DAD">
            <w:pPr>
              <w:jc w:val="both"/>
              <w:rPr>
                <w:rFonts w:ascii="Arial" w:hAnsi="Arial" w:cs="Arial"/>
                <w:sz w:val="20"/>
                <w:szCs w:val="20"/>
              </w:rPr>
            </w:pPr>
          </w:p>
        </w:tc>
      </w:tr>
      <w:tr w:rsidR="00484226" w:rsidRPr="00FD01ED" w14:paraId="05109147" w14:textId="77777777" w:rsidTr="000D5167">
        <w:trPr>
          <w:trHeight w:val="1125"/>
        </w:trPr>
        <w:tc>
          <w:tcPr>
            <w:tcW w:w="567" w:type="dxa"/>
            <w:vAlign w:val="center"/>
          </w:tcPr>
          <w:p w14:paraId="464D62D9" w14:textId="77777777" w:rsidR="00484226" w:rsidRPr="00FD01ED" w:rsidRDefault="00484226" w:rsidP="00FD01ED">
            <w:pPr>
              <w:jc w:val="center"/>
              <w:rPr>
                <w:rFonts w:ascii="Arial" w:hAnsi="Arial" w:cs="Arial"/>
                <w:sz w:val="20"/>
              </w:rPr>
            </w:pPr>
            <w:r w:rsidRPr="00FD01ED">
              <w:rPr>
                <w:rFonts w:ascii="Arial" w:hAnsi="Arial" w:cs="Arial"/>
                <w:sz w:val="20"/>
              </w:rPr>
              <w:t>15</w:t>
            </w:r>
          </w:p>
        </w:tc>
        <w:tc>
          <w:tcPr>
            <w:tcW w:w="1984" w:type="dxa"/>
            <w:vAlign w:val="center"/>
          </w:tcPr>
          <w:p w14:paraId="21D5EB69"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Desarrollo de las industrias culturales.</w:t>
            </w:r>
          </w:p>
        </w:tc>
        <w:tc>
          <w:tcPr>
            <w:tcW w:w="5670" w:type="dxa"/>
            <w:vAlign w:val="center"/>
          </w:tcPr>
          <w:p w14:paraId="3797C219" w14:textId="77777777" w:rsidR="007076ED" w:rsidRPr="007076ED" w:rsidRDefault="007076ED" w:rsidP="007076ED">
            <w:pPr>
              <w:widowControl w:val="0"/>
              <w:autoSpaceDE w:val="0"/>
              <w:autoSpaceDN w:val="0"/>
              <w:adjustRightInd w:val="0"/>
              <w:rPr>
                <w:rFonts w:ascii="Arial" w:hAnsi="Arial" w:cs="Arial"/>
                <w:sz w:val="20"/>
                <w:szCs w:val="20"/>
                <w:lang w:val="es-ES"/>
              </w:rPr>
            </w:pPr>
            <w:r w:rsidRPr="007076ED">
              <w:rPr>
                <w:rFonts w:ascii="Arial" w:hAnsi="Arial" w:cs="Arial"/>
                <w:sz w:val="20"/>
                <w:szCs w:val="20"/>
                <w:lang w:val="es-ES"/>
              </w:rPr>
              <w:t>El desarrollo de las Industrias Culturales implica el impulso de actividades productivas que involucran tanto a procesos industriales requeridos para la elaboración de bienes y servicios culturales, como a la actividad creativa de quienes producen estos bienes y servicios. Este desarrollo es visto como estratégico para el mejoramiento de la competitividad, el empleo y la democratización de los intercambios culturales.</w:t>
            </w:r>
          </w:p>
          <w:p w14:paraId="53FE1338" w14:textId="77777777" w:rsidR="007076ED" w:rsidRPr="007076ED" w:rsidRDefault="007076ED" w:rsidP="007076ED">
            <w:pPr>
              <w:widowControl w:val="0"/>
              <w:autoSpaceDE w:val="0"/>
              <w:autoSpaceDN w:val="0"/>
              <w:adjustRightInd w:val="0"/>
              <w:rPr>
                <w:rFonts w:ascii="Arial" w:hAnsi="Arial" w:cs="Arial"/>
                <w:sz w:val="20"/>
                <w:szCs w:val="20"/>
                <w:lang w:val="es-ES"/>
              </w:rPr>
            </w:pPr>
            <w:r w:rsidRPr="007076ED">
              <w:rPr>
                <w:rFonts w:ascii="Arial" w:hAnsi="Arial" w:cs="Arial"/>
                <w:sz w:val="20"/>
                <w:szCs w:val="20"/>
                <w:lang w:val="es-ES"/>
              </w:rPr>
              <w:t xml:space="preserve">En América Latina, se necesita la creación de mecanismos que permitan reconocer la particularidad de estas industrias y favorezcan a su vez su crecimiento y desarrollo dentro de un mercado fuertemente ocupado por producción extranjera. A esta visión responden los mecanismos de financiamiento para aquellas iniciativas privadas que carecieran de los </w:t>
            </w:r>
            <w:r w:rsidRPr="007076ED">
              <w:rPr>
                <w:rFonts w:ascii="Arial" w:hAnsi="Arial" w:cs="Arial"/>
                <w:sz w:val="20"/>
                <w:szCs w:val="20"/>
                <w:lang w:val="es-ES"/>
              </w:rPr>
              <w:lastRenderedPageBreak/>
              <w:t>recursos económicos necesarios para ver la luz del día, políticas públicas de inversión en investigación y desarrollo para contribuir a la generación de innovaciones culturales.</w:t>
            </w:r>
          </w:p>
          <w:p w14:paraId="553438E3" w14:textId="77777777" w:rsidR="007076ED" w:rsidRPr="007076ED" w:rsidRDefault="007076ED" w:rsidP="007076ED">
            <w:pPr>
              <w:widowControl w:val="0"/>
              <w:autoSpaceDE w:val="0"/>
              <w:autoSpaceDN w:val="0"/>
              <w:adjustRightInd w:val="0"/>
              <w:rPr>
                <w:rFonts w:ascii="Arial" w:hAnsi="Arial" w:cs="Arial"/>
                <w:sz w:val="20"/>
                <w:szCs w:val="20"/>
                <w:lang w:val="es-ES"/>
              </w:rPr>
            </w:pPr>
            <w:r w:rsidRPr="007076ED">
              <w:rPr>
                <w:rFonts w:ascii="Arial" w:hAnsi="Arial" w:cs="Arial"/>
                <w:sz w:val="20"/>
                <w:szCs w:val="20"/>
                <w:lang w:val="es-ES"/>
              </w:rPr>
              <w:t>Se requieren estrategias que permitan favorecer el desarrollo de las industrias culturales latinoamericanas desde una perspectiva que pone en relación el mercado, cada vez más omnipresente en todas las esferas de la vida social, y la cultura marcada por la diversidad y la flexibilidad. Sin embargo, la participación conjunta del Estado, del sector privado y de la sociedad civil debe permitir no sólo el desarrollo y el enriquecimiento del sector de las industrias culturales de América Latina sino un fluido intercambio cultural –regional y la preservación de las diferencias que enriquecen y facilitan la construcción de las identidades colectivas (lo que somos, lo que deseamos ser y como nos percibimos como colectividad).</w:t>
            </w:r>
          </w:p>
          <w:p w14:paraId="2EA13B06" w14:textId="0D3C4936" w:rsidR="007076ED" w:rsidRPr="007076ED" w:rsidRDefault="007076ED" w:rsidP="007076ED">
            <w:pPr>
              <w:widowControl w:val="0"/>
              <w:autoSpaceDE w:val="0"/>
              <w:autoSpaceDN w:val="0"/>
              <w:adjustRightInd w:val="0"/>
              <w:rPr>
                <w:rFonts w:ascii="Arial" w:hAnsi="Arial" w:cs="Arial"/>
                <w:sz w:val="20"/>
                <w:szCs w:val="20"/>
                <w:lang w:val="es-ES"/>
              </w:rPr>
            </w:pPr>
            <w:r w:rsidRPr="007076ED">
              <w:rPr>
                <w:rFonts w:ascii="Arial" w:hAnsi="Arial" w:cs="Arial"/>
                <w:sz w:val="20"/>
                <w:szCs w:val="20"/>
                <w:lang w:val="es-ES"/>
              </w:rPr>
              <w:t> </w:t>
            </w:r>
          </w:p>
          <w:p w14:paraId="7A6212D8" w14:textId="77777777" w:rsidR="007076ED" w:rsidRPr="007076ED" w:rsidRDefault="007076ED" w:rsidP="007076ED">
            <w:pPr>
              <w:widowControl w:val="0"/>
              <w:autoSpaceDE w:val="0"/>
              <w:autoSpaceDN w:val="0"/>
              <w:adjustRightInd w:val="0"/>
              <w:rPr>
                <w:rFonts w:ascii="Arial" w:hAnsi="Arial" w:cs="Arial"/>
                <w:sz w:val="18"/>
                <w:szCs w:val="20"/>
                <w:lang w:val="es-ES"/>
              </w:rPr>
            </w:pPr>
            <w:r w:rsidRPr="007076ED">
              <w:rPr>
                <w:rFonts w:ascii="Arial" w:hAnsi="Arial" w:cs="Arial"/>
                <w:sz w:val="18"/>
                <w:szCs w:val="20"/>
                <w:lang w:val="es-ES"/>
              </w:rPr>
              <w:t>Fuentes:</w:t>
            </w:r>
          </w:p>
          <w:p w14:paraId="26B4E70C" w14:textId="1F79D51E" w:rsidR="00484226" w:rsidRPr="007076ED" w:rsidRDefault="003D53E0" w:rsidP="007076ED">
            <w:pPr>
              <w:rPr>
                <w:rFonts w:ascii="Arial" w:hAnsi="Arial" w:cs="Arial"/>
                <w:sz w:val="20"/>
                <w:szCs w:val="20"/>
              </w:rPr>
            </w:pPr>
            <w:hyperlink r:id="rId24" w:history="1">
              <w:r w:rsidR="007076ED" w:rsidRPr="007076ED">
                <w:rPr>
                  <w:rFonts w:ascii="Arial" w:hAnsi="Arial" w:cs="Arial"/>
                  <w:sz w:val="18"/>
                  <w:szCs w:val="20"/>
                  <w:u w:val="single" w:color="0000E9"/>
                  <w:lang w:val="es-ES"/>
                </w:rPr>
                <w:t>http://www.oei.es/pensariberoamerica/colaboraciones04.htm</w:t>
              </w:r>
            </w:hyperlink>
          </w:p>
        </w:tc>
      </w:tr>
      <w:tr w:rsidR="00484226" w:rsidRPr="00FD01ED" w14:paraId="7BC735B3" w14:textId="77777777" w:rsidTr="000D5167">
        <w:trPr>
          <w:trHeight w:val="1275"/>
        </w:trPr>
        <w:tc>
          <w:tcPr>
            <w:tcW w:w="567" w:type="dxa"/>
            <w:vAlign w:val="center"/>
          </w:tcPr>
          <w:p w14:paraId="67A20311" w14:textId="77777777" w:rsidR="00484226" w:rsidRPr="00FD01ED" w:rsidRDefault="00484226" w:rsidP="00FD01ED">
            <w:pPr>
              <w:jc w:val="center"/>
              <w:rPr>
                <w:rFonts w:ascii="Arial" w:hAnsi="Arial" w:cs="Arial"/>
                <w:sz w:val="20"/>
              </w:rPr>
            </w:pPr>
            <w:r w:rsidRPr="00FD01ED">
              <w:rPr>
                <w:rFonts w:ascii="Arial" w:hAnsi="Arial" w:cs="Arial"/>
                <w:sz w:val="20"/>
              </w:rPr>
              <w:lastRenderedPageBreak/>
              <w:t>25</w:t>
            </w:r>
          </w:p>
        </w:tc>
        <w:tc>
          <w:tcPr>
            <w:tcW w:w="1984" w:type="dxa"/>
            <w:vAlign w:val="center"/>
          </w:tcPr>
          <w:p w14:paraId="4D5C9ECF" w14:textId="77777777" w:rsidR="00484226" w:rsidRPr="00FD01ED" w:rsidRDefault="00484226" w:rsidP="00FD01ED">
            <w:pPr>
              <w:rPr>
                <w:rFonts w:ascii="Arial" w:eastAsia="Times New Roman" w:hAnsi="Arial" w:cs="Arial"/>
                <w:color w:val="000000"/>
                <w:sz w:val="20"/>
                <w:lang w:eastAsia="es-PE"/>
              </w:rPr>
            </w:pPr>
            <w:r w:rsidRPr="00FD01ED">
              <w:rPr>
                <w:rFonts w:ascii="Arial" w:eastAsia="Times New Roman" w:hAnsi="Arial" w:cs="Arial"/>
                <w:color w:val="000000"/>
                <w:sz w:val="20"/>
                <w:lang w:eastAsia="es-PE"/>
              </w:rPr>
              <w:t>Fomento a la creación cultural.</w:t>
            </w:r>
          </w:p>
        </w:tc>
        <w:tc>
          <w:tcPr>
            <w:tcW w:w="5670" w:type="dxa"/>
            <w:vAlign w:val="center"/>
          </w:tcPr>
          <w:p w14:paraId="5D851A53" w14:textId="77777777" w:rsidR="007076ED" w:rsidRPr="007076ED" w:rsidRDefault="007076ED" w:rsidP="007076ED">
            <w:pPr>
              <w:widowControl w:val="0"/>
              <w:autoSpaceDE w:val="0"/>
              <w:autoSpaceDN w:val="0"/>
              <w:adjustRightInd w:val="0"/>
              <w:jc w:val="both"/>
              <w:rPr>
                <w:rFonts w:ascii="Arial" w:hAnsi="Arial" w:cs="Arial"/>
                <w:sz w:val="20"/>
                <w:szCs w:val="20"/>
                <w:lang w:val="es-ES"/>
              </w:rPr>
            </w:pPr>
            <w:r w:rsidRPr="007076ED">
              <w:rPr>
                <w:rFonts w:ascii="Arial" w:hAnsi="Arial" w:cs="Arial"/>
                <w:sz w:val="20"/>
                <w:szCs w:val="20"/>
                <w:lang w:val="es-ES"/>
              </w:rPr>
              <w:t xml:space="preserve">El </w:t>
            </w:r>
            <w:r w:rsidRPr="007076ED">
              <w:rPr>
                <w:rFonts w:ascii="Arial" w:hAnsi="Arial" w:cs="Arial"/>
                <w:b/>
                <w:bCs/>
                <w:sz w:val="20"/>
                <w:szCs w:val="20"/>
                <w:lang w:val="es-ES"/>
              </w:rPr>
              <w:t>fomento a la creación cultural</w:t>
            </w:r>
            <w:r w:rsidRPr="007076ED">
              <w:rPr>
                <w:rFonts w:ascii="Arial" w:hAnsi="Arial" w:cs="Arial"/>
                <w:sz w:val="20"/>
                <w:szCs w:val="20"/>
                <w:lang w:val="es-ES"/>
              </w:rPr>
              <w:t xml:space="preserve"> se enfoca en apoyar la innovación y el surgimiento de nuevas propuestas creativas, para incrementar y diversificar la oferta de bienes y servicios culturales producidos en un país, como aporte a un desarrollo integral, sostenible y descentralizado, que genera valores comunes, riqueza y empleo.</w:t>
            </w:r>
          </w:p>
          <w:p w14:paraId="564FCFD9" w14:textId="77777777" w:rsidR="007076ED" w:rsidRPr="007076ED" w:rsidRDefault="007076ED" w:rsidP="007076ED">
            <w:pPr>
              <w:widowControl w:val="0"/>
              <w:autoSpaceDE w:val="0"/>
              <w:autoSpaceDN w:val="0"/>
              <w:adjustRightInd w:val="0"/>
              <w:jc w:val="both"/>
              <w:rPr>
                <w:rFonts w:ascii="Arial" w:hAnsi="Arial" w:cs="Arial"/>
                <w:sz w:val="20"/>
                <w:szCs w:val="20"/>
                <w:lang w:val="es-ES"/>
              </w:rPr>
            </w:pPr>
            <w:r w:rsidRPr="007076ED">
              <w:rPr>
                <w:rFonts w:ascii="Arial" w:hAnsi="Arial" w:cs="Arial"/>
                <w:sz w:val="20"/>
                <w:szCs w:val="20"/>
                <w:lang w:val="es-ES"/>
              </w:rPr>
              <w:t xml:space="preserve">Los fondos </w:t>
            </w:r>
            <w:proofErr w:type="spellStart"/>
            <w:r w:rsidRPr="007076ED">
              <w:rPr>
                <w:rFonts w:ascii="Arial" w:hAnsi="Arial" w:cs="Arial"/>
                <w:sz w:val="20"/>
                <w:szCs w:val="20"/>
                <w:lang w:val="es-ES"/>
              </w:rPr>
              <w:t>concursables</w:t>
            </w:r>
            <w:proofErr w:type="spellEnd"/>
            <w:r w:rsidRPr="007076ED">
              <w:rPr>
                <w:rFonts w:ascii="Arial" w:hAnsi="Arial" w:cs="Arial"/>
                <w:sz w:val="20"/>
                <w:szCs w:val="20"/>
                <w:lang w:val="es-ES"/>
              </w:rPr>
              <w:t xml:space="preserve"> son uno de los pilares de las políticas culturales de fomento en diferentes países e instancias de gobierno. A ellos se suman los estudios de </w:t>
            </w:r>
            <w:proofErr w:type="spellStart"/>
            <w:r w:rsidRPr="007076ED">
              <w:rPr>
                <w:rFonts w:ascii="Arial" w:hAnsi="Arial" w:cs="Arial"/>
                <w:sz w:val="20"/>
                <w:szCs w:val="20"/>
                <w:lang w:val="es-ES"/>
              </w:rPr>
              <w:t>preinversión</w:t>
            </w:r>
            <w:proofErr w:type="spellEnd"/>
            <w:r w:rsidRPr="007076ED">
              <w:rPr>
                <w:rFonts w:ascii="Arial" w:hAnsi="Arial" w:cs="Arial"/>
                <w:sz w:val="20"/>
                <w:szCs w:val="20"/>
                <w:lang w:val="es-ES"/>
              </w:rPr>
              <w:t xml:space="preserve"> y las incubadoras de</w:t>
            </w:r>
          </w:p>
          <w:p w14:paraId="4EE58EAC" w14:textId="77777777" w:rsidR="007076ED" w:rsidRPr="007076ED" w:rsidRDefault="007076ED" w:rsidP="007076ED">
            <w:pPr>
              <w:widowControl w:val="0"/>
              <w:autoSpaceDE w:val="0"/>
              <w:autoSpaceDN w:val="0"/>
              <w:adjustRightInd w:val="0"/>
              <w:jc w:val="both"/>
              <w:rPr>
                <w:rFonts w:ascii="Arial" w:hAnsi="Arial" w:cs="Arial"/>
                <w:sz w:val="20"/>
                <w:szCs w:val="20"/>
                <w:lang w:val="es-ES"/>
              </w:rPr>
            </w:pPr>
            <w:proofErr w:type="gramStart"/>
            <w:r w:rsidRPr="007076ED">
              <w:rPr>
                <w:rFonts w:ascii="Arial" w:hAnsi="Arial" w:cs="Arial"/>
                <w:sz w:val="20"/>
                <w:szCs w:val="20"/>
                <w:lang w:val="es-ES"/>
              </w:rPr>
              <w:t>negocios</w:t>
            </w:r>
            <w:proofErr w:type="gramEnd"/>
            <w:r w:rsidRPr="007076ED">
              <w:rPr>
                <w:rFonts w:ascii="Arial" w:hAnsi="Arial" w:cs="Arial"/>
                <w:sz w:val="20"/>
                <w:szCs w:val="20"/>
                <w:lang w:val="es-ES"/>
              </w:rPr>
              <w:t>, los planes de diversificación productiva que priorizan la producción cultural, entre otros mecanismos.</w:t>
            </w:r>
          </w:p>
          <w:p w14:paraId="574EEBD9" w14:textId="1B3700A8" w:rsidR="007076ED" w:rsidRPr="007076ED" w:rsidRDefault="007076ED" w:rsidP="007076ED">
            <w:pPr>
              <w:widowControl w:val="0"/>
              <w:autoSpaceDE w:val="0"/>
              <w:autoSpaceDN w:val="0"/>
              <w:adjustRightInd w:val="0"/>
              <w:jc w:val="both"/>
              <w:rPr>
                <w:rFonts w:ascii="Arial" w:hAnsi="Arial" w:cs="Arial"/>
                <w:sz w:val="20"/>
                <w:szCs w:val="20"/>
                <w:lang w:val="es-ES"/>
              </w:rPr>
            </w:pPr>
            <w:r w:rsidRPr="007076ED">
              <w:rPr>
                <w:rFonts w:ascii="Arial" w:hAnsi="Arial" w:cs="Arial"/>
                <w:sz w:val="20"/>
                <w:szCs w:val="20"/>
                <w:lang w:val="es-ES"/>
              </w:rPr>
              <w:t> </w:t>
            </w:r>
          </w:p>
          <w:p w14:paraId="09BAC95D" w14:textId="77777777" w:rsidR="007076ED" w:rsidRPr="007076ED" w:rsidRDefault="007076ED" w:rsidP="007076ED">
            <w:pPr>
              <w:widowControl w:val="0"/>
              <w:autoSpaceDE w:val="0"/>
              <w:autoSpaceDN w:val="0"/>
              <w:adjustRightInd w:val="0"/>
              <w:jc w:val="both"/>
              <w:rPr>
                <w:rFonts w:ascii="Arial" w:hAnsi="Arial" w:cs="Arial"/>
                <w:sz w:val="18"/>
                <w:szCs w:val="20"/>
                <w:lang w:val="es-ES"/>
              </w:rPr>
            </w:pPr>
            <w:r w:rsidRPr="007076ED">
              <w:rPr>
                <w:rFonts w:ascii="Arial" w:hAnsi="Arial" w:cs="Arial"/>
                <w:sz w:val="18"/>
                <w:szCs w:val="20"/>
                <w:lang w:val="es-ES"/>
              </w:rPr>
              <w:t>Fuentes:</w:t>
            </w:r>
          </w:p>
          <w:p w14:paraId="5DCBACFB" w14:textId="77777777" w:rsidR="007076ED" w:rsidRPr="007076ED" w:rsidRDefault="007076ED" w:rsidP="007076ED">
            <w:pPr>
              <w:widowControl w:val="0"/>
              <w:autoSpaceDE w:val="0"/>
              <w:autoSpaceDN w:val="0"/>
              <w:adjustRightInd w:val="0"/>
              <w:jc w:val="both"/>
              <w:rPr>
                <w:rFonts w:ascii="Arial" w:hAnsi="Arial" w:cs="Arial"/>
                <w:sz w:val="18"/>
                <w:szCs w:val="20"/>
                <w:lang w:val="es-ES"/>
              </w:rPr>
            </w:pPr>
            <w:r w:rsidRPr="007076ED">
              <w:rPr>
                <w:rFonts w:ascii="Arial" w:hAnsi="Arial" w:cs="Arial"/>
                <w:sz w:val="18"/>
                <w:szCs w:val="20"/>
                <w:lang w:val="es-ES"/>
              </w:rPr>
              <w:t>Desde Chile:</w:t>
            </w:r>
          </w:p>
          <w:p w14:paraId="69B7FBDD" w14:textId="77777777" w:rsidR="007076ED" w:rsidRPr="007076ED" w:rsidRDefault="003D53E0" w:rsidP="007076ED">
            <w:pPr>
              <w:widowControl w:val="0"/>
              <w:autoSpaceDE w:val="0"/>
              <w:autoSpaceDN w:val="0"/>
              <w:adjustRightInd w:val="0"/>
              <w:jc w:val="both"/>
              <w:rPr>
                <w:rFonts w:ascii="Arial" w:hAnsi="Arial" w:cs="Arial"/>
                <w:sz w:val="18"/>
                <w:szCs w:val="20"/>
                <w:lang w:val="es-ES"/>
              </w:rPr>
            </w:pPr>
            <w:hyperlink r:id="rId25" w:history="1">
              <w:r w:rsidR="007076ED" w:rsidRPr="007076ED">
                <w:rPr>
                  <w:rFonts w:ascii="Arial" w:hAnsi="Arial" w:cs="Arial"/>
                  <w:sz w:val="18"/>
                  <w:szCs w:val="20"/>
                  <w:u w:val="single" w:color="0000E9"/>
                  <w:lang w:val="es-ES"/>
                </w:rPr>
                <w:t>http://www.unionnacionaldeartistas.cl/wp-content/uploads/2010/09/Descargar-Fomento-a-la-Creaci%C3%B3n.pdf</w:t>
              </w:r>
            </w:hyperlink>
          </w:p>
          <w:p w14:paraId="754539CC" w14:textId="52462F97" w:rsidR="00484226" w:rsidRPr="007076ED" w:rsidRDefault="003D53E0" w:rsidP="007076ED">
            <w:pPr>
              <w:jc w:val="both"/>
              <w:rPr>
                <w:rFonts w:ascii="Arial" w:hAnsi="Arial" w:cs="Arial"/>
                <w:sz w:val="20"/>
                <w:szCs w:val="20"/>
              </w:rPr>
            </w:pPr>
            <w:hyperlink r:id="rId26" w:history="1">
              <w:r w:rsidR="007076ED" w:rsidRPr="007076ED">
                <w:rPr>
                  <w:rFonts w:ascii="Arial" w:hAnsi="Arial" w:cs="Arial"/>
                  <w:sz w:val="18"/>
                  <w:szCs w:val="20"/>
                  <w:u w:val="single" w:color="0000E9"/>
                  <w:lang w:val="es-ES"/>
                </w:rPr>
                <w:t>http://quadernsanimacio.net/ANTERIORES/catorce/industrias%20creativas.pdf</w:t>
              </w:r>
            </w:hyperlink>
          </w:p>
        </w:tc>
      </w:tr>
      <w:tr w:rsidR="00484226" w:rsidRPr="00FD01ED" w14:paraId="0E4A38FD" w14:textId="77777777" w:rsidTr="000D5167">
        <w:trPr>
          <w:trHeight w:val="1270"/>
        </w:trPr>
        <w:tc>
          <w:tcPr>
            <w:tcW w:w="567" w:type="dxa"/>
            <w:vAlign w:val="center"/>
          </w:tcPr>
          <w:p w14:paraId="24641821" w14:textId="77777777" w:rsidR="00484226" w:rsidRPr="00FD01ED" w:rsidRDefault="00484226" w:rsidP="00FD01ED">
            <w:pPr>
              <w:jc w:val="center"/>
              <w:rPr>
                <w:rFonts w:ascii="Arial" w:hAnsi="Arial" w:cs="Arial"/>
                <w:sz w:val="20"/>
              </w:rPr>
            </w:pPr>
            <w:r w:rsidRPr="00FD01ED">
              <w:rPr>
                <w:rFonts w:ascii="Arial" w:hAnsi="Arial" w:cs="Arial"/>
                <w:sz w:val="20"/>
              </w:rPr>
              <w:t>41</w:t>
            </w:r>
          </w:p>
        </w:tc>
        <w:tc>
          <w:tcPr>
            <w:tcW w:w="1984" w:type="dxa"/>
            <w:vAlign w:val="center"/>
          </w:tcPr>
          <w:p w14:paraId="2EFE6675" w14:textId="77777777" w:rsidR="00484226" w:rsidRPr="00FD01ED" w:rsidRDefault="00484226" w:rsidP="00FD01ED">
            <w:pPr>
              <w:rPr>
                <w:rFonts w:ascii="Arial" w:hAnsi="Arial" w:cs="Arial"/>
                <w:sz w:val="20"/>
              </w:rPr>
            </w:pPr>
            <w:r w:rsidRPr="00FD01ED">
              <w:rPr>
                <w:rFonts w:ascii="Arial" w:eastAsia="Times New Roman" w:hAnsi="Arial" w:cs="Arial"/>
                <w:color w:val="000000"/>
                <w:sz w:val="20"/>
                <w:lang w:eastAsia="es-PE"/>
              </w:rPr>
              <w:t>Reconocimiento de derechos colectivos.</w:t>
            </w:r>
          </w:p>
        </w:tc>
        <w:tc>
          <w:tcPr>
            <w:tcW w:w="5670" w:type="dxa"/>
            <w:vAlign w:val="center"/>
          </w:tcPr>
          <w:p w14:paraId="70AD6061" w14:textId="77777777" w:rsidR="005875E6" w:rsidRPr="005875E6" w:rsidRDefault="005875E6" w:rsidP="005875E6">
            <w:pPr>
              <w:jc w:val="both"/>
              <w:rPr>
                <w:rFonts w:ascii="Arial" w:hAnsi="Arial"/>
                <w:sz w:val="20"/>
                <w:szCs w:val="20"/>
              </w:rPr>
            </w:pPr>
            <w:r w:rsidRPr="005875E6">
              <w:rPr>
                <w:rFonts w:ascii="Arial" w:hAnsi="Arial"/>
                <w:sz w:val="20"/>
                <w:szCs w:val="20"/>
              </w:rPr>
              <w:t>La promoción y garantía de los pueblos indígenas es una realidad internacional y tienen la finalidad de proteger el ejercicio de su derecho a la identidad cultural, y en ese sentido puedan definir libremente su historia, sus modos de vida, su forma de organizarse, sus visiones de desarrollo, entre otros, que los identifica como un pueblo originario.</w:t>
            </w:r>
          </w:p>
          <w:p w14:paraId="46576D30" w14:textId="77777777" w:rsidR="005875E6" w:rsidRPr="005875E6" w:rsidRDefault="005875E6" w:rsidP="005875E6">
            <w:pPr>
              <w:jc w:val="both"/>
              <w:rPr>
                <w:rFonts w:ascii="Arial" w:hAnsi="Arial"/>
                <w:sz w:val="20"/>
                <w:szCs w:val="20"/>
              </w:rPr>
            </w:pPr>
          </w:p>
          <w:p w14:paraId="23049F55" w14:textId="50861AD8" w:rsidR="005875E6" w:rsidRPr="005875E6" w:rsidRDefault="005875E6" w:rsidP="005875E6">
            <w:pPr>
              <w:jc w:val="both"/>
              <w:rPr>
                <w:rFonts w:ascii="Arial" w:hAnsi="Arial"/>
                <w:sz w:val="20"/>
                <w:szCs w:val="20"/>
              </w:rPr>
            </w:pPr>
            <w:r w:rsidRPr="005875E6">
              <w:rPr>
                <w:rFonts w:ascii="Arial" w:hAnsi="Arial"/>
                <w:sz w:val="20"/>
                <w:szCs w:val="20"/>
              </w:rPr>
              <w:t xml:space="preserve">Este reconocimiento se incrementa desde la década del 90 con la aprobación del Convenio 169 de la OIT (1989) y posteriormente con la aprobación de la Declaración de las Naciones Unidas sobre los Derechos de los Pueblos Indígenas (2007). Asimismo, a nivel nacional se ratifica el Convenio 169 de la OIT en el año 1994 y entra en vigencia en el año 1995. A nivel institucional se crearon diversas instituciones a cargo del tema indígena, creando entre ellas el INDEPA, el cual fue absorbido por el Ministerio de Cultura en el año 2010. Asimismo, en el año 2011 se aprobó la Ley del derecho a la consulta previa a los pueblos indígenas u originarios, reconocido en el Convenio 169 de la OIT. </w:t>
            </w:r>
            <w:r w:rsidR="003D53E0">
              <w:rPr>
                <w:rFonts w:ascii="Arial" w:hAnsi="Arial"/>
                <w:sz w:val="20"/>
                <w:szCs w:val="20"/>
              </w:rPr>
              <w:t xml:space="preserve">De otro lado, </w:t>
            </w:r>
            <w:r w:rsidR="003D53E0" w:rsidRPr="003D53E0">
              <w:rPr>
                <w:rFonts w:ascii="Arial" w:hAnsi="Arial"/>
                <w:sz w:val="20"/>
                <w:szCs w:val="20"/>
              </w:rPr>
              <w:t>La Ley N°28736, Ley de protección de los Pueblos Indígenas u Originarios en</w:t>
            </w:r>
            <w:r w:rsidR="003D53E0">
              <w:rPr>
                <w:rFonts w:ascii="Arial" w:hAnsi="Arial"/>
                <w:sz w:val="20"/>
                <w:szCs w:val="20"/>
              </w:rPr>
              <w:t xml:space="preserve"> </w:t>
            </w:r>
            <w:r w:rsidR="003D53E0" w:rsidRPr="003D53E0">
              <w:rPr>
                <w:rFonts w:ascii="Arial" w:hAnsi="Arial"/>
                <w:sz w:val="20"/>
                <w:szCs w:val="20"/>
              </w:rPr>
              <w:t>situación de aislamiento y en situación de contacto inicial, y su Reglamento</w:t>
            </w:r>
            <w:r w:rsidR="003D53E0">
              <w:rPr>
                <w:rFonts w:ascii="Arial" w:hAnsi="Arial"/>
                <w:sz w:val="20"/>
                <w:szCs w:val="20"/>
              </w:rPr>
              <w:t>,</w:t>
            </w:r>
            <w:r w:rsidR="003D53E0" w:rsidRPr="003D53E0">
              <w:rPr>
                <w:rFonts w:ascii="Arial" w:hAnsi="Arial"/>
                <w:sz w:val="20"/>
                <w:szCs w:val="20"/>
              </w:rPr>
              <w:t xml:space="preserve"> se describen </w:t>
            </w:r>
            <w:r w:rsidR="003D53E0" w:rsidRPr="003D53E0">
              <w:rPr>
                <w:rFonts w:ascii="Arial" w:hAnsi="Arial"/>
                <w:sz w:val="20"/>
                <w:szCs w:val="20"/>
              </w:rPr>
              <w:lastRenderedPageBreak/>
              <w:t>mecanismos de coordinación y acción</w:t>
            </w:r>
            <w:r w:rsidR="003D53E0">
              <w:rPr>
                <w:rFonts w:ascii="Arial" w:hAnsi="Arial"/>
                <w:sz w:val="20"/>
                <w:szCs w:val="20"/>
              </w:rPr>
              <w:t xml:space="preserve"> </w:t>
            </w:r>
            <w:r w:rsidR="003D53E0" w:rsidRPr="003D53E0">
              <w:rPr>
                <w:rFonts w:ascii="Arial" w:hAnsi="Arial"/>
                <w:sz w:val="20"/>
                <w:szCs w:val="20"/>
              </w:rPr>
              <w:t>por parte de los diversos entes estatales</w:t>
            </w:r>
            <w:r w:rsidR="003D53E0">
              <w:rPr>
                <w:rFonts w:ascii="Arial" w:hAnsi="Arial"/>
                <w:sz w:val="20"/>
                <w:szCs w:val="20"/>
              </w:rPr>
              <w:t xml:space="preserve"> para la </w:t>
            </w:r>
            <w:r w:rsidR="003D53E0" w:rsidRPr="003D53E0">
              <w:rPr>
                <w:rFonts w:ascii="Arial" w:hAnsi="Arial"/>
                <w:sz w:val="20"/>
                <w:szCs w:val="20"/>
              </w:rPr>
              <w:t>protección de los derechos de los</w:t>
            </w:r>
            <w:r w:rsidR="003D53E0">
              <w:rPr>
                <w:rFonts w:ascii="Arial" w:hAnsi="Arial"/>
                <w:sz w:val="20"/>
                <w:szCs w:val="20"/>
              </w:rPr>
              <w:t xml:space="preserve"> </w:t>
            </w:r>
            <w:r w:rsidR="003D53E0" w:rsidRPr="003D53E0">
              <w:rPr>
                <w:rFonts w:ascii="Arial" w:hAnsi="Arial"/>
                <w:sz w:val="20"/>
                <w:szCs w:val="20"/>
              </w:rPr>
              <w:t>Pueblos Indígenas u Originarios en situación de Aislamiento o en situación</w:t>
            </w:r>
            <w:r w:rsidR="003D53E0">
              <w:rPr>
                <w:rFonts w:ascii="Arial" w:hAnsi="Arial"/>
                <w:sz w:val="20"/>
                <w:szCs w:val="20"/>
              </w:rPr>
              <w:t xml:space="preserve"> </w:t>
            </w:r>
            <w:r w:rsidR="003D53E0" w:rsidRPr="003D53E0">
              <w:rPr>
                <w:rFonts w:ascii="Arial" w:hAnsi="Arial"/>
                <w:sz w:val="20"/>
                <w:szCs w:val="20"/>
              </w:rPr>
              <w:t>de Contacto Inicial (PIACI)</w:t>
            </w:r>
            <w:r w:rsidR="003D53E0">
              <w:rPr>
                <w:rFonts w:ascii="Arial" w:hAnsi="Arial"/>
                <w:sz w:val="20"/>
                <w:szCs w:val="20"/>
              </w:rPr>
              <w:t xml:space="preserve"> y </w:t>
            </w:r>
            <w:r w:rsidR="003D53E0" w:rsidRPr="003D53E0">
              <w:rPr>
                <w:rFonts w:ascii="Arial" w:hAnsi="Arial"/>
                <w:sz w:val="20"/>
                <w:szCs w:val="20"/>
              </w:rPr>
              <w:t xml:space="preserve">establecen el régimen especial </w:t>
            </w:r>
            <w:proofErr w:type="spellStart"/>
            <w:r w:rsidR="003D53E0" w:rsidRPr="003D53E0">
              <w:rPr>
                <w:rFonts w:ascii="Arial" w:hAnsi="Arial"/>
                <w:sz w:val="20"/>
                <w:szCs w:val="20"/>
              </w:rPr>
              <w:t>transectorial</w:t>
            </w:r>
            <w:proofErr w:type="spellEnd"/>
            <w:r w:rsidR="003D53E0" w:rsidRPr="003D53E0">
              <w:rPr>
                <w:rFonts w:ascii="Arial" w:hAnsi="Arial"/>
                <w:sz w:val="20"/>
                <w:szCs w:val="20"/>
              </w:rPr>
              <w:t xml:space="preserve"> de protección</w:t>
            </w:r>
            <w:r w:rsidR="003D53E0">
              <w:rPr>
                <w:rFonts w:ascii="Arial" w:hAnsi="Arial"/>
                <w:sz w:val="20"/>
                <w:szCs w:val="20"/>
              </w:rPr>
              <w:t xml:space="preserve"> </w:t>
            </w:r>
            <w:r w:rsidR="003D53E0" w:rsidRPr="003D53E0">
              <w:rPr>
                <w:rFonts w:ascii="Arial" w:hAnsi="Arial"/>
                <w:sz w:val="20"/>
                <w:szCs w:val="20"/>
              </w:rPr>
              <w:t>de los derechos de los Pueblos Indígenas de la Amazonía Peruana que se</w:t>
            </w:r>
            <w:r w:rsidR="003D53E0">
              <w:rPr>
                <w:rFonts w:ascii="Arial" w:hAnsi="Arial"/>
                <w:sz w:val="20"/>
                <w:szCs w:val="20"/>
              </w:rPr>
              <w:t xml:space="preserve"> </w:t>
            </w:r>
            <w:r w:rsidR="003D53E0" w:rsidRPr="003D53E0">
              <w:rPr>
                <w:rFonts w:ascii="Arial" w:hAnsi="Arial"/>
                <w:sz w:val="20"/>
                <w:szCs w:val="20"/>
              </w:rPr>
              <w:t>encuentren en situación de aislamiento o en situación de contacto inicial,</w:t>
            </w:r>
            <w:r w:rsidR="003D53E0">
              <w:rPr>
                <w:rFonts w:ascii="Arial" w:hAnsi="Arial"/>
                <w:sz w:val="20"/>
                <w:szCs w:val="20"/>
              </w:rPr>
              <w:t xml:space="preserve"> </w:t>
            </w:r>
            <w:r w:rsidR="003D53E0" w:rsidRPr="003D53E0">
              <w:rPr>
                <w:rFonts w:ascii="Arial" w:hAnsi="Arial"/>
                <w:sz w:val="20"/>
                <w:szCs w:val="20"/>
              </w:rPr>
              <w:t>garantizando en particular sus derechos a la vida y a la salud salvaguardando</w:t>
            </w:r>
            <w:r w:rsidR="003D53E0">
              <w:rPr>
                <w:rFonts w:ascii="Arial" w:hAnsi="Arial"/>
                <w:sz w:val="20"/>
                <w:szCs w:val="20"/>
              </w:rPr>
              <w:t xml:space="preserve"> </w:t>
            </w:r>
            <w:r w:rsidR="003D53E0" w:rsidRPr="003D53E0">
              <w:rPr>
                <w:rFonts w:ascii="Arial" w:hAnsi="Arial"/>
                <w:sz w:val="20"/>
                <w:szCs w:val="20"/>
              </w:rPr>
              <w:t>su existencia e integridad</w:t>
            </w:r>
          </w:p>
          <w:p w14:paraId="03615201" w14:textId="77777777" w:rsidR="005875E6" w:rsidRPr="005875E6" w:rsidRDefault="005875E6" w:rsidP="005875E6">
            <w:pPr>
              <w:jc w:val="both"/>
              <w:rPr>
                <w:rFonts w:ascii="Arial" w:hAnsi="Arial"/>
                <w:sz w:val="20"/>
                <w:szCs w:val="20"/>
              </w:rPr>
            </w:pPr>
          </w:p>
          <w:p w14:paraId="4793A6D6" w14:textId="77777777" w:rsidR="005875E6" w:rsidRPr="005875E6" w:rsidRDefault="005875E6" w:rsidP="005875E6">
            <w:pPr>
              <w:jc w:val="both"/>
              <w:rPr>
                <w:rFonts w:ascii="Arial" w:hAnsi="Arial"/>
                <w:sz w:val="20"/>
                <w:szCs w:val="20"/>
              </w:rPr>
            </w:pPr>
            <w:r w:rsidRPr="005875E6">
              <w:rPr>
                <w:rFonts w:ascii="Arial" w:hAnsi="Arial"/>
                <w:sz w:val="20"/>
                <w:szCs w:val="20"/>
              </w:rPr>
              <w:t xml:space="preserve">A nivel nacional, este reconocimiento se ve reforzado por las nuevas relaciones establecidas entre el estado peruano y los pueblos indígenas, que demarca y amplia el establecimiento y reconocimiento de derechos. </w:t>
            </w:r>
          </w:p>
          <w:p w14:paraId="06743B9C" w14:textId="77777777" w:rsidR="005875E6" w:rsidRPr="005875E6" w:rsidRDefault="005875E6" w:rsidP="005875E6">
            <w:pPr>
              <w:jc w:val="both"/>
              <w:rPr>
                <w:rFonts w:ascii="Arial" w:hAnsi="Arial"/>
                <w:sz w:val="20"/>
                <w:szCs w:val="20"/>
              </w:rPr>
            </w:pPr>
          </w:p>
          <w:p w14:paraId="341F774F" w14:textId="77777777" w:rsidR="005875E6" w:rsidRDefault="005875E6" w:rsidP="005875E6">
            <w:pPr>
              <w:jc w:val="both"/>
              <w:rPr>
                <w:rFonts w:ascii="Arial" w:hAnsi="Arial"/>
                <w:sz w:val="20"/>
                <w:szCs w:val="20"/>
              </w:rPr>
            </w:pPr>
            <w:r w:rsidRPr="005875E6">
              <w:rPr>
                <w:rFonts w:ascii="Arial" w:hAnsi="Arial"/>
                <w:sz w:val="20"/>
                <w:szCs w:val="20"/>
              </w:rPr>
              <w:t>De manera específica, los derechos colectivos tienen por sujeto a los pueblos indígenas, reconocidos en la Constitución, en el Convenio N° 169 de la OIT, así como por los tratados internacionales ratificados por el Perú y la legislación nacional. Incluye, entre otros: a) los derechos a la identidad cultural; b) a la participación de los pueblos indígenas; c) a la consulta; d) a elegir sus prioridades de desarrollo; e) a conservar sus costumbres, siempre que éstas no sean incompatibles con los derechos fundamentales definidos por el sistema jurídico nacional ni con los derechos humanos internacionalmente reconocidos; f) a la jurisdicción especial; g) a la tierra y el territorio, es decir al uso de los recursos naturales que se encuentran en su ámbito geográfico y que utilizan tradicionalmente en el marco de la legislación vigente; h) a la salud con enfoque intercultural; i) a la educación intercultural.</w:t>
            </w:r>
          </w:p>
          <w:p w14:paraId="06F0975D" w14:textId="014BB5B2" w:rsidR="003D53E0" w:rsidRPr="005875E6" w:rsidRDefault="003D53E0" w:rsidP="003D53E0">
            <w:pPr>
              <w:jc w:val="both"/>
              <w:rPr>
                <w:rFonts w:ascii="Arial" w:hAnsi="Arial"/>
                <w:sz w:val="20"/>
                <w:szCs w:val="20"/>
              </w:rPr>
            </w:pPr>
          </w:p>
          <w:p w14:paraId="3630EEE9" w14:textId="77777777" w:rsidR="00484226" w:rsidRPr="005875E6" w:rsidRDefault="00484226" w:rsidP="00FD01ED">
            <w:pPr>
              <w:rPr>
                <w:rFonts w:ascii="Arial" w:hAnsi="Arial" w:cs="Arial"/>
                <w:sz w:val="20"/>
                <w:szCs w:val="20"/>
              </w:rPr>
            </w:pPr>
          </w:p>
        </w:tc>
      </w:tr>
    </w:tbl>
    <w:p w14:paraId="5078FB4E" w14:textId="77777777" w:rsidR="00FD01ED" w:rsidRPr="00FD01ED" w:rsidRDefault="00FD01ED" w:rsidP="00FD01ED">
      <w:pPr>
        <w:rPr>
          <w:rFonts w:ascii="Arial" w:hAnsi="Arial" w:cs="Arial"/>
          <w:sz w:val="20"/>
        </w:rPr>
      </w:pPr>
    </w:p>
    <w:p w14:paraId="4C4DBE6B" w14:textId="77777777" w:rsidR="00FD01ED" w:rsidRPr="00FD01ED" w:rsidRDefault="00FD01ED" w:rsidP="00981A2E">
      <w:pPr>
        <w:spacing w:after="0"/>
        <w:jc w:val="both"/>
        <w:rPr>
          <w:rFonts w:ascii="Arial" w:hAnsi="Arial" w:cs="Arial"/>
          <w:sz w:val="20"/>
        </w:rPr>
      </w:pPr>
      <w:bookmarkStart w:id="54" w:name="_GoBack"/>
      <w:bookmarkEnd w:id="54"/>
    </w:p>
    <w:sectPr w:rsidR="00FD01ED" w:rsidRPr="00FD01ED" w:rsidSect="004D5920">
      <w:pgSz w:w="11907" w:h="16839" w:code="9"/>
      <w:pgMar w:top="1417" w:right="1701" w:bottom="1417" w:left="1701" w:header="708" w:footer="49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F0836" w14:textId="77777777" w:rsidR="00EB6D39" w:rsidRDefault="00EB6D39" w:rsidP="00EB0D59">
      <w:pPr>
        <w:spacing w:after="0" w:line="240" w:lineRule="auto"/>
      </w:pPr>
      <w:r>
        <w:separator/>
      </w:r>
    </w:p>
  </w:endnote>
  <w:endnote w:type="continuationSeparator" w:id="0">
    <w:p w14:paraId="05207EE7" w14:textId="77777777" w:rsidR="00EB6D39" w:rsidRDefault="00EB6D39" w:rsidP="00EB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F367" w14:textId="77777777" w:rsidR="003D53E0" w:rsidRPr="008641E6" w:rsidRDefault="003D53E0" w:rsidP="00F42608">
    <w:pPr>
      <w:autoSpaceDE w:val="0"/>
      <w:autoSpaceDN w:val="0"/>
      <w:adjustRightInd w:val="0"/>
      <w:spacing w:after="0"/>
      <w:rPr>
        <w:rFonts w:ascii="Arial Narrow" w:hAnsi="Arial Narrow" w:cs="Arial"/>
        <w:i/>
        <w:lang w:eastAsia="es-PE"/>
      </w:rPr>
    </w:pPr>
    <w:r>
      <w:rPr>
        <w:rFonts w:ascii="Arial Narrow" w:hAnsi="Arial Narrow" w:cs="Arial"/>
        <w:i/>
        <w:lang w:eastAsia="es-PE"/>
      </w:rPr>
      <w:tab/>
    </w:r>
    <w:r>
      <w:rPr>
        <w:rFonts w:ascii="Arial Narrow" w:hAnsi="Arial Narrow" w:cs="Arial"/>
        <w:i/>
        <w:lang w:eastAsia="es-PE"/>
      </w:rPr>
      <w:tab/>
    </w:r>
    <w:r w:rsidRPr="008641E6">
      <w:rPr>
        <w:rFonts w:ascii="Arial" w:hAnsi="Arial" w:cs="Arial"/>
        <w:lang w:eastAsia="es-PE"/>
      </w:rPr>
      <w:tab/>
    </w:r>
    <w:r w:rsidRPr="008641E6">
      <w:rPr>
        <w:rFonts w:ascii="Arial" w:hAnsi="Arial" w:cs="Arial"/>
        <w:lang w:eastAsia="es-PE"/>
      </w:rPr>
      <w:tab/>
      <w:t xml:space="preserve"> </w:t>
    </w:r>
    <w:r w:rsidRPr="008641E6">
      <w:rPr>
        <w:rFonts w:ascii="Arial" w:hAnsi="Arial" w:cs="Arial"/>
        <w:lang w:eastAsia="es-PE"/>
      </w:rPr>
      <w:tab/>
    </w:r>
    <w:r w:rsidRPr="008641E6">
      <w:rPr>
        <w:rFonts w:ascii="Arial" w:hAnsi="Arial" w:cs="Arial"/>
        <w:lang w:eastAsia="es-PE"/>
      </w:rPr>
      <w:tab/>
    </w:r>
    <w:r w:rsidRPr="008641E6">
      <w:rPr>
        <w:rStyle w:val="Nmerodepgina"/>
        <w:rFonts w:ascii="Arial Narrow" w:hAnsi="Arial Narrow" w:cs="Arial"/>
      </w:rPr>
      <w:fldChar w:fldCharType="begin"/>
    </w:r>
    <w:r w:rsidRPr="008641E6">
      <w:rPr>
        <w:rStyle w:val="Nmerodepgina"/>
        <w:rFonts w:ascii="Arial Narrow" w:hAnsi="Arial Narrow" w:cs="Arial"/>
      </w:rPr>
      <w:instrText xml:space="preserve"> PAGE </w:instrText>
    </w:r>
    <w:r w:rsidRPr="008641E6">
      <w:rPr>
        <w:rStyle w:val="Nmerodepgina"/>
        <w:rFonts w:ascii="Arial Narrow" w:hAnsi="Arial Narrow" w:cs="Arial"/>
      </w:rPr>
      <w:fldChar w:fldCharType="separate"/>
    </w:r>
    <w:r w:rsidR="000450E5">
      <w:rPr>
        <w:rStyle w:val="Nmerodepgina"/>
        <w:rFonts w:ascii="Arial Narrow" w:hAnsi="Arial Narrow" w:cs="Arial"/>
        <w:noProof/>
      </w:rPr>
      <w:t>61</w:t>
    </w:r>
    <w:r w:rsidRPr="008641E6">
      <w:rPr>
        <w:rStyle w:val="Nmerodepgina"/>
        <w:rFonts w:ascii="Arial Narrow" w:hAnsi="Arial Narrow" w:cs="Arial"/>
      </w:rPr>
      <w:fldChar w:fldCharType="end"/>
    </w:r>
    <w:r w:rsidRPr="008641E6">
      <w:rPr>
        <w:rStyle w:val="Nmerodepgina"/>
        <w:rFonts w:ascii="Arial" w:hAnsi="Arial" w:cs="Arial"/>
      </w:rPr>
      <w:t>/</w:t>
    </w:r>
    <w:fldSimple w:instr=" NUMPAGES   \* MERGEFORMAT ">
      <w:r w:rsidR="000450E5" w:rsidRPr="000450E5">
        <w:rPr>
          <w:rStyle w:val="Nmerodepgina"/>
          <w:rFonts w:ascii="Arial Narrow" w:hAnsi="Arial Narrow" w:cs="Arial"/>
          <w:noProof/>
        </w:rPr>
        <w:t>63</w:t>
      </w:r>
    </w:fldSimple>
  </w:p>
  <w:p w14:paraId="53CFB5B8" w14:textId="77777777" w:rsidR="003D53E0" w:rsidRPr="00875A6C" w:rsidRDefault="003D53E0" w:rsidP="00875A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7EB3" w14:textId="77777777" w:rsidR="003D53E0" w:rsidRPr="008641E6" w:rsidRDefault="003D53E0" w:rsidP="00F155C4">
    <w:pPr>
      <w:pBdr>
        <w:top w:val="single" w:sz="4" w:space="1" w:color="auto"/>
      </w:pBdr>
      <w:autoSpaceDE w:val="0"/>
      <w:autoSpaceDN w:val="0"/>
      <w:adjustRightInd w:val="0"/>
      <w:spacing w:after="0"/>
      <w:jc w:val="center"/>
      <w:rPr>
        <w:rFonts w:ascii="Arial Narrow" w:hAnsi="Arial Narrow" w:cs="Arial"/>
        <w:i/>
        <w:lang w:eastAsia="es-PE"/>
      </w:rPr>
    </w:pPr>
    <w:r w:rsidRPr="008641E6">
      <w:rPr>
        <w:rStyle w:val="Nmerodepgina"/>
        <w:rFonts w:ascii="Arial Narrow" w:hAnsi="Arial Narrow" w:cs="Arial"/>
      </w:rPr>
      <w:fldChar w:fldCharType="begin"/>
    </w:r>
    <w:r w:rsidRPr="008641E6">
      <w:rPr>
        <w:rStyle w:val="Nmerodepgina"/>
        <w:rFonts w:ascii="Arial Narrow" w:hAnsi="Arial Narrow" w:cs="Arial"/>
      </w:rPr>
      <w:instrText xml:space="preserve"> PAGE </w:instrText>
    </w:r>
    <w:r w:rsidRPr="008641E6">
      <w:rPr>
        <w:rStyle w:val="Nmerodepgina"/>
        <w:rFonts w:ascii="Arial Narrow" w:hAnsi="Arial Narrow" w:cs="Arial"/>
      </w:rPr>
      <w:fldChar w:fldCharType="separate"/>
    </w:r>
    <w:r w:rsidR="000450E5">
      <w:rPr>
        <w:rStyle w:val="Nmerodepgina"/>
        <w:rFonts w:ascii="Arial Narrow" w:hAnsi="Arial Narrow" w:cs="Arial"/>
        <w:noProof/>
      </w:rPr>
      <w:t>53</w:t>
    </w:r>
    <w:r w:rsidRPr="008641E6">
      <w:rPr>
        <w:rStyle w:val="Nmerodepgina"/>
        <w:rFonts w:ascii="Arial Narrow" w:hAnsi="Arial Narrow" w:cs="Arial"/>
      </w:rPr>
      <w:fldChar w:fldCharType="end"/>
    </w:r>
    <w:r w:rsidRPr="008641E6">
      <w:rPr>
        <w:rStyle w:val="Nmerodepgina"/>
        <w:rFonts w:ascii="Arial" w:hAnsi="Arial" w:cs="Arial"/>
      </w:rPr>
      <w:t>/</w:t>
    </w:r>
    <w:fldSimple w:instr=" NUMPAGES   \* MERGEFORMAT ">
      <w:r w:rsidR="000450E5" w:rsidRPr="000450E5">
        <w:rPr>
          <w:rStyle w:val="Nmerodepgina"/>
          <w:rFonts w:ascii="Arial Narrow" w:hAnsi="Arial Narrow" w:cs="Arial"/>
          <w:noProof/>
        </w:rPr>
        <w:t>63</w:t>
      </w:r>
    </w:fldSimple>
  </w:p>
  <w:p w14:paraId="37854ED4" w14:textId="77777777" w:rsidR="003D53E0" w:rsidRPr="00F155C4" w:rsidRDefault="003D53E0" w:rsidP="00F155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C383C" w14:textId="77777777" w:rsidR="00EB6D39" w:rsidRDefault="00EB6D39" w:rsidP="00EB0D59">
      <w:pPr>
        <w:spacing w:after="0" w:line="240" w:lineRule="auto"/>
      </w:pPr>
      <w:r>
        <w:separator/>
      </w:r>
    </w:p>
  </w:footnote>
  <w:footnote w:type="continuationSeparator" w:id="0">
    <w:p w14:paraId="1EEB52D0" w14:textId="77777777" w:rsidR="00EB6D39" w:rsidRDefault="00EB6D39" w:rsidP="00EB0D59">
      <w:pPr>
        <w:spacing w:after="0" w:line="240" w:lineRule="auto"/>
      </w:pPr>
      <w:r>
        <w:continuationSeparator/>
      </w:r>
    </w:p>
  </w:footnote>
  <w:footnote w:id="1">
    <w:p w14:paraId="101D3869" w14:textId="77777777" w:rsidR="003D53E0" w:rsidRPr="009768B5" w:rsidRDefault="003D53E0" w:rsidP="00A72B79">
      <w:pPr>
        <w:pStyle w:val="Textonotapie"/>
        <w:rPr>
          <w:sz w:val="22"/>
        </w:rPr>
      </w:pPr>
      <w:r w:rsidRPr="009768B5">
        <w:rPr>
          <w:rStyle w:val="Refdenotaalpie"/>
        </w:rPr>
        <w:footnoteRef/>
      </w:r>
      <w:r w:rsidRPr="009768B5">
        <w:rPr>
          <w:rFonts w:eastAsia="Times New Roman" w:cs="Lucida Sans Unicode"/>
          <w:sz w:val="18"/>
          <w:szCs w:val="18"/>
          <w:lang w:eastAsia="es-ES"/>
        </w:rPr>
        <w:t>Ley 29565 - Ley de Creación del Ministerio De Cultura,</w:t>
      </w:r>
      <w:r>
        <w:rPr>
          <w:rFonts w:eastAsia="Times New Roman" w:cs="Lucida Sans Unicode"/>
          <w:sz w:val="18"/>
          <w:szCs w:val="18"/>
          <w:lang w:eastAsia="es-ES"/>
        </w:rPr>
        <w:t xml:space="preserve"> </w:t>
      </w:r>
      <w:r w:rsidRPr="009768B5">
        <w:rPr>
          <w:rFonts w:eastAsia="Times New Roman" w:cs="Lucida Sans Unicode"/>
          <w:sz w:val="18"/>
          <w:szCs w:val="17"/>
          <w:lang w:eastAsia="es-ES"/>
        </w:rPr>
        <w:t>promulgada el quince de julio de dos mil diez.</w:t>
      </w:r>
    </w:p>
  </w:footnote>
  <w:footnote w:id="2">
    <w:p w14:paraId="4C09BF74" w14:textId="77777777" w:rsidR="003D53E0" w:rsidRDefault="003D53E0" w:rsidP="00A72B79">
      <w:pPr>
        <w:pStyle w:val="Textonotapie"/>
      </w:pPr>
      <w:r>
        <w:rPr>
          <w:rStyle w:val="Refdenotaalpie"/>
        </w:rPr>
        <w:footnoteRef/>
      </w:r>
      <w:r w:rsidRPr="009768B5">
        <w:rPr>
          <w:rFonts w:eastAsia="Times New Roman" w:cs="Lucida Sans Unicode"/>
          <w:sz w:val="18"/>
          <w:szCs w:val="18"/>
          <w:lang w:eastAsia="es-ES"/>
        </w:rPr>
        <w:t>Ley 29565 - Ley de Creación del Ministerio De Cultura</w:t>
      </w:r>
      <w:r>
        <w:rPr>
          <w:rFonts w:eastAsia="Times New Roman" w:cs="Lucida Sans Unicode"/>
          <w:sz w:val="18"/>
          <w:szCs w:val="18"/>
          <w:lang w:eastAsia="es-ES"/>
        </w:rPr>
        <w:t>, Artículo 3</w:t>
      </w:r>
    </w:p>
  </w:footnote>
  <w:footnote w:id="3">
    <w:p w14:paraId="2D029E88" w14:textId="77777777" w:rsidR="003D53E0" w:rsidRDefault="003D53E0" w:rsidP="0007215E">
      <w:pPr>
        <w:pStyle w:val="Textonotapie"/>
      </w:pPr>
      <w:r>
        <w:rPr>
          <w:rStyle w:val="Refdenotaalpie"/>
        </w:rPr>
        <w:footnoteRef/>
      </w:r>
      <w:r w:rsidRPr="009768B5">
        <w:rPr>
          <w:rFonts w:eastAsia="Times New Roman" w:cs="Lucida Sans Unicode"/>
          <w:sz w:val="18"/>
          <w:szCs w:val="18"/>
          <w:lang w:eastAsia="es-ES"/>
        </w:rPr>
        <w:t>Ley 29565 - Ley de Creación del Ministerio De Cultura</w:t>
      </w:r>
      <w:r>
        <w:rPr>
          <w:rFonts w:eastAsia="Times New Roman" w:cs="Lucida Sans Unicode"/>
          <w:sz w:val="18"/>
          <w:szCs w:val="18"/>
          <w:lang w:eastAsia="es-ES"/>
        </w:rPr>
        <w:t>, Artículo 4</w:t>
      </w:r>
    </w:p>
  </w:footnote>
  <w:footnote w:id="4">
    <w:p w14:paraId="588895A1" w14:textId="77777777" w:rsidR="003D53E0" w:rsidRDefault="003D53E0" w:rsidP="00A85D67">
      <w:pPr>
        <w:pStyle w:val="Textonotapie"/>
      </w:pPr>
      <w:r>
        <w:rPr>
          <w:rStyle w:val="Refdenotaalpie"/>
        </w:rPr>
        <w:footnoteRef/>
      </w:r>
      <w:r>
        <w:t xml:space="preserve"> </w:t>
      </w:r>
      <w:r w:rsidRPr="004138F6">
        <w:rPr>
          <w:rFonts w:ascii="Calibri" w:eastAsia="Times New Roman" w:hAnsi="Calibri" w:cs="Calibri"/>
          <w:sz w:val="15"/>
          <w:szCs w:val="15"/>
          <w:lang w:val="es-ES"/>
        </w:rPr>
        <w:t>Ley N° 28296, la General de Patrimonio Cultural de la Nación</w:t>
      </w:r>
      <w:r>
        <w:rPr>
          <w:rFonts w:ascii="Calibri" w:eastAsia="Times New Roman" w:hAnsi="Calibri" w:cs="Calibri"/>
          <w:sz w:val="15"/>
          <w:szCs w:val="15"/>
          <w:lang w:val="es-ES"/>
        </w:rPr>
        <w:t>.</w:t>
      </w:r>
    </w:p>
  </w:footnote>
  <w:footnote w:id="5">
    <w:p w14:paraId="0AE1339C" w14:textId="77777777" w:rsidR="003D53E0" w:rsidRDefault="003D53E0" w:rsidP="00DA09DF">
      <w:pPr>
        <w:pStyle w:val="Textonotapie"/>
      </w:pPr>
      <w:r>
        <w:rPr>
          <w:rStyle w:val="Refdenotaalpie"/>
        </w:rPr>
        <w:footnoteRef/>
      </w:r>
      <w:r>
        <w:t xml:space="preserve"> Artículo 8.- Los bienes y servicios culturales, mercancías distintas de las demás. En: Declaración Universal sobre la Diversidad Cultural.</w:t>
      </w:r>
    </w:p>
  </w:footnote>
  <w:footnote w:id="6">
    <w:p w14:paraId="7C858D48" w14:textId="77777777" w:rsidR="003D53E0" w:rsidRDefault="003D53E0" w:rsidP="00DA09DF">
      <w:pPr>
        <w:pStyle w:val="Textonotapie"/>
      </w:pPr>
      <w:r>
        <w:rPr>
          <w:rStyle w:val="Refdenotaalpie"/>
        </w:rPr>
        <w:footnoteRef/>
      </w:r>
      <w:r>
        <w:t xml:space="preserve"> Artículo 10. Reforzar las capacidades de creación y de difusión a escala mundial. En: Declaración Universal sobre la Diversidad Cultural.</w:t>
      </w:r>
    </w:p>
  </w:footnote>
  <w:footnote w:id="7">
    <w:p w14:paraId="2A8A0A67" w14:textId="77777777" w:rsidR="003D53E0" w:rsidRPr="00A919C6" w:rsidRDefault="003D53E0" w:rsidP="00DA09DF">
      <w:pPr>
        <w:pStyle w:val="Textonotapie"/>
        <w:rPr>
          <w:sz w:val="16"/>
        </w:rPr>
      </w:pPr>
      <w:r w:rsidRPr="00A919C6">
        <w:rPr>
          <w:rStyle w:val="Refdenotaalpie"/>
          <w:sz w:val="16"/>
        </w:rPr>
        <w:footnoteRef/>
      </w:r>
      <w:r w:rsidRPr="00A919C6">
        <w:rPr>
          <w:sz w:val="16"/>
        </w:rPr>
        <w:t xml:space="preserve"> Anexo definiciones, ítem e). En: Carta de Cracovia 2002. Principios para la conservación y restauración del patrimonio construido.</w:t>
      </w:r>
    </w:p>
  </w:footnote>
  <w:footnote w:id="8">
    <w:p w14:paraId="0CBDE604" w14:textId="77777777" w:rsidR="003D53E0" w:rsidRPr="00A919C6" w:rsidRDefault="003D53E0" w:rsidP="00DA09DF">
      <w:pPr>
        <w:pStyle w:val="Textonotapie"/>
        <w:rPr>
          <w:sz w:val="16"/>
        </w:rPr>
      </w:pPr>
      <w:r w:rsidRPr="00A919C6">
        <w:rPr>
          <w:rStyle w:val="Refdenotaalpie"/>
          <w:sz w:val="16"/>
        </w:rPr>
        <w:footnoteRef/>
      </w:r>
      <w:r w:rsidRPr="00A919C6">
        <w:rPr>
          <w:sz w:val="16"/>
        </w:rPr>
        <w:t xml:space="preserve"> Artículo 2. En: Convención para la salvaguardia de patrimonio cultural inmaterial (UNESCO, Paris, 2003).</w:t>
      </w:r>
    </w:p>
  </w:footnote>
  <w:footnote w:id="9">
    <w:p w14:paraId="6C2DDDB3" w14:textId="77777777" w:rsidR="003D53E0" w:rsidRPr="00A919C6" w:rsidRDefault="003D53E0" w:rsidP="00DA09DF">
      <w:pPr>
        <w:pStyle w:val="Textonotapie"/>
        <w:rPr>
          <w:sz w:val="16"/>
        </w:rPr>
      </w:pPr>
      <w:r w:rsidRPr="00A919C6">
        <w:rPr>
          <w:rStyle w:val="Refdenotaalpie"/>
          <w:sz w:val="16"/>
        </w:rPr>
        <w:footnoteRef/>
      </w:r>
      <w:r w:rsidRPr="00A919C6">
        <w:rPr>
          <w:sz w:val="16"/>
        </w:rPr>
        <w:t xml:space="preserve"> Carta Internacional sobre Turismo Cultural (ICOMOS, México, 1999).</w:t>
      </w:r>
    </w:p>
  </w:footnote>
  <w:footnote w:id="10">
    <w:p w14:paraId="369F0959" w14:textId="77777777" w:rsidR="003D53E0" w:rsidRDefault="003D53E0" w:rsidP="003140CD">
      <w:pPr>
        <w:pStyle w:val="Textonotapie"/>
        <w:jc w:val="both"/>
      </w:pPr>
      <w:r>
        <w:rPr>
          <w:rStyle w:val="Refdenotaalpie"/>
        </w:rPr>
        <w:footnoteRef/>
      </w:r>
      <w:r>
        <w:t xml:space="preserve"> </w:t>
      </w:r>
      <w:r w:rsidRPr="003140CD">
        <w:rPr>
          <w:sz w:val="16"/>
        </w:rPr>
        <w:t>Resumen ejecutivo</w:t>
      </w:r>
      <w:r w:rsidRPr="0072663E">
        <w:t xml:space="preserve">: </w:t>
      </w:r>
      <w:r w:rsidRPr="003140CD">
        <w:rPr>
          <w:sz w:val="16"/>
        </w:rPr>
        <w:t xml:space="preserve">REUNIÓN DE PLANEACIÓN DE LAS AUTORIDADES DE LA COMISIÓN INTERAMERICANA DE CULTURA – OEA. 15 al 16 de mayo de 2008. Washington, DC </w:t>
      </w:r>
      <w:r w:rsidRPr="0072663E">
        <w:tab/>
      </w:r>
      <w:r w:rsidRPr="0072663E">
        <w:tab/>
      </w:r>
      <w:r w:rsidRPr="0072663E">
        <w:tab/>
      </w:r>
      <w:r w:rsidRPr="0072663E">
        <w:tab/>
      </w:r>
      <w:r w:rsidRPr="0072663E">
        <w:tab/>
      </w:r>
      <w:r w:rsidRPr="0072663E">
        <w:tab/>
      </w:r>
      <w:r w:rsidRPr="0072663E">
        <w:tab/>
      </w:r>
      <w:r w:rsidRPr="0072663E">
        <w:tab/>
      </w:r>
    </w:p>
  </w:footnote>
  <w:footnote w:id="11">
    <w:p w14:paraId="0E3675C6" w14:textId="77777777" w:rsidR="003D53E0" w:rsidRPr="000662EE" w:rsidRDefault="003D53E0">
      <w:pPr>
        <w:pStyle w:val="Textonotapie"/>
      </w:pPr>
      <w:r>
        <w:rPr>
          <w:rStyle w:val="Refdenotaalpie"/>
        </w:rPr>
        <w:footnoteRef/>
      </w:r>
      <w:r w:rsidRPr="00EE2105">
        <w:rPr>
          <w:sz w:val="16"/>
        </w:rPr>
        <w:t xml:space="preserve"> Cita página 4 Re</w:t>
      </w:r>
      <w:r>
        <w:rPr>
          <w:sz w:val="16"/>
        </w:rPr>
        <w:t>f</w:t>
      </w:r>
      <w:r w:rsidRPr="00EE2105">
        <w:rPr>
          <w:sz w:val="16"/>
        </w:rPr>
        <w:t xml:space="preserve">lexiones </w:t>
      </w:r>
      <w:r>
        <w:rPr>
          <w:sz w:val="16"/>
        </w:rPr>
        <w:t>sobre</w:t>
      </w:r>
      <w:r w:rsidRPr="00EE2105">
        <w:rPr>
          <w:sz w:val="16"/>
        </w:rPr>
        <w:t xml:space="preserve"> Institucionalidad y Gobernabilidad Democrática </w:t>
      </w:r>
      <w:r>
        <w:rPr>
          <w:sz w:val="16"/>
        </w:rPr>
        <w:t>–</w:t>
      </w:r>
      <w:r w:rsidRPr="00EE2105">
        <w:rPr>
          <w:sz w:val="16"/>
        </w:rPr>
        <w:t xml:space="preserve"> </w:t>
      </w:r>
      <w:proofErr w:type="spellStart"/>
      <w:r>
        <w:rPr>
          <w:sz w:val="16"/>
        </w:rPr>
        <w:t>Flasco</w:t>
      </w:r>
      <w:proofErr w:type="spellEnd"/>
      <w:r>
        <w:rPr>
          <w:sz w:val="16"/>
        </w:rPr>
        <w:t xml:space="preserve"> </w:t>
      </w:r>
      <w:proofErr w:type="gramStart"/>
      <w:r>
        <w:rPr>
          <w:sz w:val="16"/>
        </w:rPr>
        <w:t xml:space="preserve">( </w:t>
      </w:r>
      <w:proofErr w:type="spellStart"/>
      <w:r w:rsidRPr="00EE2105">
        <w:rPr>
          <w:sz w:val="16"/>
        </w:rPr>
        <w:t>March</w:t>
      </w:r>
      <w:proofErr w:type="spellEnd"/>
      <w:proofErr w:type="gramEnd"/>
      <w:r w:rsidRPr="00EE2105">
        <w:rPr>
          <w:sz w:val="16"/>
        </w:rPr>
        <w:t xml:space="preserve">, James </w:t>
      </w:r>
      <w:proofErr w:type="spellStart"/>
      <w:r w:rsidRPr="00EE2105">
        <w:rPr>
          <w:sz w:val="16"/>
        </w:rPr>
        <w:t>G&amp;Olsen</w:t>
      </w:r>
      <w:proofErr w:type="spellEnd"/>
      <w:r w:rsidRPr="00EE2105">
        <w:rPr>
          <w:sz w:val="16"/>
        </w:rPr>
        <w:t xml:space="preserve"> , Johan P. </w:t>
      </w:r>
      <w:proofErr w:type="spellStart"/>
      <w:r w:rsidRPr="00EE2105">
        <w:rPr>
          <w:sz w:val="16"/>
        </w:rPr>
        <w:t>The</w:t>
      </w:r>
      <w:proofErr w:type="spellEnd"/>
      <w:r w:rsidRPr="00EE2105">
        <w:rPr>
          <w:sz w:val="16"/>
        </w:rPr>
        <w:t xml:space="preserve"> </w:t>
      </w:r>
      <w:proofErr w:type="spellStart"/>
      <w:r w:rsidRPr="00EE2105">
        <w:rPr>
          <w:sz w:val="16"/>
        </w:rPr>
        <w:t>logic</w:t>
      </w:r>
      <w:proofErr w:type="spellEnd"/>
      <w:r w:rsidRPr="00EE2105">
        <w:rPr>
          <w:sz w:val="16"/>
        </w:rPr>
        <w:t xml:space="preserve"> of </w:t>
      </w:r>
      <w:proofErr w:type="spellStart"/>
      <w:r w:rsidRPr="00EE2105">
        <w:rPr>
          <w:sz w:val="16"/>
        </w:rPr>
        <w:t>appropriates</w:t>
      </w:r>
      <w:proofErr w:type="spellEnd"/>
      <w:r w:rsidRPr="00EE2105">
        <w:rPr>
          <w:sz w:val="16"/>
        </w:rPr>
        <w:t xml:space="preserve">. </w:t>
      </w:r>
      <w:r w:rsidRPr="00EE2105">
        <w:rPr>
          <w:sz w:val="16"/>
          <w:lang w:val="en-US"/>
        </w:rPr>
        <w:t xml:space="preserve">En the Oxford Handbook of Political </w:t>
      </w:r>
      <w:proofErr w:type="spellStart"/>
      <w:r w:rsidRPr="00EE2105">
        <w:rPr>
          <w:sz w:val="16"/>
          <w:lang w:val="en-US"/>
        </w:rPr>
        <w:t>Sciense</w:t>
      </w:r>
      <w:proofErr w:type="spellEnd"/>
      <w:r w:rsidRPr="00EE2105">
        <w:rPr>
          <w:sz w:val="16"/>
          <w:lang w:val="en-US"/>
        </w:rPr>
        <w:t xml:space="preserve">. Oxford University Press. </w:t>
      </w:r>
      <w:r w:rsidRPr="000662EE">
        <w:rPr>
          <w:sz w:val="16"/>
        </w:rPr>
        <w:t>New York, 2009 (el subrayado es del autor))</w:t>
      </w:r>
    </w:p>
  </w:footnote>
  <w:footnote w:id="12">
    <w:p w14:paraId="5A50E99F" w14:textId="77777777" w:rsidR="003D53E0" w:rsidRDefault="003D53E0">
      <w:pPr>
        <w:pStyle w:val="Textonotapie"/>
      </w:pPr>
      <w:r>
        <w:rPr>
          <w:rStyle w:val="Refdenotaalpie"/>
        </w:rPr>
        <w:footnoteRef/>
      </w:r>
      <w:r>
        <w:t xml:space="preserve"> </w:t>
      </w:r>
      <w:r w:rsidRPr="00F42608">
        <w:rPr>
          <w:sz w:val="16"/>
          <w:szCs w:val="16"/>
        </w:rPr>
        <w:t>Artículo 9.- Las políticas culturales, catalizadoras de la creatividad. En Declaración Universal sobre la Diversidad Cultural</w:t>
      </w:r>
    </w:p>
  </w:footnote>
  <w:footnote w:id="13">
    <w:p w14:paraId="6D1F578B" w14:textId="77777777" w:rsidR="003D53E0" w:rsidRPr="005A5C7D" w:rsidRDefault="003D53E0">
      <w:pPr>
        <w:pStyle w:val="Textonotapie"/>
        <w:rPr>
          <w:sz w:val="16"/>
          <w:szCs w:val="16"/>
        </w:rPr>
      </w:pPr>
      <w:r>
        <w:rPr>
          <w:rStyle w:val="Refdenotaalpie"/>
        </w:rPr>
        <w:footnoteRef/>
      </w:r>
      <w:r>
        <w:t xml:space="preserve"> </w:t>
      </w:r>
      <w:r w:rsidRPr="005A5C7D">
        <w:rPr>
          <w:sz w:val="16"/>
          <w:szCs w:val="16"/>
        </w:rPr>
        <w:t>Interculturalidad y políticas públicas: una agenda al 2016</w:t>
      </w:r>
    </w:p>
  </w:footnote>
  <w:footnote w:id="14">
    <w:p w14:paraId="666E6714" w14:textId="77777777" w:rsidR="003D53E0" w:rsidRPr="003A1C4F" w:rsidRDefault="003D53E0" w:rsidP="003A1C4F">
      <w:pPr>
        <w:jc w:val="both"/>
        <w:rPr>
          <w:rFonts w:ascii="Arial" w:hAnsi="Arial" w:cs="Arial"/>
          <w:sz w:val="16"/>
          <w:szCs w:val="16"/>
        </w:rPr>
      </w:pPr>
      <w:r w:rsidRPr="003A1C4F">
        <w:rPr>
          <w:rStyle w:val="Refdenotaalpie"/>
          <w:rFonts w:ascii="Arial" w:hAnsi="Arial" w:cs="Arial"/>
          <w:sz w:val="16"/>
          <w:szCs w:val="16"/>
        </w:rPr>
        <w:footnoteRef/>
      </w:r>
      <w:r w:rsidRPr="003A1C4F">
        <w:rPr>
          <w:rFonts w:ascii="Arial" w:hAnsi="Arial" w:cs="Arial"/>
          <w:sz w:val="16"/>
          <w:szCs w:val="16"/>
        </w:rPr>
        <w:t xml:space="preserve"> Una variable es una parte, cualidad o característica concreta del sector, perfectamente identificable y distinta de otras, con capacidad de cambiar y de ser medida o evaluada. Ejemplo: Crecimiento Económico; votación; edad.  </w:t>
      </w:r>
    </w:p>
    <w:p w14:paraId="34756693" w14:textId="77777777" w:rsidR="003D53E0" w:rsidRDefault="003D53E0" w:rsidP="003A1C4F">
      <w:pPr>
        <w:pStyle w:val="Textonotapie"/>
      </w:pPr>
    </w:p>
  </w:footnote>
  <w:footnote w:id="15">
    <w:p w14:paraId="16ECD5FE" w14:textId="77777777" w:rsidR="003D53E0" w:rsidRPr="00A75699" w:rsidRDefault="003D53E0" w:rsidP="00A75699">
      <w:pPr>
        <w:jc w:val="both"/>
        <w:rPr>
          <w:rFonts w:ascii="Arial" w:hAnsi="Arial" w:cs="Arial"/>
          <w:sz w:val="16"/>
          <w:szCs w:val="16"/>
        </w:rPr>
      </w:pPr>
      <w:r w:rsidRPr="00A75699">
        <w:rPr>
          <w:rStyle w:val="Refdenotaalpie"/>
          <w:rFonts w:ascii="Arial" w:hAnsi="Arial" w:cs="Arial"/>
          <w:sz w:val="16"/>
          <w:szCs w:val="16"/>
        </w:rPr>
        <w:footnoteRef/>
      </w:r>
      <w:r w:rsidRPr="00A75699">
        <w:rPr>
          <w:rFonts w:ascii="Arial" w:hAnsi="Arial" w:cs="Arial"/>
          <w:sz w:val="16"/>
          <w:szCs w:val="16"/>
        </w:rPr>
        <w:t xml:space="preserve"> La pertinencia es el grado de vinculación o relación que tiene la tendencia con el sector.</w:t>
      </w:r>
    </w:p>
    <w:p w14:paraId="16DA3AC8" w14:textId="77777777" w:rsidR="003D53E0" w:rsidRDefault="003D53E0">
      <w:pPr>
        <w:pStyle w:val="Textonotapie"/>
      </w:pPr>
    </w:p>
  </w:footnote>
  <w:footnote w:id="16">
    <w:p w14:paraId="7BEF90A3" w14:textId="77777777" w:rsidR="003D53E0" w:rsidRDefault="003D53E0" w:rsidP="00CB5732">
      <w:pPr>
        <w:pStyle w:val="Textonotapie"/>
      </w:pPr>
      <w:r>
        <w:rPr>
          <w:rStyle w:val="Refdenotaalpie"/>
        </w:rPr>
        <w:footnoteRef/>
      </w:r>
      <w:r>
        <w:t xml:space="preserve"> Información d</w:t>
      </w:r>
      <w:r w:rsidRPr="00800322">
        <w:rPr>
          <w:rFonts w:ascii="Times New Roman" w:eastAsia="Times New Roman" w:hAnsi="Times New Roman" w:cs="Times New Roman"/>
        </w:rPr>
        <w:t xml:space="preserve">el  artículo de Heinz </w:t>
      </w:r>
      <w:proofErr w:type="spellStart"/>
      <w:r w:rsidRPr="00800322">
        <w:rPr>
          <w:rFonts w:ascii="Times New Roman" w:eastAsia="Times New Roman" w:hAnsi="Times New Roman" w:cs="Times New Roman"/>
        </w:rPr>
        <w:t>Heineberg</w:t>
      </w:r>
      <w:proofErr w:type="spellEnd"/>
      <w:r w:rsidRPr="00800322">
        <w:rPr>
          <w:rFonts w:ascii="Times New Roman" w:eastAsia="Times New Roman" w:hAnsi="Times New Roman" w:cs="Times New Roman"/>
        </w:rPr>
        <w:t>, “</w:t>
      </w:r>
      <w:r w:rsidRPr="00800322">
        <w:rPr>
          <w:rFonts w:ascii="Times New Roman" w:eastAsia="Times New Roman" w:hAnsi="Times New Roman" w:cs="Times New Roman"/>
          <w:i/>
        </w:rPr>
        <w:t>L</w:t>
      </w:r>
      <w:r w:rsidRPr="00800322">
        <w:rPr>
          <w:rFonts w:ascii="Times New Roman" w:eastAsia="Times New Roman" w:hAnsi="Times New Roman" w:cs="Times New Roman"/>
          <w:bCs/>
          <w:i/>
        </w:rPr>
        <w:t xml:space="preserve">as Metrópolis en el Proceso de Globalización”, </w:t>
      </w:r>
      <w:r w:rsidRPr="00800322">
        <w:rPr>
          <w:rFonts w:ascii="Times New Roman" w:eastAsia="Times New Roman" w:hAnsi="Times New Roman" w:cs="Times New Roman"/>
          <w:bCs/>
        </w:rPr>
        <w:t>de la</w:t>
      </w:r>
      <w:r w:rsidRPr="00800322">
        <w:rPr>
          <w:rFonts w:ascii="Times New Roman" w:eastAsia="Times New Roman" w:hAnsi="Times New Roman" w:cs="Times New Roman"/>
          <w:bCs/>
          <w:szCs w:val="24"/>
        </w:rPr>
        <w:t xml:space="preserve"> Revista Bibliográfica de Geografía y Ciencias Sociales, </w:t>
      </w:r>
      <w:r w:rsidRPr="00800322">
        <w:rPr>
          <w:rFonts w:ascii="Times New Roman" w:eastAsia="Times New Roman" w:hAnsi="Times New Roman" w:cs="Times New Roman"/>
          <w:szCs w:val="24"/>
        </w:rPr>
        <w:t>Universidad de Barcelona. 2005</w:t>
      </w:r>
    </w:p>
  </w:footnote>
  <w:footnote w:id="17">
    <w:p w14:paraId="308CC8A8" w14:textId="77777777" w:rsidR="003D53E0" w:rsidRDefault="003D53E0" w:rsidP="00CB5732">
      <w:pPr>
        <w:pStyle w:val="Textonotapie"/>
      </w:pPr>
      <w:r>
        <w:rPr>
          <w:rStyle w:val="Refdenotaalpie"/>
        </w:rPr>
        <w:footnoteRef/>
      </w:r>
      <w:r>
        <w:t xml:space="preserve"> </w:t>
      </w:r>
      <w:r w:rsidRPr="00C03136">
        <w:t>Moncayo E. ELEMENTOS PARA UNA ESTRATEGIA DE DESARROLLO TERRITORIAL EN EL MARCO DE LA INTEGRACIÓN ANDINA. Comunidad Andina, Abril 2005.16</w:t>
      </w:r>
    </w:p>
  </w:footnote>
  <w:footnote w:id="18">
    <w:p w14:paraId="23FAB039" w14:textId="77777777" w:rsidR="003D53E0" w:rsidRDefault="003D53E0" w:rsidP="00CB5732">
      <w:pPr>
        <w:pStyle w:val="Textonotapie"/>
      </w:pPr>
      <w:r>
        <w:rPr>
          <w:rStyle w:val="Refdenotaalpie"/>
        </w:rPr>
        <w:footnoteRef/>
      </w:r>
      <w:r>
        <w:t xml:space="preserve"> DISEÑO DEL “CORREDOR ECONOMICO INTEROCEANICO DEL CENTRO”</w:t>
      </w:r>
      <w:r w:rsidRPr="00496302">
        <w:t xml:space="preserve"> CONSULTORA ARQ: LUISA GALARZA LUCICH</w:t>
      </w:r>
    </w:p>
  </w:footnote>
  <w:footnote w:id="19">
    <w:p w14:paraId="6347305B" w14:textId="77777777" w:rsidR="003D53E0" w:rsidRDefault="003D53E0" w:rsidP="00CB5732">
      <w:pPr>
        <w:pStyle w:val="Textonotapie"/>
      </w:pPr>
      <w:r>
        <w:rPr>
          <w:rStyle w:val="Refdenotaalpie"/>
        </w:rPr>
        <w:footnoteRef/>
      </w:r>
      <w:r>
        <w:t xml:space="preserve"> Plan Bicentenario el Perú hacia el 2021- Eje estratégico 5, Desarrollo regional e infraestructura – CEPLAN </w:t>
      </w:r>
    </w:p>
  </w:footnote>
  <w:footnote w:id="20">
    <w:p w14:paraId="4D0DC566" w14:textId="77777777" w:rsidR="003D53E0" w:rsidRDefault="003D53E0" w:rsidP="00FD01ED">
      <w:pPr>
        <w:pStyle w:val="Textonotapie"/>
      </w:pPr>
      <w:r>
        <w:rPr>
          <w:rStyle w:val="Refdenotaalpie"/>
        </w:rPr>
        <w:footnoteRef/>
      </w:r>
      <w:r>
        <w:t xml:space="preserve"> </w:t>
      </w:r>
      <w:r w:rsidRPr="00AC3228">
        <w:rPr>
          <w:rFonts w:ascii="Verdana" w:eastAsia="Times New Roman" w:hAnsi="Verdana" w:cs="Times New Roman"/>
          <w:color w:val="000000"/>
          <w:sz w:val="16"/>
          <w:szCs w:val="22"/>
        </w:rPr>
        <w:t>Definición conforme a las conclusiones de la Conferencia Mundial sobre las Políticas Culturales (MONDIACULT, México, 1982), de la Comisión Mundial de Cultura y Desarrollo (Nuestra Diversidad Creativa, 1995) y de la Conferencia Intergubernamental sobre Políticas Culturales para el Desarrollo (Estocolmo, 1998).</w:t>
      </w:r>
    </w:p>
  </w:footnote>
  <w:footnote w:id="21">
    <w:p w14:paraId="0FF98D3E" w14:textId="77777777" w:rsidR="003D53E0" w:rsidRPr="007076ED" w:rsidRDefault="003D53E0" w:rsidP="007076ED">
      <w:pPr>
        <w:pStyle w:val="Textonotapie"/>
        <w:rPr>
          <w:lang w:val="fr-FR"/>
        </w:rPr>
      </w:pPr>
      <w:r w:rsidRPr="007076ED">
        <w:rPr>
          <w:rStyle w:val="Refdenotaalpie"/>
        </w:rPr>
        <w:footnoteRef/>
      </w:r>
      <w:r w:rsidRPr="007076ED">
        <w:rPr>
          <w:lang w:val="fr-FR"/>
        </w:rPr>
        <w:t xml:space="preserve"> </w:t>
      </w:r>
      <w:r w:rsidRPr="007076ED">
        <w:rPr>
          <w:sz w:val="16"/>
          <w:szCs w:val="16"/>
          <w:lang w:val="fr-FR"/>
        </w:rPr>
        <w:t>PASSERON, JEAN-CLAUDE,</w:t>
      </w:r>
      <w:r w:rsidRPr="007076ED">
        <w:rPr>
          <w:rStyle w:val="apple-converted-space"/>
          <w:sz w:val="16"/>
          <w:szCs w:val="16"/>
          <w:lang w:val="fr-FR"/>
        </w:rPr>
        <w:t> </w:t>
      </w:r>
      <w:r w:rsidRPr="007076ED">
        <w:rPr>
          <w:i/>
          <w:iCs/>
          <w:sz w:val="16"/>
          <w:szCs w:val="16"/>
          <w:lang w:val="fr-FR"/>
        </w:rPr>
        <w:t>Le raisonnement sociologique</w:t>
      </w:r>
      <w:r w:rsidRPr="007076ED">
        <w:rPr>
          <w:sz w:val="16"/>
          <w:szCs w:val="16"/>
          <w:lang w:val="fr-FR"/>
        </w:rPr>
        <w:t xml:space="preserve">, </w:t>
      </w:r>
      <w:proofErr w:type="spellStart"/>
      <w:r w:rsidRPr="007076ED">
        <w:rPr>
          <w:sz w:val="16"/>
          <w:szCs w:val="16"/>
          <w:lang w:val="fr-FR"/>
        </w:rPr>
        <w:t>París</w:t>
      </w:r>
      <w:proofErr w:type="spellEnd"/>
      <w:r w:rsidRPr="007076ED">
        <w:rPr>
          <w:sz w:val="16"/>
          <w:szCs w:val="16"/>
          <w:lang w:val="fr-FR"/>
        </w:rPr>
        <w:t>, Nathan,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0368A" w14:textId="77777777" w:rsidR="003D53E0" w:rsidRPr="008641E6" w:rsidRDefault="003D53E0" w:rsidP="008641E6">
    <w:pPr>
      <w:pStyle w:val="Encabezado"/>
      <w:pBdr>
        <w:bottom w:val="single" w:sz="4" w:space="1" w:color="auto"/>
      </w:pBdr>
      <w:rPr>
        <w:rFonts w:ascii="Arial Narrow" w:hAnsi="Arial Narrow"/>
        <w:i/>
        <w:sz w:val="22"/>
      </w:rPr>
    </w:pPr>
    <w:r>
      <w:rPr>
        <w:rFonts w:ascii="Arial Narrow" w:hAnsi="Arial Narrow" w:cs="Arial"/>
        <w:i/>
        <w:sz w:val="22"/>
        <w:lang w:eastAsia="es-PE"/>
      </w:rPr>
      <w:t>DOCUMENTO PROSPECTIVO DEL PESEM 2015-2021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53BE6" w14:textId="77777777" w:rsidR="003D53E0" w:rsidRPr="008641E6" w:rsidRDefault="003D53E0" w:rsidP="001379E5">
    <w:pPr>
      <w:pStyle w:val="Encabezado"/>
      <w:pBdr>
        <w:bottom w:val="single" w:sz="4" w:space="1" w:color="auto"/>
      </w:pBdr>
      <w:rPr>
        <w:rFonts w:ascii="Arial Narrow" w:hAnsi="Arial Narrow"/>
        <w:i/>
        <w:sz w:val="22"/>
      </w:rPr>
    </w:pPr>
    <w:r>
      <w:rPr>
        <w:rFonts w:ascii="Arial Narrow" w:hAnsi="Arial Narrow" w:cs="Arial"/>
        <w:i/>
        <w:sz w:val="22"/>
        <w:lang w:eastAsia="es-PE"/>
      </w:rPr>
      <w:t>DOCUMENTO PROSPECTIVO DEL PESEM 2015-2021</w:t>
    </w:r>
  </w:p>
  <w:p w14:paraId="7FA7AC29" w14:textId="77777777" w:rsidR="003D53E0" w:rsidRDefault="003D53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03F16"/>
    <w:multiLevelType w:val="hybridMultilevel"/>
    <w:tmpl w:val="386ABC0A"/>
    <w:lvl w:ilvl="0" w:tplc="E7DA3DC0">
      <w:start w:val="1"/>
      <w:numFmt w:val="bullet"/>
      <w:lvlText w:val=""/>
      <w:lvlJc w:val="left"/>
      <w:pPr>
        <w:ind w:left="1080" w:hanging="360"/>
      </w:pPr>
      <w:rPr>
        <w:rFonts w:ascii="Symbol" w:eastAsiaTheme="minorHAnsi" w:hAnsi="Symbol"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nsid w:val="1129797E"/>
    <w:multiLevelType w:val="hybridMultilevel"/>
    <w:tmpl w:val="D4B6F3F0"/>
    <w:lvl w:ilvl="0" w:tplc="E436AF90">
      <w:numFmt w:val="bullet"/>
      <w:lvlText w:val="-"/>
      <w:lvlJc w:val="left"/>
      <w:pPr>
        <w:ind w:left="720" w:hanging="360"/>
      </w:pPr>
      <w:rPr>
        <w:rFonts w:ascii="Calibri" w:eastAsia="Calibri" w:hAnsi="Calibri" w:cs="Times New Roman" w:hint="default"/>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2">
    <w:nsid w:val="113A1713"/>
    <w:multiLevelType w:val="hybridMultilevel"/>
    <w:tmpl w:val="ED48AAA4"/>
    <w:lvl w:ilvl="0" w:tplc="280A0003">
      <w:start w:val="1"/>
      <w:numFmt w:val="bullet"/>
      <w:lvlText w:val="o"/>
      <w:lvlJc w:val="left"/>
      <w:pPr>
        <w:ind w:left="785" w:hanging="360"/>
      </w:pPr>
      <w:rPr>
        <w:rFonts w:ascii="Courier New" w:hAnsi="Courier New" w:cs="Courier New" w:hint="default"/>
      </w:rPr>
    </w:lvl>
    <w:lvl w:ilvl="1" w:tplc="280A0003" w:tentative="1">
      <w:start w:val="1"/>
      <w:numFmt w:val="bullet"/>
      <w:lvlText w:val="o"/>
      <w:lvlJc w:val="left"/>
      <w:pPr>
        <w:ind w:left="1505" w:hanging="360"/>
      </w:pPr>
      <w:rPr>
        <w:rFonts w:ascii="Courier New" w:hAnsi="Courier New" w:cs="Courier New" w:hint="default"/>
      </w:rPr>
    </w:lvl>
    <w:lvl w:ilvl="2" w:tplc="280A0005" w:tentative="1">
      <w:start w:val="1"/>
      <w:numFmt w:val="bullet"/>
      <w:lvlText w:val=""/>
      <w:lvlJc w:val="left"/>
      <w:pPr>
        <w:ind w:left="2225" w:hanging="360"/>
      </w:pPr>
      <w:rPr>
        <w:rFonts w:ascii="Wingdings" w:hAnsi="Wingdings" w:hint="default"/>
      </w:rPr>
    </w:lvl>
    <w:lvl w:ilvl="3" w:tplc="280A0001" w:tentative="1">
      <w:start w:val="1"/>
      <w:numFmt w:val="bullet"/>
      <w:lvlText w:val=""/>
      <w:lvlJc w:val="left"/>
      <w:pPr>
        <w:ind w:left="2945" w:hanging="360"/>
      </w:pPr>
      <w:rPr>
        <w:rFonts w:ascii="Symbol" w:hAnsi="Symbol" w:hint="default"/>
      </w:rPr>
    </w:lvl>
    <w:lvl w:ilvl="4" w:tplc="280A0003" w:tentative="1">
      <w:start w:val="1"/>
      <w:numFmt w:val="bullet"/>
      <w:lvlText w:val="o"/>
      <w:lvlJc w:val="left"/>
      <w:pPr>
        <w:ind w:left="3665" w:hanging="360"/>
      </w:pPr>
      <w:rPr>
        <w:rFonts w:ascii="Courier New" w:hAnsi="Courier New" w:cs="Courier New" w:hint="default"/>
      </w:rPr>
    </w:lvl>
    <w:lvl w:ilvl="5" w:tplc="280A0005" w:tentative="1">
      <w:start w:val="1"/>
      <w:numFmt w:val="bullet"/>
      <w:lvlText w:val=""/>
      <w:lvlJc w:val="left"/>
      <w:pPr>
        <w:ind w:left="4385" w:hanging="360"/>
      </w:pPr>
      <w:rPr>
        <w:rFonts w:ascii="Wingdings" w:hAnsi="Wingdings" w:hint="default"/>
      </w:rPr>
    </w:lvl>
    <w:lvl w:ilvl="6" w:tplc="280A0001" w:tentative="1">
      <w:start w:val="1"/>
      <w:numFmt w:val="bullet"/>
      <w:lvlText w:val=""/>
      <w:lvlJc w:val="left"/>
      <w:pPr>
        <w:ind w:left="5105" w:hanging="360"/>
      </w:pPr>
      <w:rPr>
        <w:rFonts w:ascii="Symbol" w:hAnsi="Symbol" w:hint="default"/>
      </w:rPr>
    </w:lvl>
    <w:lvl w:ilvl="7" w:tplc="280A0003" w:tentative="1">
      <w:start w:val="1"/>
      <w:numFmt w:val="bullet"/>
      <w:lvlText w:val="o"/>
      <w:lvlJc w:val="left"/>
      <w:pPr>
        <w:ind w:left="5825" w:hanging="360"/>
      </w:pPr>
      <w:rPr>
        <w:rFonts w:ascii="Courier New" w:hAnsi="Courier New" w:cs="Courier New" w:hint="default"/>
      </w:rPr>
    </w:lvl>
    <w:lvl w:ilvl="8" w:tplc="280A0005" w:tentative="1">
      <w:start w:val="1"/>
      <w:numFmt w:val="bullet"/>
      <w:lvlText w:val=""/>
      <w:lvlJc w:val="left"/>
      <w:pPr>
        <w:ind w:left="6545" w:hanging="360"/>
      </w:pPr>
      <w:rPr>
        <w:rFonts w:ascii="Wingdings" w:hAnsi="Wingdings" w:hint="default"/>
      </w:rPr>
    </w:lvl>
  </w:abstractNum>
  <w:abstractNum w:abstractNumId="3">
    <w:nsid w:val="1A782900"/>
    <w:multiLevelType w:val="hybridMultilevel"/>
    <w:tmpl w:val="3BBE4C4E"/>
    <w:lvl w:ilvl="0" w:tplc="280A0003">
      <w:start w:val="1"/>
      <w:numFmt w:val="bullet"/>
      <w:lvlText w:val="o"/>
      <w:lvlJc w:val="left"/>
      <w:pPr>
        <w:ind w:left="786" w:hanging="360"/>
      </w:pPr>
      <w:rPr>
        <w:rFonts w:ascii="Courier New" w:hAnsi="Courier New" w:cs="Courier New"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4">
    <w:nsid w:val="1CB87165"/>
    <w:multiLevelType w:val="hybridMultilevel"/>
    <w:tmpl w:val="82DEEDAE"/>
    <w:lvl w:ilvl="0" w:tplc="6980F10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5">
    <w:nsid w:val="27436F5D"/>
    <w:multiLevelType w:val="hybridMultilevel"/>
    <w:tmpl w:val="A32659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nsid w:val="28A44333"/>
    <w:multiLevelType w:val="hybridMultilevel"/>
    <w:tmpl w:val="65FCD742"/>
    <w:lvl w:ilvl="0" w:tplc="280A0003">
      <w:start w:val="1"/>
      <w:numFmt w:val="bullet"/>
      <w:lvlText w:val="o"/>
      <w:lvlJc w:val="left"/>
      <w:pPr>
        <w:ind w:left="720" w:hanging="360"/>
      </w:pPr>
      <w:rPr>
        <w:rFonts w:ascii="Courier New" w:hAnsi="Courier New" w:cs="Courier New"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9C103C0"/>
    <w:multiLevelType w:val="multilevel"/>
    <w:tmpl w:val="D9E0E8E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ascii="Arial" w:hAnsi="Arial" w:cs="Arial" w:hint="default"/>
        <w:b/>
        <w:color w:val="auto"/>
        <w:sz w:val="22"/>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8">
    <w:nsid w:val="2B8714CB"/>
    <w:multiLevelType w:val="hybridMultilevel"/>
    <w:tmpl w:val="DE8A1202"/>
    <w:lvl w:ilvl="0" w:tplc="280A001B">
      <w:start w:val="1"/>
      <w:numFmt w:val="lowerRoman"/>
      <w:lvlText w:val="%1."/>
      <w:lvlJc w:val="righ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9">
    <w:nsid w:val="30C5260B"/>
    <w:multiLevelType w:val="hybridMultilevel"/>
    <w:tmpl w:val="50403D32"/>
    <w:lvl w:ilvl="0" w:tplc="280A0003">
      <w:start w:val="1"/>
      <w:numFmt w:val="bullet"/>
      <w:lvlText w:val="o"/>
      <w:lvlJc w:val="left"/>
      <w:pPr>
        <w:ind w:left="1950" w:hanging="360"/>
      </w:pPr>
      <w:rPr>
        <w:rFonts w:ascii="Courier New" w:hAnsi="Courier New" w:cs="Courier New" w:hint="default"/>
      </w:rPr>
    </w:lvl>
    <w:lvl w:ilvl="1" w:tplc="280A0003" w:tentative="1">
      <w:start w:val="1"/>
      <w:numFmt w:val="bullet"/>
      <w:lvlText w:val="o"/>
      <w:lvlJc w:val="left"/>
      <w:pPr>
        <w:ind w:left="2670" w:hanging="360"/>
      </w:pPr>
      <w:rPr>
        <w:rFonts w:ascii="Courier New" w:hAnsi="Courier New" w:cs="Courier New" w:hint="default"/>
      </w:rPr>
    </w:lvl>
    <w:lvl w:ilvl="2" w:tplc="280A0005" w:tentative="1">
      <w:start w:val="1"/>
      <w:numFmt w:val="bullet"/>
      <w:lvlText w:val=""/>
      <w:lvlJc w:val="left"/>
      <w:pPr>
        <w:ind w:left="3390" w:hanging="360"/>
      </w:pPr>
      <w:rPr>
        <w:rFonts w:ascii="Wingdings" w:hAnsi="Wingdings" w:hint="default"/>
      </w:rPr>
    </w:lvl>
    <w:lvl w:ilvl="3" w:tplc="280A0001" w:tentative="1">
      <w:start w:val="1"/>
      <w:numFmt w:val="bullet"/>
      <w:lvlText w:val=""/>
      <w:lvlJc w:val="left"/>
      <w:pPr>
        <w:ind w:left="4110" w:hanging="360"/>
      </w:pPr>
      <w:rPr>
        <w:rFonts w:ascii="Symbol" w:hAnsi="Symbol" w:hint="default"/>
      </w:rPr>
    </w:lvl>
    <w:lvl w:ilvl="4" w:tplc="280A0003" w:tentative="1">
      <w:start w:val="1"/>
      <w:numFmt w:val="bullet"/>
      <w:lvlText w:val="o"/>
      <w:lvlJc w:val="left"/>
      <w:pPr>
        <w:ind w:left="4830" w:hanging="360"/>
      </w:pPr>
      <w:rPr>
        <w:rFonts w:ascii="Courier New" w:hAnsi="Courier New" w:cs="Courier New" w:hint="default"/>
      </w:rPr>
    </w:lvl>
    <w:lvl w:ilvl="5" w:tplc="280A0005" w:tentative="1">
      <w:start w:val="1"/>
      <w:numFmt w:val="bullet"/>
      <w:lvlText w:val=""/>
      <w:lvlJc w:val="left"/>
      <w:pPr>
        <w:ind w:left="5550" w:hanging="360"/>
      </w:pPr>
      <w:rPr>
        <w:rFonts w:ascii="Wingdings" w:hAnsi="Wingdings" w:hint="default"/>
      </w:rPr>
    </w:lvl>
    <w:lvl w:ilvl="6" w:tplc="280A0001" w:tentative="1">
      <w:start w:val="1"/>
      <w:numFmt w:val="bullet"/>
      <w:lvlText w:val=""/>
      <w:lvlJc w:val="left"/>
      <w:pPr>
        <w:ind w:left="6270" w:hanging="360"/>
      </w:pPr>
      <w:rPr>
        <w:rFonts w:ascii="Symbol" w:hAnsi="Symbol" w:hint="default"/>
      </w:rPr>
    </w:lvl>
    <w:lvl w:ilvl="7" w:tplc="280A0003" w:tentative="1">
      <w:start w:val="1"/>
      <w:numFmt w:val="bullet"/>
      <w:lvlText w:val="o"/>
      <w:lvlJc w:val="left"/>
      <w:pPr>
        <w:ind w:left="6990" w:hanging="360"/>
      </w:pPr>
      <w:rPr>
        <w:rFonts w:ascii="Courier New" w:hAnsi="Courier New" w:cs="Courier New" w:hint="default"/>
      </w:rPr>
    </w:lvl>
    <w:lvl w:ilvl="8" w:tplc="280A0005" w:tentative="1">
      <w:start w:val="1"/>
      <w:numFmt w:val="bullet"/>
      <w:lvlText w:val=""/>
      <w:lvlJc w:val="left"/>
      <w:pPr>
        <w:ind w:left="7710" w:hanging="360"/>
      </w:pPr>
      <w:rPr>
        <w:rFonts w:ascii="Wingdings" w:hAnsi="Wingdings" w:hint="default"/>
      </w:rPr>
    </w:lvl>
  </w:abstractNum>
  <w:abstractNum w:abstractNumId="10">
    <w:nsid w:val="33EE7862"/>
    <w:multiLevelType w:val="hybridMultilevel"/>
    <w:tmpl w:val="46A21EBE"/>
    <w:lvl w:ilvl="0" w:tplc="080A0017">
      <w:start w:val="1"/>
      <w:numFmt w:val="lowerLetter"/>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nsid w:val="38735C87"/>
    <w:multiLevelType w:val="hybridMultilevel"/>
    <w:tmpl w:val="FB84AA6C"/>
    <w:lvl w:ilvl="0" w:tplc="280A0003">
      <w:start w:val="1"/>
      <w:numFmt w:val="bullet"/>
      <w:lvlText w:val="o"/>
      <w:lvlJc w:val="left"/>
      <w:pPr>
        <w:ind w:left="360" w:hanging="360"/>
      </w:pPr>
      <w:rPr>
        <w:rFonts w:ascii="Courier New" w:hAnsi="Courier New" w:cs="Courier New"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nsid w:val="3B945056"/>
    <w:multiLevelType w:val="multilevel"/>
    <w:tmpl w:val="7E527346"/>
    <w:lvl w:ilvl="0">
      <w:start w:val="1"/>
      <w:numFmt w:val="decimal"/>
      <w:lvlText w:val="%1."/>
      <w:lvlJc w:val="left"/>
      <w:pPr>
        <w:tabs>
          <w:tab w:val="num" w:pos="0"/>
        </w:tabs>
        <w:ind w:left="0" w:hanging="360"/>
      </w:pPr>
      <w:rPr>
        <w:rFonts w:hint="default"/>
        <w:sz w:val="20"/>
      </w:rPr>
    </w:lvl>
    <w:lvl w:ilvl="1">
      <w:numFmt w:val="bullet"/>
      <w:lvlText w:val="-"/>
      <w:lvlJc w:val="left"/>
      <w:pPr>
        <w:ind w:left="1050" w:hanging="690"/>
      </w:pPr>
      <w:rPr>
        <w:rFonts w:ascii="Arial" w:eastAsiaTheme="minorHAnsi" w:hAnsi="Arial" w:cs="Arial" w:hint="default"/>
      </w:rPr>
    </w:lvl>
    <w:lvl w:ilvl="2">
      <w:start w:val="1"/>
      <w:numFmt w:val="decimal"/>
      <w:lvlText w:val="%3."/>
      <w:lvlJc w:val="left"/>
      <w:pPr>
        <w:ind w:left="1440" w:hanging="360"/>
      </w:pPr>
      <w:rPr>
        <w:rFonts w:hint="default"/>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nsid w:val="408D1E6E"/>
    <w:multiLevelType w:val="hybridMultilevel"/>
    <w:tmpl w:val="1332E3A4"/>
    <w:lvl w:ilvl="0" w:tplc="280A0003">
      <w:start w:val="1"/>
      <w:numFmt w:val="bullet"/>
      <w:lvlText w:val="o"/>
      <w:lvlJc w:val="left"/>
      <w:pPr>
        <w:ind w:left="1080" w:hanging="360"/>
      </w:pPr>
      <w:rPr>
        <w:rFonts w:ascii="Courier New" w:hAnsi="Courier New" w:cs="Courier New"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nsid w:val="41175C13"/>
    <w:multiLevelType w:val="multilevel"/>
    <w:tmpl w:val="427879F8"/>
    <w:lvl w:ilvl="0">
      <w:start w:val="1"/>
      <w:numFmt w:val="decimal"/>
      <w:lvlText w:val="%1."/>
      <w:lvlJc w:val="left"/>
      <w:pPr>
        <w:tabs>
          <w:tab w:val="num" w:pos="720"/>
        </w:tabs>
        <w:ind w:left="720" w:hanging="360"/>
      </w:pPr>
      <w:rPr>
        <w:rFonts w:hint="default"/>
        <w:sz w:val="20"/>
      </w:rPr>
    </w:lvl>
    <w:lvl w:ilvl="1">
      <w:numFmt w:val="bullet"/>
      <w:lvlText w:val="-"/>
      <w:lvlJc w:val="left"/>
      <w:pPr>
        <w:ind w:left="1770" w:hanging="690"/>
      </w:pPr>
      <w:rPr>
        <w:rFonts w:ascii="Arial" w:eastAsiaTheme="minorHAns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054B44"/>
    <w:multiLevelType w:val="hybridMultilevel"/>
    <w:tmpl w:val="64324558"/>
    <w:lvl w:ilvl="0" w:tplc="08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475A1ACF"/>
    <w:multiLevelType w:val="multilevel"/>
    <w:tmpl w:val="DAA46950"/>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
      <w:lvlJc w:val="left"/>
      <w:pPr>
        <w:ind w:left="1770" w:hanging="690"/>
      </w:pPr>
      <w:rPr>
        <w:rFonts w:ascii="Arial" w:eastAsiaTheme="minorHAnsi" w:hAnsi="Arial" w:cs="Arial" w:hint="default"/>
      </w:rPr>
    </w:lvl>
    <w:lvl w:ilvl="2">
      <w:start w:val="1"/>
      <w:numFmt w:val="decimal"/>
      <w:lvlText w:val="%3."/>
      <w:lvlJc w:val="left"/>
      <w:pPr>
        <w:ind w:left="2160" w:hanging="360"/>
      </w:pPr>
      <w:rPr>
        <w:rFonts w:hint="default"/>
      </w:rPr>
    </w:lvl>
    <w:lvl w:ilvl="3">
      <w:start w:val="1"/>
      <w:numFmt w:val="decimal"/>
      <w:lvlText w:val="%4"/>
      <w:lvlJc w:val="left"/>
      <w:pPr>
        <w:ind w:left="3030" w:hanging="51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A63AA6"/>
    <w:multiLevelType w:val="hybridMultilevel"/>
    <w:tmpl w:val="6E5C3ADC"/>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657349DA"/>
    <w:multiLevelType w:val="hybridMultilevel"/>
    <w:tmpl w:val="D9484574"/>
    <w:lvl w:ilvl="0" w:tplc="280A0003">
      <w:start w:val="1"/>
      <w:numFmt w:val="bullet"/>
      <w:lvlText w:val="o"/>
      <w:lvlJc w:val="left"/>
      <w:pPr>
        <w:ind w:left="786" w:hanging="360"/>
      </w:pPr>
      <w:rPr>
        <w:rFonts w:ascii="Courier New" w:hAnsi="Courier New" w:cs="Courier New"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9">
    <w:nsid w:val="69C14C18"/>
    <w:multiLevelType w:val="hybridMultilevel"/>
    <w:tmpl w:val="EA80C7B4"/>
    <w:lvl w:ilvl="0" w:tplc="280A000F">
      <w:start w:val="1"/>
      <w:numFmt w:val="decimal"/>
      <w:lvlText w:val="%1."/>
      <w:lvlJc w:val="left"/>
      <w:pPr>
        <w:ind w:left="790" w:hanging="360"/>
      </w:pPr>
    </w:lvl>
    <w:lvl w:ilvl="1" w:tplc="280A0019" w:tentative="1">
      <w:start w:val="1"/>
      <w:numFmt w:val="lowerLetter"/>
      <w:lvlText w:val="%2."/>
      <w:lvlJc w:val="left"/>
      <w:pPr>
        <w:ind w:left="1510" w:hanging="360"/>
      </w:pPr>
    </w:lvl>
    <w:lvl w:ilvl="2" w:tplc="280A001B" w:tentative="1">
      <w:start w:val="1"/>
      <w:numFmt w:val="lowerRoman"/>
      <w:lvlText w:val="%3."/>
      <w:lvlJc w:val="right"/>
      <w:pPr>
        <w:ind w:left="2230" w:hanging="180"/>
      </w:pPr>
    </w:lvl>
    <w:lvl w:ilvl="3" w:tplc="280A000F">
      <w:start w:val="1"/>
      <w:numFmt w:val="decimal"/>
      <w:lvlText w:val="%4."/>
      <w:lvlJc w:val="left"/>
      <w:pPr>
        <w:ind w:left="2950" w:hanging="360"/>
      </w:pPr>
    </w:lvl>
    <w:lvl w:ilvl="4" w:tplc="280A0019" w:tentative="1">
      <w:start w:val="1"/>
      <w:numFmt w:val="lowerLetter"/>
      <w:lvlText w:val="%5."/>
      <w:lvlJc w:val="left"/>
      <w:pPr>
        <w:ind w:left="3670" w:hanging="360"/>
      </w:pPr>
    </w:lvl>
    <w:lvl w:ilvl="5" w:tplc="280A001B" w:tentative="1">
      <w:start w:val="1"/>
      <w:numFmt w:val="lowerRoman"/>
      <w:lvlText w:val="%6."/>
      <w:lvlJc w:val="right"/>
      <w:pPr>
        <w:ind w:left="4390" w:hanging="180"/>
      </w:pPr>
    </w:lvl>
    <w:lvl w:ilvl="6" w:tplc="280A000F" w:tentative="1">
      <w:start w:val="1"/>
      <w:numFmt w:val="decimal"/>
      <w:lvlText w:val="%7."/>
      <w:lvlJc w:val="left"/>
      <w:pPr>
        <w:ind w:left="5110" w:hanging="360"/>
      </w:pPr>
    </w:lvl>
    <w:lvl w:ilvl="7" w:tplc="280A0019" w:tentative="1">
      <w:start w:val="1"/>
      <w:numFmt w:val="lowerLetter"/>
      <w:lvlText w:val="%8."/>
      <w:lvlJc w:val="left"/>
      <w:pPr>
        <w:ind w:left="5830" w:hanging="360"/>
      </w:pPr>
    </w:lvl>
    <w:lvl w:ilvl="8" w:tplc="280A001B" w:tentative="1">
      <w:start w:val="1"/>
      <w:numFmt w:val="lowerRoman"/>
      <w:lvlText w:val="%9."/>
      <w:lvlJc w:val="right"/>
      <w:pPr>
        <w:ind w:left="6550" w:hanging="180"/>
      </w:pPr>
    </w:lvl>
  </w:abstractNum>
  <w:abstractNum w:abstractNumId="20">
    <w:nsid w:val="78E7078B"/>
    <w:multiLevelType w:val="hybridMultilevel"/>
    <w:tmpl w:val="FABC927C"/>
    <w:lvl w:ilvl="0" w:tplc="280A0003">
      <w:start w:val="1"/>
      <w:numFmt w:val="bullet"/>
      <w:lvlText w:val="o"/>
      <w:lvlJc w:val="left"/>
      <w:pPr>
        <w:ind w:left="360" w:hanging="360"/>
      </w:pPr>
      <w:rPr>
        <w:rFonts w:ascii="Courier New" w:hAnsi="Courier New" w:cs="Courier New"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2"/>
  </w:num>
  <w:num w:numId="4">
    <w:abstractNumId w:val="13"/>
  </w:num>
  <w:num w:numId="5">
    <w:abstractNumId w:val="8"/>
  </w:num>
  <w:num w:numId="6">
    <w:abstractNumId w:val="0"/>
  </w:num>
  <w:num w:numId="7">
    <w:abstractNumId w:val="11"/>
  </w:num>
  <w:num w:numId="8">
    <w:abstractNumId w:val="6"/>
  </w:num>
  <w:num w:numId="9">
    <w:abstractNumId w:val="3"/>
  </w:num>
  <w:num w:numId="10">
    <w:abstractNumId w:val="18"/>
  </w:num>
  <w:num w:numId="11">
    <w:abstractNumId w:val="20"/>
  </w:num>
  <w:num w:numId="12">
    <w:abstractNumId w:val="9"/>
  </w:num>
  <w:num w:numId="13">
    <w:abstractNumId w:val="12"/>
  </w:num>
  <w:num w:numId="14">
    <w:abstractNumId w:val="5"/>
  </w:num>
  <w:num w:numId="15">
    <w:abstractNumId w:val="14"/>
  </w:num>
  <w:num w:numId="16">
    <w:abstractNumId w:val="4"/>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19"/>
  </w:num>
  <w:num w:numId="19">
    <w:abstractNumId w:val="15"/>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59"/>
    <w:rsid w:val="00000265"/>
    <w:rsid w:val="00012343"/>
    <w:rsid w:val="000256AA"/>
    <w:rsid w:val="000273DD"/>
    <w:rsid w:val="00030951"/>
    <w:rsid w:val="00037539"/>
    <w:rsid w:val="00037708"/>
    <w:rsid w:val="000450E5"/>
    <w:rsid w:val="00055059"/>
    <w:rsid w:val="0005740A"/>
    <w:rsid w:val="0006311F"/>
    <w:rsid w:val="000662EE"/>
    <w:rsid w:val="00066B73"/>
    <w:rsid w:val="0006718F"/>
    <w:rsid w:val="00067D9D"/>
    <w:rsid w:val="0007002E"/>
    <w:rsid w:val="0007215E"/>
    <w:rsid w:val="000747ED"/>
    <w:rsid w:val="00092156"/>
    <w:rsid w:val="00092693"/>
    <w:rsid w:val="00092846"/>
    <w:rsid w:val="000B3D28"/>
    <w:rsid w:val="000B67CC"/>
    <w:rsid w:val="000B6803"/>
    <w:rsid w:val="000B6849"/>
    <w:rsid w:val="000B7A48"/>
    <w:rsid w:val="000C4836"/>
    <w:rsid w:val="000C5BEC"/>
    <w:rsid w:val="000D0F7B"/>
    <w:rsid w:val="000D2DBD"/>
    <w:rsid w:val="000D3EAE"/>
    <w:rsid w:val="000D5167"/>
    <w:rsid w:val="000E2613"/>
    <w:rsid w:val="000E510A"/>
    <w:rsid w:val="000E79F2"/>
    <w:rsid w:val="000F1659"/>
    <w:rsid w:val="000F4102"/>
    <w:rsid w:val="000F45DE"/>
    <w:rsid w:val="000F5DC1"/>
    <w:rsid w:val="001021E0"/>
    <w:rsid w:val="00103917"/>
    <w:rsid w:val="00105AD8"/>
    <w:rsid w:val="00105C67"/>
    <w:rsid w:val="001126C0"/>
    <w:rsid w:val="00115F27"/>
    <w:rsid w:val="00122265"/>
    <w:rsid w:val="00124283"/>
    <w:rsid w:val="001250D8"/>
    <w:rsid w:val="00127572"/>
    <w:rsid w:val="00131870"/>
    <w:rsid w:val="00131E74"/>
    <w:rsid w:val="001321A8"/>
    <w:rsid w:val="00136FCF"/>
    <w:rsid w:val="001379E5"/>
    <w:rsid w:val="00143B80"/>
    <w:rsid w:val="0015442C"/>
    <w:rsid w:val="00156E75"/>
    <w:rsid w:val="00160010"/>
    <w:rsid w:val="00170889"/>
    <w:rsid w:val="0017241B"/>
    <w:rsid w:val="001759B1"/>
    <w:rsid w:val="00175C4B"/>
    <w:rsid w:val="001778E5"/>
    <w:rsid w:val="00180299"/>
    <w:rsid w:val="0018499C"/>
    <w:rsid w:val="0018757D"/>
    <w:rsid w:val="0019555F"/>
    <w:rsid w:val="001961FF"/>
    <w:rsid w:val="001B7B95"/>
    <w:rsid w:val="001C21B7"/>
    <w:rsid w:val="001C4CB0"/>
    <w:rsid w:val="001D1954"/>
    <w:rsid w:val="001D397B"/>
    <w:rsid w:val="001D6EC0"/>
    <w:rsid w:val="001D6FE4"/>
    <w:rsid w:val="001E0BAF"/>
    <w:rsid w:val="001E49C3"/>
    <w:rsid w:val="001F6303"/>
    <w:rsid w:val="001F6D3C"/>
    <w:rsid w:val="00200565"/>
    <w:rsid w:val="002062D8"/>
    <w:rsid w:val="00211755"/>
    <w:rsid w:val="00213DD9"/>
    <w:rsid w:val="00214102"/>
    <w:rsid w:val="00224243"/>
    <w:rsid w:val="00225865"/>
    <w:rsid w:val="002269E1"/>
    <w:rsid w:val="0023294B"/>
    <w:rsid w:val="002406C1"/>
    <w:rsid w:val="00242CC7"/>
    <w:rsid w:val="002439E1"/>
    <w:rsid w:val="00253F3F"/>
    <w:rsid w:val="0026071F"/>
    <w:rsid w:val="00271FB0"/>
    <w:rsid w:val="00275D92"/>
    <w:rsid w:val="0027781E"/>
    <w:rsid w:val="002806B4"/>
    <w:rsid w:val="00281D9E"/>
    <w:rsid w:val="002922D4"/>
    <w:rsid w:val="00293856"/>
    <w:rsid w:val="00294B33"/>
    <w:rsid w:val="0029589F"/>
    <w:rsid w:val="002A0A51"/>
    <w:rsid w:val="002A73BA"/>
    <w:rsid w:val="002B2D9B"/>
    <w:rsid w:val="002B6AFE"/>
    <w:rsid w:val="002C5DAD"/>
    <w:rsid w:val="002D247F"/>
    <w:rsid w:val="002D5BF3"/>
    <w:rsid w:val="002D68A4"/>
    <w:rsid w:val="002F0E8A"/>
    <w:rsid w:val="002F361D"/>
    <w:rsid w:val="003034D5"/>
    <w:rsid w:val="003066A8"/>
    <w:rsid w:val="00313936"/>
    <w:rsid w:val="003140CD"/>
    <w:rsid w:val="0031472E"/>
    <w:rsid w:val="003158B6"/>
    <w:rsid w:val="0032176F"/>
    <w:rsid w:val="00321998"/>
    <w:rsid w:val="00325679"/>
    <w:rsid w:val="003302CF"/>
    <w:rsid w:val="00333DB7"/>
    <w:rsid w:val="00337AF9"/>
    <w:rsid w:val="00342860"/>
    <w:rsid w:val="00344565"/>
    <w:rsid w:val="0035188F"/>
    <w:rsid w:val="00353998"/>
    <w:rsid w:val="00354398"/>
    <w:rsid w:val="00356EEE"/>
    <w:rsid w:val="00362718"/>
    <w:rsid w:val="00370EDF"/>
    <w:rsid w:val="00373EA8"/>
    <w:rsid w:val="003775CC"/>
    <w:rsid w:val="003813FE"/>
    <w:rsid w:val="003847D9"/>
    <w:rsid w:val="0038665C"/>
    <w:rsid w:val="00397471"/>
    <w:rsid w:val="00397916"/>
    <w:rsid w:val="003A05DE"/>
    <w:rsid w:val="003A1C4F"/>
    <w:rsid w:val="003A1EFC"/>
    <w:rsid w:val="003B3333"/>
    <w:rsid w:val="003C0595"/>
    <w:rsid w:val="003C334C"/>
    <w:rsid w:val="003C4EF4"/>
    <w:rsid w:val="003C5BDF"/>
    <w:rsid w:val="003C77A7"/>
    <w:rsid w:val="003D53E0"/>
    <w:rsid w:val="003E3DD2"/>
    <w:rsid w:val="003F25B4"/>
    <w:rsid w:val="003F654E"/>
    <w:rsid w:val="00403C34"/>
    <w:rsid w:val="00404165"/>
    <w:rsid w:val="00404692"/>
    <w:rsid w:val="004135BC"/>
    <w:rsid w:val="004322EB"/>
    <w:rsid w:val="00447B04"/>
    <w:rsid w:val="00453497"/>
    <w:rsid w:val="00456EA7"/>
    <w:rsid w:val="0045712B"/>
    <w:rsid w:val="00460215"/>
    <w:rsid w:val="00460CC0"/>
    <w:rsid w:val="004644AF"/>
    <w:rsid w:val="00467D78"/>
    <w:rsid w:val="004719BD"/>
    <w:rsid w:val="00477145"/>
    <w:rsid w:val="004821FA"/>
    <w:rsid w:val="00483DD7"/>
    <w:rsid w:val="00484226"/>
    <w:rsid w:val="00485CF1"/>
    <w:rsid w:val="00494588"/>
    <w:rsid w:val="00494C66"/>
    <w:rsid w:val="004A75E1"/>
    <w:rsid w:val="004C08A5"/>
    <w:rsid w:val="004C214B"/>
    <w:rsid w:val="004C70A8"/>
    <w:rsid w:val="004D5920"/>
    <w:rsid w:val="004D75F3"/>
    <w:rsid w:val="004E05D0"/>
    <w:rsid w:val="004E361D"/>
    <w:rsid w:val="004E52EA"/>
    <w:rsid w:val="0050288D"/>
    <w:rsid w:val="00507161"/>
    <w:rsid w:val="0052618B"/>
    <w:rsid w:val="00532DAD"/>
    <w:rsid w:val="005339F8"/>
    <w:rsid w:val="005371D0"/>
    <w:rsid w:val="005418F8"/>
    <w:rsid w:val="00545FB8"/>
    <w:rsid w:val="00546A56"/>
    <w:rsid w:val="005513C9"/>
    <w:rsid w:val="005550A6"/>
    <w:rsid w:val="005572F3"/>
    <w:rsid w:val="0056110E"/>
    <w:rsid w:val="00565A62"/>
    <w:rsid w:val="005703C2"/>
    <w:rsid w:val="00580B28"/>
    <w:rsid w:val="0058666F"/>
    <w:rsid w:val="005875E6"/>
    <w:rsid w:val="00590541"/>
    <w:rsid w:val="00590C1C"/>
    <w:rsid w:val="0059129D"/>
    <w:rsid w:val="00595A31"/>
    <w:rsid w:val="005A4ADA"/>
    <w:rsid w:val="005A58AB"/>
    <w:rsid w:val="005A5C7D"/>
    <w:rsid w:val="005B30D1"/>
    <w:rsid w:val="005B69F5"/>
    <w:rsid w:val="005B7542"/>
    <w:rsid w:val="005B79F7"/>
    <w:rsid w:val="005D0D2E"/>
    <w:rsid w:val="005D6B6B"/>
    <w:rsid w:val="005E2B11"/>
    <w:rsid w:val="005E4C0A"/>
    <w:rsid w:val="006034D4"/>
    <w:rsid w:val="0060356E"/>
    <w:rsid w:val="006055B7"/>
    <w:rsid w:val="006066B4"/>
    <w:rsid w:val="00612F5E"/>
    <w:rsid w:val="00617100"/>
    <w:rsid w:val="00627B37"/>
    <w:rsid w:val="00627BFF"/>
    <w:rsid w:val="00650755"/>
    <w:rsid w:val="00654984"/>
    <w:rsid w:val="0065569F"/>
    <w:rsid w:val="00661E77"/>
    <w:rsid w:val="00667698"/>
    <w:rsid w:val="00671F91"/>
    <w:rsid w:val="00676C7C"/>
    <w:rsid w:val="0069511F"/>
    <w:rsid w:val="0069568B"/>
    <w:rsid w:val="00696A56"/>
    <w:rsid w:val="006A097B"/>
    <w:rsid w:val="006A4711"/>
    <w:rsid w:val="006A7CB7"/>
    <w:rsid w:val="006B0986"/>
    <w:rsid w:val="006B5611"/>
    <w:rsid w:val="006C0E1A"/>
    <w:rsid w:val="006C169C"/>
    <w:rsid w:val="006D393D"/>
    <w:rsid w:val="006D413F"/>
    <w:rsid w:val="006E3636"/>
    <w:rsid w:val="00702165"/>
    <w:rsid w:val="00703966"/>
    <w:rsid w:val="0070730F"/>
    <w:rsid w:val="007076ED"/>
    <w:rsid w:val="00721DB8"/>
    <w:rsid w:val="00722560"/>
    <w:rsid w:val="0072663E"/>
    <w:rsid w:val="00735726"/>
    <w:rsid w:val="0074607C"/>
    <w:rsid w:val="007472B0"/>
    <w:rsid w:val="007476B3"/>
    <w:rsid w:val="00752BCE"/>
    <w:rsid w:val="00754DBA"/>
    <w:rsid w:val="00761B54"/>
    <w:rsid w:val="00765ED2"/>
    <w:rsid w:val="00766946"/>
    <w:rsid w:val="00777222"/>
    <w:rsid w:val="00781E75"/>
    <w:rsid w:val="00782342"/>
    <w:rsid w:val="0079087D"/>
    <w:rsid w:val="00794E67"/>
    <w:rsid w:val="007B35A7"/>
    <w:rsid w:val="007B4D70"/>
    <w:rsid w:val="007B6540"/>
    <w:rsid w:val="007C3B29"/>
    <w:rsid w:val="007C6FC4"/>
    <w:rsid w:val="007D7096"/>
    <w:rsid w:val="007E0734"/>
    <w:rsid w:val="007E4E2F"/>
    <w:rsid w:val="007F4A2B"/>
    <w:rsid w:val="008020F0"/>
    <w:rsid w:val="00807B51"/>
    <w:rsid w:val="00811078"/>
    <w:rsid w:val="00812F3D"/>
    <w:rsid w:val="00814898"/>
    <w:rsid w:val="00814F5D"/>
    <w:rsid w:val="008341D7"/>
    <w:rsid w:val="00835258"/>
    <w:rsid w:val="00837035"/>
    <w:rsid w:val="00846F7E"/>
    <w:rsid w:val="008519DB"/>
    <w:rsid w:val="008539AE"/>
    <w:rsid w:val="00856D76"/>
    <w:rsid w:val="008641E6"/>
    <w:rsid w:val="00873F23"/>
    <w:rsid w:val="00875A6C"/>
    <w:rsid w:val="00876670"/>
    <w:rsid w:val="008855AF"/>
    <w:rsid w:val="0088569A"/>
    <w:rsid w:val="00886807"/>
    <w:rsid w:val="00886888"/>
    <w:rsid w:val="00896DA9"/>
    <w:rsid w:val="008A0A5D"/>
    <w:rsid w:val="008A4EC6"/>
    <w:rsid w:val="008B07B8"/>
    <w:rsid w:val="008B084D"/>
    <w:rsid w:val="008B366E"/>
    <w:rsid w:val="008B5239"/>
    <w:rsid w:val="008C4C75"/>
    <w:rsid w:val="008C668A"/>
    <w:rsid w:val="008D5C2B"/>
    <w:rsid w:val="008D6C76"/>
    <w:rsid w:val="008E1291"/>
    <w:rsid w:val="008E260E"/>
    <w:rsid w:val="008F4B0E"/>
    <w:rsid w:val="008F74B6"/>
    <w:rsid w:val="00900CB1"/>
    <w:rsid w:val="00903DA9"/>
    <w:rsid w:val="009044F7"/>
    <w:rsid w:val="0090602A"/>
    <w:rsid w:val="009165B1"/>
    <w:rsid w:val="00917AF9"/>
    <w:rsid w:val="009334FE"/>
    <w:rsid w:val="00942930"/>
    <w:rsid w:val="00953F99"/>
    <w:rsid w:val="00956650"/>
    <w:rsid w:val="00957152"/>
    <w:rsid w:val="009630E4"/>
    <w:rsid w:val="00974102"/>
    <w:rsid w:val="009752BD"/>
    <w:rsid w:val="00975EC0"/>
    <w:rsid w:val="00981A2E"/>
    <w:rsid w:val="00986709"/>
    <w:rsid w:val="009918CF"/>
    <w:rsid w:val="00993546"/>
    <w:rsid w:val="009A0C3F"/>
    <w:rsid w:val="009A5F9C"/>
    <w:rsid w:val="009A6371"/>
    <w:rsid w:val="009B1F1A"/>
    <w:rsid w:val="009B79ED"/>
    <w:rsid w:val="009C45FC"/>
    <w:rsid w:val="009C5CBB"/>
    <w:rsid w:val="009F7AA2"/>
    <w:rsid w:val="009F7DFB"/>
    <w:rsid w:val="00A064E6"/>
    <w:rsid w:val="00A15BA8"/>
    <w:rsid w:val="00A33635"/>
    <w:rsid w:val="00A33C54"/>
    <w:rsid w:val="00A3516C"/>
    <w:rsid w:val="00A37C0E"/>
    <w:rsid w:val="00A40E33"/>
    <w:rsid w:val="00A45CB5"/>
    <w:rsid w:val="00A502FF"/>
    <w:rsid w:val="00A5130B"/>
    <w:rsid w:val="00A524D1"/>
    <w:rsid w:val="00A5631C"/>
    <w:rsid w:val="00A57CE1"/>
    <w:rsid w:val="00A60148"/>
    <w:rsid w:val="00A6256F"/>
    <w:rsid w:val="00A645D9"/>
    <w:rsid w:val="00A657F9"/>
    <w:rsid w:val="00A6671C"/>
    <w:rsid w:val="00A72B79"/>
    <w:rsid w:val="00A74D6F"/>
    <w:rsid w:val="00A75699"/>
    <w:rsid w:val="00A77873"/>
    <w:rsid w:val="00A81D29"/>
    <w:rsid w:val="00A82E66"/>
    <w:rsid w:val="00A85D67"/>
    <w:rsid w:val="00A86CB8"/>
    <w:rsid w:val="00A919C6"/>
    <w:rsid w:val="00AC3263"/>
    <w:rsid w:val="00AF1F8F"/>
    <w:rsid w:val="00AF2A3A"/>
    <w:rsid w:val="00AF4AF9"/>
    <w:rsid w:val="00AF512F"/>
    <w:rsid w:val="00AF51B6"/>
    <w:rsid w:val="00AF6FC1"/>
    <w:rsid w:val="00AF780D"/>
    <w:rsid w:val="00B03027"/>
    <w:rsid w:val="00B04182"/>
    <w:rsid w:val="00B07BE7"/>
    <w:rsid w:val="00B14ABA"/>
    <w:rsid w:val="00B1558A"/>
    <w:rsid w:val="00B176B8"/>
    <w:rsid w:val="00B30C28"/>
    <w:rsid w:val="00B31095"/>
    <w:rsid w:val="00B37A4F"/>
    <w:rsid w:val="00B4330D"/>
    <w:rsid w:val="00B53CCD"/>
    <w:rsid w:val="00B629AC"/>
    <w:rsid w:val="00B76676"/>
    <w:rsid w:val="00B8089D"/>
    <w:rsid w:val="00B82842"/>
    <w:rsid w:val="00B842BB"/>
    <w:rsid w:val="00B97A65"/>
    <w:rsid w:val="00BB3FC4"/>
    <w:rsid w:val="00BB64F0"/>
    <w:rsid w:val="00BD2B68"/>
    <w:rsid w:val="00BD2FAD"/>
    <w:rsid w:val="00BD379E"/>
    <w:rsid w:val="00BE28F1"/>
    <w:rsid w:val="00BE29D6"/>
    <w:rsid w:val="00BE77F6"/>
    <w:rsid w:val="00BF4854"/>
    <w:rsid w:val="00C01736"/>
    <w:rsid w:val="00C01EBE"/>
    <w:rsid w:val="00C10ECF"/>
    <w:rsid w:val="00C15173"/>
    <w:rsid w:val="00C15DA1"/>
    <w:rsid w:val="00C161A6"/>
    <w:rsid w:val="00C2547A"/>
    <w:rsid w:val="00C32372"/>
    <w:rsid w:val="00C36990"/>
    <w:rsid w:val="00C42B61"/>
    <w:rsid w:val="00C43B45"/>
    <w:rsid w:val="00C453BD"/>
    <w:rsid w:val="00C540CF"/>
    <w:rsid w:val="00C5571F"/>
    <w:rsid w:val="00C64984"/>
    <w:rsid w:val="00C64C3B"/>
    <w:rsid w:val="00C749E4"/>
    <w:rsid w:val="00C74FBC"/>
    <w:rsid w:val="00C75D3A"/>
    <w:rsid w:val="00C8768C"/>
    <w:rsid w:val="00CA3E0C"/>
    <w:rsid w:val="00CA565D"/>
    <w:rsid w:val="00CB071C"/>
    <w:rsid w:val="00CB5732"/>
    <w:rsid w:val="00CC51F3"/>
    <w:rsid w:val="00CD6493"/>
    <w:rsid w:val="00CD6CB4"/>
    <w:rsid w:val="00CD6F23"/>
    <w:rsid w:val="00CE0DFC"/>
    <w:rsid w:val="00CE56C7"/>
    <w:rsid w:val="00CF27FA"/>
    <w:rsid w:val="00D03636"/>
    <w:rsid w:val="00D11A99"/>
    <w:rsid w:val="00D147CA"/>
    <w:rsid w:val="00D16D39"/>
    <w:rsid w:val="00D23CF1"/>
    <w:rsid w:val="00D26E9F"/>
    <w:rsid w:val="00D37D65"/>
    <w:rsid w:val="00D40657"/>
    <w:rsid w:val="00D47EBF"/>
    <w:rsid w:val="00D526EF"/>
    <w:rsid w:val="00D53D1C"/>
    <w:rsid w:val="00D56F74"/>
    <w:rsid w:val="00D60174"/>
    <w:rsid w:val="00D6283F"/>
    <w:rsid w:val="00D6499E"/>
    <w:rsid w:val="00D67575"/>
    <w:rsid w:val="00D76C00"/>
    <w:rsid w:val="00D777F8"/>
    <w:rsid w:val="00D825DF"/>
    <w:rsid w:val="00D91211"/>
    <w:rsid w:val="00DA09DF"/>
    <w:rsid w:val="00DA7E4C"/>
    <w:rsid w:val="00DB0D77"/>
    <w:rsid w:val="00DC40C3"/>
    <w:rsid w:val="00DD033A"/>
    <w:rsid w:val="00DD6885"/>
    <w:rsid w:val="00DD7E62"/>
    <w:rsid w:val="00E056EF"/>
    <w:rsid w:val="00E17C67"/>
    <w:rsid w:val="00E20C0B"/>
    <w:rsid w:val="00E21F40"/>
    <w:rsid w:val="00E27BB6"/>
    <w:rsid w:val="00E326BA"/>
    <w:rsid w:val="00E33AE6"/>
    <w:rsid w:val="00E36DFE"/>
    <w:rsid w:val="00E40178"/>
    <w:rsid w:val="00E4102F"/>
    <w:rsid w:val="00E442BE"/>
    <w:rsid w:val="00E45CFC"/>
    <w:rsid w:val="00E464AC"/>
    <w:rsid w:val="00E5140C"/>
    <w:rsid w:val="00E54372"/>
    <w:rsid w:val="00E6064E"/>
    <w:rsid w:val="00E62E76"/>
    <w:rsid w:val="00E64DBB"/>
    <w:rsid w:val="00E7077A"/>
    <w:rsid w:val="00E71AE9"/>
    <w:rsid w:val="00E81A77"/>
    <w:rsid w:val="00E859DE"/>
    <w:rsid w:val="00E86D88"/>
    <w:rsid w:val="00E92A58"/>
    <w:rsid w:val="00E94E56"/>
    <w:rsid w:val="00E97B67"/>
    <w:rsid w:val="00EA3548"/>
    <w:rsid w:val="00EB0D59"/>
    <w:rsid w:val="00EB395A"/>
    <w:rsid w:val="00EB45E4"/>
    <w:rsid w:val="00EB5F23"/>
    <w:rsid w:val="00EB6D39"/>
    <w:rsid w:val="00EC1EE5"/>
    <w:rsid w:val="00EC341C"/>
    <w:rsid w:val="00EC6DB9"/>
    <w:rsid w:val="00ED1333"/>
    <w:rsid w:val="00ED14B8"/>
    <w:rsid w:val="00ED3DB5"/>
    <w:rsid w:val="00ED6F82"/>
    <w:rsid w:val="00ED704C"/>
    <w:rsid w:val="00EE1043"/>
    <w:rsid w:val="00EE2105"/>
    <w:rsid w:val="00EF14CF"/>
    <w:rsid w:val="00EF196D"/>
    <w:rsid w:val="00EF2DC4"/>
    <w:rsid w:val="00F03D5E"/>
    <w:rsid w:val="00F04E76"/>
    <w:rsid w:val="00F11039"/>
    <w:rsid w:val="00F110D7"/>
    <w:rsid w:val="00F12C7D"/>
    <w:rsid w:val="00F155C4"/>
    <w:rsid w:val="00F15F65"/>
    <w:rsid w:val="00F17D83"/>
    <w:rsid w:val="00F24737"/>
    <w:rsid w:val="00F2748E"/>
    <w:rsid w:val="00F32352"/>
    <w:rsid w:val="00F42608"/>
    <w:rsid w:val="00F4424C"/>
    <w:rsid w:val="00F57619"/>
    <w:rsid w:val="00F65B88"/>
    <w:rsid w:val="00F722A8"/>
    <w:rsid w:val="00F76C81"/>
    <w:rsid w:val="00F8507C"/>
    <w:rsid w:val="00F865BD"/>
    <w:rsid w:val="00F86ACE"/>
    <w:rsid w:val="00F874C1"/>
    <w:rsid w:val="00F87F43"/>
    <w:rsid w:val="00F9759E"/>
    <w:rsid w:val="00FA0C54"/>
    <w:rsid w:val="00FA0E74"/>
    <w:rsid w:val="00FA206D"/>
    <w:rsid w:val="00FA269F"/>
    <w:rsid w:val="00FA2A27"/>
    <w:rsid w:val="00FA2FE1"/>
    <w:rsid w:val="00FB0D39"/>
    <w:rsid w:val="00FB0F32"/>
    <w:rsid w:val="00FC64E3"/>
    <w:rsid w:val="00FC7ECB"/>
    <w:rsid w:val="00FD01ED"/>
    <w:rsid w:val="00FD1FBA"/>
    <w:rsid w:val="00FD4174"/>
    <w:rsid w:val="00FE2D74"/>
    <w:rsid w:val="00FE36CD"/>
    <w:rsid w:val="00FE3C96"/>
    <w:rsid w:val="00FF2B52"/>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CE5EF"/>
  <w15:docId w15:val="{7C18E73A-D391-47AE-A602-7FED1551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F99"/>
  </w:style>
  <w:style w:type="paragraph" w:styleId="Ttulo1">
    <w:name w:val="heading 1"/>
    <w:basedOn w:val="Normal"/>
    <w:next w:val="Normal"/>
    <w:link w:val="Ttulo1Car"/>
    <w:uiPriority w:val="9"/>
    <w:qFormat/>
    <w:rsid w:val="004644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644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45C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8B36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B0D59"/>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B0D5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B0D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D59"/>
  </w:style>
  <w:style w:type="paragraph" w:styleId="Prrafodelista">
    <w:name w:val="List Paragraph"/>
    <w:basedOn w:val="Normal"/>
    <w:link w:val="PrrafodelistaCar"/>
    <w:uiPriority w:val="34"/>
    <w:qFormat/>
    <w:rsid w:val="00C01EBE"/>
    <w:pPr>
      <w:ind w:left="720"/>
      <w:contextualSpacing/>
    </w:pPr>
  </w:style>
  <w:style w:type="character" w:customStyle="1" w:styleId="Ttulo1Car">
    <w:name w:val="Título 1 Car"/>
    <w:basedOn w:val="Fuentedeprrafopredeter"/>
    <w:link w:val="Ttulo1"/>
    <w:uiPriority w:val="9"/>
    <w:rsid w:val="004644A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4644A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45CFC"/>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59"/>
    <w:rsid w:val="00136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uiPriority w:val="49"/>
    <w:rsid w:val="00136FC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6concolores1">
    <w:name w:val="Tabla de lista 6 con colores1"/>
    <w:basedOn w:val="Tablanormal"/>
    <w:uiPriority w:val="51"/>
    <w:rsid w:val="00814F5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1">
    <w:name w:val="Tabla de lista 1 clara1"/>
    <w:basedOn w:val="Tablanormal"/>
    <w:uiPriority w:val="46"/>
    <w:rsid w:val="00814F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8A4E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4EC6"/>
    <w:rPr>
      <w:rFonts w:ascii="Segoe UI" w:hAnsi="Segoe UI" w:cs="Segoe UI"/>
      <w:sz w:val="18"/>
      <w:szCs w:val="18"/>
    </w:rPr>
  </w:style>
  <w:style w:type="paragraph" w:styleId="NormalWeb">
    <w:name w:val="Normal (Web)"/>
    <w:basedOn w:val="Normal"/>
    <w:uiPriority w:val="99"/>
    <w:unhideWhenUsed/>
    <w:rsid w:val="00FA269F"/>
    <w:pPr>
      <w:spacing w:after="300" w:line="270" w:lineRule="atLeast"/>
    </w:pPr>
    <w:rPr>
      <w:rFonts w:ascii="Times New Roman" w:eastAsia="Times New Roman" w:hAnsi="Times New Roman" w:cs="Times New Roman"/>
      <w:color w:val="888888"/>
      <w:sz w:val="24"/>
      <w:szCs w:val="24"/>
      <w:lang w:eastAsia="es-PE"/>
    </w:rPr>
  </w:style>
  <w:style w:type="character" w:styleId="nfasis">
    <w:name w:val="Emphasis"/>
    <w:basedOn w:val="Fuentedeprrafopredeter"/>
    <w:uiPriority w:val="20"/>
    <w:qFormat/>
    <w:rsid w:val="00595A31"/>
    <w:rPr>
      <w:i/>
      <w:iCs/>
    </w:rPr>
  </w:style>
  <w:style w:type="paragraph" w:customStyle="1" w:styleId="HeaderOdd">
    <w:name w:val="Header Odd"/>
    <w:basedOn w:val="Sinespaciado"/>
    <w:qFormat/>
    <w:rsid w:val="004D5920"/>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4D5920"/>
    <w:pPr>
      <w:spacing w:after="0" w:line="240" w:lineRule="auto"/>
    </w:pPr>
  </w:style>
  <w:style w:type="paragraph" w:customStyle="1" w:styleId="FooterOdd">
    <w:name w:val="Footer Odd"/>
    <w:basedOn w:val="Normal"/>
    <w:qFormat/>
    <w:rsid w:val="004D5920"/>
    <w:pPr>
      <w:pBdr>
        <w:top w:val="single" w:sz="4" w:space="1" w:color="4F81BD" w:themeColor="accent1"/>
      </w:pBdr>
      <w:spacing w:after="180" w:line="264" w:lineRule="auto"/>
      <w:jc w:val="right"/>
    </w:pPr>
    <w:rPr>
      <w:rFonts w:eastAsiaTheme="minorEastAsia"/>
      <w:color w:val="1F497D" w:themeColor="text2"/>
      <w:sz w:val="20"/>
      <w:szCs w:val="23"/>
      <w:lang w:val="es-ES" w:eastAsia="fr-FR"/>
    </w:rPr>
  </w:style>
  <w:style w:type="character" w:styleId="Nmerodepgina">
    <w:name w:val="page number"/>
    <w:basedOn w:val="Fuentedeprrafopredeter"/>
    <w:rsid w:val="008641E6"/>
  </w:style>
  <w:style w:type="paragraph" w:styleId="Textonotapie">
    <w:name w:val="footnote text"/>
    <w:basedOn w:val="Normal"/>
    <w:link w:val="TextonotapieCar"/>
    <w:uiPriority w:val="99"/>
    <w:unhideWhenUsed/>
    <w:rsid w:val="0007215E"/>
    <w:pPr>
      <w:spacing w:after="0" w:line="240" w:lineRule="auto"/>
    </w:pPr>
    <w:rPr>
      <w:rFonts w:eastAsiaTheme="minorEastAsia"/>
      <w:sz w:val="20"/>
      <w:szCs w:val="20"/>
      <w:lang w:eastAsia="es-PE"/>
    </w:rPr>
  </w:style>
  <w:style w:type="character" w:customStyle="1" w:styleId="TextonotapieCar">
    <w:name w:val="Texto nota pie Car"/>
    <w:basedOn w:val="Fuentedeprrafopredeter"/>
    <w:link w:val="Textonotapie"/>
    <w:uiPriority w:val="99"/>
    <w:rsid w:val="0007215E"/>
    <w:rPr>
      <w:rFonts w:eastAsiaTheme="minorEastAsia"/>
      <w:sz w:val="20"/>
      <w:szCs w:val="20"/>
      <w:lang w:eastAsia="es-PE"/>
    </w:rPr>
  </w:style>
  <w:style w:type="character" w:styleId="Refdenotaalpie">
    <w:name w:val="footnote reference"/>
    <w:basedOn w:val="Fuentedeprrafopredeter"/>
    <w:uiPriority w:val="99"/>
    <w:semiHidden/>
    <w:unhideWhenUsed/>
    <w:rsid w:val="0007215E"/>
    <w:rPr>
      <w:vertAlign w:val="superscript"/>
    </w:rPr>
  </w:style>
  <w:style w:type="paragraph" w:styleId="TtulodeTDC">
    <w:name w:val="TOC Heading"/>
    <w:basedOn w:val="Ttulo1"/>
    <w:next w:val="Normal"/>
    <w:uiPriority w:val="39"/>
    <w:unhideWhenUsed/>
    <w:qFormat/>
    <w:rsid w:val="006E3636"/>
    <w:pPr>
      <w:spacing w:line="259" w:lineRule="auto"/>
      <w:outlineLvl w:val="9"/>
    </w:pPr>
    <w:rPr>
      <w:lang w:eastAsia="es-PE"/>
    </w:rPr>
  </w:style>
  <w:style w:type="paragraph" w:styleId="TDC1">
    <w:name w:val="toc 1"/>
    <w:basedOn w:val="Normal"/>
    <w:next w:val="Normal"/>
    <w:autoRedefine/>
    <w:uiPriority w:val="39"/>
    <w:unhideWhenUsed/>
    <w:rsid w:val="00C15DA1"/>
    <w:pPr>
      <w:tabs>
        <w:tab w:val="left" w:pos="709"/>
        <w:tab w:val="right" w:leader="dot" w:pos="8495"/>
      </w:tabs>
      <w:spacing w:before="120" w:after="120"/>
    </w:pPr>
    <w:rPr>
      <w:rFonts w:ascii="Arial" w:hAnsi="Arial"/>
      <w:b/>
      <w:bCs/>
      <w:caps/>
      <w:szCs w:val="20"/>
    </w:rPr>
  </w:style>
  <w:style w:type="character" w:styleId="Hipervnculo">
    <w:name w:val="Hyperlink"/>
    <w:basedOn w:val="Fuentedeprrafopredeter"/>
    <w:uiPriority w:val="99"/>
    <w:unhideWhenUsed/>
    <w:rsid w:val="006E3636"/>
    <w:rPr>
      <w:color w:val="0000FF" w:themeColor="hyperlink"/>
      <w:u w:val="single"/>
    </w:rPr>
  </w:style>
  <w:style w:type="paragraph" w:styleId="TDC2">
    <w:name w:val="toc 2"/>
    <w:basedOn w:val="Normal"/>
    <w:next w:val="Normal"/>
    <w:autoRedefine/>
    <w:uiPriority w:val="39"/>
    <w:unhideWhenUsed/>
    <w:qFormat/>
    <w:rsid w:val="00FC7ECB"/>
    <w:pPr>
      <w:spacing w:after="0"/>
      <w:ind w:left="220"/>
    </w:pPr>
    <w:rPr>
      <w:rFonts w:ascii="Arial" w:hAnsi="Arial"/>
      <w:smallCaps/>
      <w:szCs w:val="20"/>
    </w:rPr>
  </w:style>
  <w:style w:type="paragraph" w:styleId="TDC3">
    <w:name w:val="toc 3"/>
    <w:basedOn w:val="Normal"/>
    <w:next w:val="Normal"/>
    <w:autoRedefine/>
    <w:uiPriority w:val="39"/>
    <w:unhideWhenUsed/>
    <w:rsid w:val="00D91211"/>
    <w:pPr>
      <w:tabs>
        <w:tab w:val="left" w:pos="1540"/>
        <w:tab w:val="right" w:leader="dot" w:pos="8495"/>
      </w:tabs>
      <w:spacing w:after="0"/>
      <w:ind w:left="708"/>
    </w:pPr>
    <w:rPr>
      <w:i/>
      <w:iCs/>
      <w:sz w:val="20"/>
      <w:szCs w:val="20"/>
    </w:rPr>
  </w:style>
  <w:style w:type="paragraph" w:styleId="TDC4">
    <w:name w:val="toc 4"/>
    <w:basedOn w:val="Normal"/>
    <w:next w:val="Normal"/>
    <w:autoRedefine/>
    <w:uiPriority w:val="39"/>
    <w:unhideWhenUsed/>
    <w:rsid w:val="00D91211"/>
    <w:pPr>
      <w:spacing w:after="0"/>
      <w:ind w:left="1416"/>
    </w:pPr>
    <w:rPr>
      <w:sz w:val="18"/>
      <w:szCs w:val="18"/>
    </w:rPr>
  </w:style>
  <w:style w:type="paragraph" w:styleId="TDC5">
    <w:name w:val="toc 5"/>
    <w:basedOn w:val="Normal"/>
    <w:next w:val="Normal"/>
    <w:autoRedefine/>
    <w:uiPriority w:val="39"/>
    <w:unhideWhenUsed/>
    <w:rsid w:val="00627B37"/>
    <w:pPr>
      <w:spacing w:after="0"/>
      <w:ind w:left="880"/>
    </w:pPr>
    <w:rPr>
      <w:sz w:val="18"/>
      <w:szCs w:val="18"/>
    </w:rPr>
  </w:style>
  <w:style w:type="paragraph" w:styleId="TDC6">
    <w:name w:val="toc 6"/>
    <w:basedOn w:val="Normal"/>
    <w:next w:val="Normal"/>
    <w:autoRedefine/>
    <w:uiPriority w:val="39"/>
    <w:unhideWhenUsed/>
    <w:rsid w:val="00627B37"/>
    <w:pPr>
      <w:spacing w:after="0"/>
      <w:ind w:left="1100"/>
    </w:pPr>
    <w:rPr>
      <w:sz w:val="18"/>
      <w:szCs w:val="18"/>
    </w:rPr>
  </w:style>
  <w:style w:type="paragraph" w:styleId="TDC7">
    <w:name w:val="toc 7"/>
    <w:basedOn w:val="Normal"/>
    <w:next w:val="Normal"/>
    <w:autoRedefine/>
    <w:uiPriority w:val="39"/>
    <w:unhideWhenUsed/>
    <w:rsid w:val="00627B37"/>
    <w:pPr>
      <w:spacing w:after="0"/>
      <w:ind w:left="1320"/>
    </w:pPr>
    <w:rPr>
      <w:sz w:val="18"/>
      <w:szCs w:val="18"/>
    </w:rPr>
  </w:style>
  <w:style w:type="paragraph" w:styleId="TDC8">
    <w:name w:val="toc 8"/>
    <w:basedOn w:val="Normal"/>
    <w:next w:val="Normal"/>
    <w:autoRedefine/>
    <w:uiPriority w:val="39"/>
    <w:unhideWhenUsed/>
    <w:rsid w:val="00627B37"/>
    <w:pPr>
      <w:spacing w:after="0"/>
      <w:ind w:left="1540"/>
    </w:pPr>
    <w:rPr>
      <w:sz w:val="18"/>
      <w:szCs w:val="18"/>
    </w:rPr>
  </w:style>
  <w:style w:type="paragraph" w:styleId="TDC9">
    <w:name w:val="toc 9"/>
    <w:basedOn w:val="Normal"/>
    <w:next w:val="Normal"/>
    <w:autoRedefine/>
    <w:uiPriority w:val="39"/>
    <w:unhideWhenUsed/>
    <w:rsid w:val="00627B37"/>
    <w:pPr>
      <w:spacing w:after="0"/>
      <w:ind w:left="1760"/>
    </w:pPr>
    <w:rPr>
      <w:sz w:val="18"/>
      <w:szCs w:val="18"/>
    </w:rPr>
  </w:style>
  <w:style w:type="character" w:customStyle="1" w:styleId="Ttulo4Car">
    <w:name w:val="Título 4 Car"/>
    <w:basedOn w:val="Fuentedeprrafopredeter"/>
    <w:link w:val="Ttulo4"/>
    <w:uiPriority w:val="9"/>
    <w:rsid w:val="008B366E"/>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Fuentedeprrafopredeter"/>
    <w:rsid w:val="00D37D65"/>
  </w:style>
  <w:style w:type="character" w:styleId="Textoennegrita">
    <w:name w:val="Strong"/>
    <w:basedOn w:val="Fuentedeprrafopredeter"/>
    <w:uiPriority w:val="22"/>
    <w:qFormat/>
    <w:rsid w:val="00D37D65"/>
    <w:rPr>
      <w:b/>
      <w:bCs/>
    </w:rPr>
  </w:style>
  <w:style w:type="character" w:customStyle="1" w:styleId="PrrafodelistaCar">
    <w:name w:val="Párrafo de lista Car"/>
    <w:link w:val="Prrafodelista"/>
    <w:uiPriority w:val="34"/>
    <w:locked/>
    <w:rsid w:val="00F11039"/>
  </w:style>
  <w:style w:type="table" w:customStyle="1" w:styleId="Tablanormal31">
    <w:name w:val="Tabla normal 31"/>
    <w:basedOn w:val="Tablanormal"/>
    <w:uiPriority w:val="43"/>
    <w:rsid w:val="009630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9630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9630E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5oscura-nfasis51">
    <w:name w:val="Tabla de cuadrícula 5 oscura - Énfasis 51"/>
    <w:basedOn w:val="Tablanormal"/>
    <w:uiPriority w:val="50"/>
    <w:rsid w:val="003C334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6concolores1">
    <w:name w:val="Tabla de cuadrícula 6 con colores1"/>
    <w:basedOn w:val="Tablanormal"/>
    <w:uiPriority w:val="51"/>
    <w:rsid w:val="003C334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3455">
      <w:bodyDiv w:val="1"/>
      <w:marLeft w:val="0"/>
      <w:marRight w:val="0"/>
      <w:marTop w:val="0"/>
      <w:marBottom w:val="0"/>
      <w:divBdr>
        <w:top w:val="none" w:sz="0" w:space="0" w:color="auto"/>
        <w:left w:val="none" w:sz="0" w:space="0" w:color="auto"/>
        <w:bottom w:val="none" w:sz="0" w:space="0" w:color="auto"/>
        <w:right w:val="none" w:sz="0" w:space="0" w:color="auto"/>
      </w:divBdr>
    </w:div>
    <w:div w:id="233855954">
      <w:bodyDiv w:val="1"/>
      <w:marLeft w:val="0"/>
      <w:marRight w:val="0"/>
      <w:marTop w:val="0"/>
      <w:marBottom w:val="0"/>
      <w:divBdr>
        <w:top w:val="none" w:sz="0" w:space="0" w:color="auto"/>
        <w:left w:val="none" w:sz="0" w:space="0" w:color="auto"/>
        <w:bottom w:val="none" w:sz="0" w:space="0" w:color="auto"/>
        <w:right w:val="none" w:sz="0" w:space="0" w:color="auto"/>
      </w:divBdr>
    </w:div>
    <w:div w:id="474690164">
      <w:bodyDiv w:val="1"/>
      <w:marLeft w:val="0"/>
      <w:marRight w:val="0"/>
      <w:marTop w:val="0"/>
      <w:marBottom w:val="0"/>
      <w:divBdr>
        <w:top w:val="none" w:sz="0" w:space="0" w:color="auto"/>
        <w:left w:val="none" w:sz="0" w:space="0" w:color="auto"/>
        <w:bottom w:val="none" w:sz="0" w:space="0" w:color="auto"/>
        <w:right w:val="none" w:sz="0" w:space="0" w:color="auto"/>
      </w:divBdr>
    </w:div>
    <w:div w:id="559631645">
      <w:bodyDiv w:val="1"/>
      <w:marLeft w:val="0"/>
      <w:marRight w:val="0"/>
      <w:marTop w:val="0"/>
      <w:marBottom w:val="0"/>
      <w:divBdr>
        <w:top w:val="none" w:sz="0" w:space="0" w:color="auto"/>
        <w:left w:val="none" w:sz="0" w:space="0" w:color="auto"/>
        <w:bottom w:val="none" w:sz="0" w:space="0" w:color="auto"/>
        <w:right w:val="none" w:sz="0" w:space="0" w:color="auto"/>
      </w:divBdr>
    </w:div>
    <w:div w:id="627472092">
      <w:bodyDiv w:val="1"/>
      <w:marLeft w:val="0"/>
      <w:marRight w:val="0"/>
      <w:marTop w:val="0"/>
      <w:marBottom w:val="0"/>
      <w:divBdr>
        <w:top w:val="none" w:sz="0" w:space="0" w:color="auto"/>
        <w:left w:val="none" w:sz="0" w:space="0" w:color="auto"/>
        <w:bottom w:val="none" w:sz="0" w:space="0" w:color="auto"/>
        <w:right w:val="none" w:sz="0" w:space="0" w:color="auto"/>
      </w:divBdr>
    </w:div>
    <w:div w:id="693263574">
      <w:bodyDiv w:val="1"/>
      <w:marLeft w:val="0"/>
      <w:marRight w:val="0"/>
      <w:marTop w:val="0"/>
      <w:marBottom w:val="0"/>
      <w:divBdr>
        <w:top w:val="none" w:sz="0" w:space="0" w:color="auto"/>
        <w:left w:val="none" w:sz="0" w:space="0" w:color="auto"/>
        <w:bottom w:val="none" w:sz="0" w:space="0" w:color="auto"/>
        <w:right w:val="none" w:sz="0" w:space="0" w:color="auto"/>
      </w:divBdr>
    </w:div>
    <w:div w:id="722559312">
      <w:bodyDiv w:val="1"/>
      <w:marLeft w:val="0"/>
      <w:marRight w:val="0"/>
      <w:marTop w:val="0"/>
      <w:marBottom w:val="0"/>
      <w:divBdr>
        <w:top w:val="none" w:sz="0" w:space="0" w:color="auto"/>
        <w:left w:val="none" w:sz="0" w:space="0" w:color="auto"/>
        <w:bottom w:val="none" w:sz="0" w:space="0" w:color="auto"/>
        <w:right w:val="none" w:sz="0" w:space="0" w:color="auto"/>
      </w:divBdr>
    </w:div>
    <w:div w:id="753863679">
      <w:bodyDiv w:val="1"/>
      <w:marLeft w:val="0"/>
      <w:marRight w:val="0"/>
      <w:marTop w:val="0"/>
      <w:marBottom w:val="0"/>
      <w:divBdr>
        <w:top w:val="none" w:sz="0" w:space="0" w:color="auto"/>
        <w:left w:val="none" w:sz="0" w:space="0" w:color="auto"/>
        <w:bottom w:val="none" w:sz="0" w:space="0" w:color="auto"/>
        <w:right w:val="none" w:sz="0" w:space="0" w:color="auto"/>
      </w:divBdr>
    </w:div>
    <w:div w:id="757562210">
      <w:bodyDiv w:val="1"/>
      <w:marLeft w:val="0"/>
      <w:marRight w:val="0"/>
      <w:marTop w:val="0"/>
      <w:marBottom w:val="0"/>
      <w:divBdr>
        <w:top w:val="none" w:sz="0" w:space="0" w:color="auto"/>
        <w:left w:val="none" w:sz="0" w:space="0" w:color="auto"/>
        <w:bottom w:val="none" w:sz="0" w:space="0" w:color="auto"/>
        <w:right w:val="none" w:sz="0" w:space="0" w:color="auto"/>
      </w:divBdr>
    </w:div>
    <w:div w:id="787893579">
      <w:bodyDiv w:val="1"/>
      <w:marLeft w:val="0"/>
      <w:marRight w:val="0"/>
      <w:marTop w:val="0"/>
      <w:marBottom w:val="0"/>
      <w:divBdr>
        <w:top w:val="none" w:sz="0" w:space="0" w:color="auto"/>
        <w:left w:val="none" w:sz="0" w:space="0" w:color="auto"/>
        <w:bottom w:val="none" w:sz="0" w:space="0" w:color="auto"/>
        <w:right w:val="none" w:sz="0" w:space="0" w:color="auto"/>
      </w:divBdr>
    </w:div>
    <w:div w:id="835221325">
      <w:bodyDiv w:val="1"/>
      <w:marLeft w:val="0"/>
      <w:marRight w:val="0"/>
      <w:marTop w:val="0"/>
      <w:marBottom w:val="0"/>
      <w:divBdr>
        <w:top w:val="none" w:sz="0" w:space="0" w:color="auto"/>
        <w:left w:val="none" w:sz="0" w:space="0" w:color="auto"/>
        <w:bottom w:val="none" w:sz="0" w:space="0" w:color="auto"/>
        <w:right w:val="none" w:sz="0" w:space="0" w:color="auto"/>
      </w:divBdr>
    </w:div>
    <w:div w:id="925041573">
      <w:bodyDiv w:val="1"/>
      <w:marLeft w:val="0"/>
      <w:marRight w:val="0"/>
      <w:marTop w:val="0"/>
      <w:marBottom w:val="0"/>
      <w:divBdr>
        <w:top w:val="none" w:sz="0" w:space="0" w:color="auto"/>
        <w:left w:val="none" w:sz="0" w:space="0" w:color="auto"/>
        <w:bottom w:val="none" w:sz="0" w:space="0" w:color="auto"/>
        <w:right w:val="none" w:sz="0" w:space="0" w:color="auto"/>
      </w:divBdr>
    </w:div>
    <w:div w:id="1021931487">
      <w:bodyDiv w:val="1"/>
      <w:marLeft w:val="0"/>
      <w:marRight w:val="0"/>
      <w:marTop w:val="0"/>
      <w:marBottom w:val="0"/>
      <w:divBdr>
        <w:top w:val="none" w:sz="0" w:space="0" w:color="auto"/>
        <w:left w:val="none" w:sz="0" w:space="0" w:color="auto"/>
        <w:bottom w:val="none" w:sz="0" w:space="0" w:color="auto"/>
        <w:right w:val="none" w:sz="0" w:space="0" w:color="auto"/>
      </w:divBdr>
    </w:div>
    <w:div w:id="1033533237">
      <w:bodyDiv w:val="1"/>
      <w:marLeft w:val="0"/>
      <w:marRight w:val="0"/>
      <w:marTop w:val="0"/>
      <w:marBottom w:val="0"/>
      <w:divBdr>
        <w:top w:val="none" w:sz="0" w:space="0" w:color="auto"/>
        <w:left w:val="none" w:sz="0" w:space="0" w:color="auto"/>
        <w:bottom w:val="none" w:sz="0" w:space="0" w:color="auto"/>
        <w:right w:val="none" w:sz="0" w:space="0" w:color="auto"/>
      </w:divBdr>
    </w:div>
    <w:div w:id="1038167184">
      <w:bodyDiv w:val="1"/>
      <w:marLeft w:val="0"/>
      <w:marRight w:val="0"/>
      <w:marTop w:val="0"/>
      <w:marBottom w:val="0"/>
      <w:divBdr>
        <w:top w:val="none" w:sz="0" w:space="0" w:color="auto"/>
        <w:left w:val="none" w:sz="0" w:space="0" w:color="auto"/>
        <w:bottom w:val="none" w:sz="0" w:space="0" w:color="auto"/>
        <w:right w:val="none" w:sz="0" w:space="0" w:color="auto"/>
      </w:divBdr>
    </w:div>
    <w:div w:id="1061251281">
      <w:bodyDiv w:val="1"/>
      <w:marLeft w:val="0"/>
      <w:marRight w:val="0"/>
      <w:marTop w:val="0"/>
      <w:marBottom w:val="0"/>
      <w:divBdr>
        <w:top w:val="none" w:sz="0" w:space="0" w:color="auto"/>
        <w:left w:val="none" w:sz="0" w:space="0" w:color="auto"/>
        <w:bottom w:val="none" w:sz="0" w:space="0" w:color="auto"/>
        <w:right w:val="none" w:sz="0" w:space="0" w:color="auto"/>
      </w:divBdr>
    </w:div>
    <w:div w:id="1092124529">
      <w:bodyDiv w:val="1"/>
      <w:marLeft w:val="0"/>
      <w:marRight w:val="0"/>
      <w:marTop w:val="0"/>
      <w:marBottom w:val="0"/>
      <w:divBdr>
        <w:top w:val="none" w:sz="0" w:space="0" w:color="auto"/>
        <w:left w:val="none" w:sz="0" w:space="0" w:color="auto"/>
        <w:bottom w:val="none" w:sz="0" w:space="0" w:color="auto"/>
        <w:right w:val="none" w:sz="0" w:space="0" w:color="auto"/>
      </w:divBdr>
    </w:div>
    <w:div w:id="1101801941">
      <w:bodyDiv w:val="1"/>
      <w:marLeft w:val="0"/>
      <w:marRight w:val="0"/>
      <w:marTop w:val="0"/>
      <w:marBottom w:val="0"/>
      <w:divBdr>
        <w:top w:val="none" w:sz="0" w:space="0" w:color="auto"/>
        <w:left w:val="none" w:sz="0" w:space="0" w:color="auto"/>
        <w:bottom w:val="none" w:sz="0" w:space="0" w:color="auto"/>
        <w:right w:val="none" w:sz="0" w:space="0" w:color="auto"/>
      </w:divBdr>
    </w:div>
    <w:div w:id="1119837173">
      <w:bodyDiv w:val="1"/>
      <w:marLeft w:val="0"/>
      <w:marRight w:val="0"/>
      <w:marTop w:val="0"/>
      <w:marBottom w:val="0"/>
      <w:divBdr>
        <w:top w:val="none" w:sz="0" w:space="0" w:color="auto"/>
        <w:left w:val="none" w:sz="0" w:space="0" w:color="auto"/>
        <w:bottom w:val="none" w:sz="0" w:space="0" w:color="auto"/>
        <w:right w:val="none" w:sz="0" w:space="0" w:color="auto"/>
      </w:divBdr>
    </w:div>
    <w:div w:id="1133865993">
      <w:bodyDiv w:val="1"/>
      <w:marLeft w:val="0"/>
      <w:marRight w:val="0"/>
      <w:marTop w:val="0"/>
      <w:marBottom w:val="0"/>
      <w:divBdr>
        <w:top w:val="none" w:sz="0" w:space="0" w:color="auto"/>
        <w:left w:val="none" w:sz="0" w:space="0" w:color="auto"/>
        <w:bottom w:val="none" w:sz="0" w:space="0" w:color="auto"/>
        <w:right w:val="none" w:sz="0" w:space="0" w:color="auto"/>
      </w:divBdr>
    </w:div>
    <w:div w:id="1192913861">
      <w:bodyDiv w:val="1"/>
      <w:marLeft w:val="0"/>
      <w:marRight w:val="0"/>
      <w:marTop w:val="0"/>
      <w:marBottom w:val="0"/>
      <w:divBdr>
        <w:top w:val="none" w:sz="0" w:space="0" w:color="auto"/>
        <w:left w:val="none" w:sz="0" w:space="0" w:color="auto"/>
        <w:bottom w:val="none" w:sz="0" w:space="0" w:color="auto"/>
        <w:right w:val="none" w:sz="0" w:space="0" w:color="auto"/>
      </w:divBdr>
    </w:div>
    <w:div w:id="1197430573">
      <w:bodyDiv w:val="1"/>
      <w:marLeft w:val="0"/>
      <w:marRight w:val="0"/>
      <w:marTop w:val="0"/>
      <w:marBottom w:val="0"/>
      <w:divBdr>
        <w:top w:val="none" w:sz="0" w:space="0" w:color="auto"/>
        <w:left w:val="none" w:sz="0" w:space="0" w:color="auto"/>
        <w:bottom w:val="none" w:sz="0" w:space="0" w:color="auto"/>
        <w:right w:val="none" w:sz="0" w:space="0" w:color="auto"/>
      </w:divBdr>
    </w:div>
    <w:div w:id="1286353447">
      <w:bodyDiv w:val="1"/>
      <w:marLeft w:val="0"/>
      <w:marRight w:val="0"/>
      <w:marTop w:val="0"/>
      <w:marBottom w:val="0"/>
      <w:divBdr>
        <w:top w:val="none" w:sz="0" w:space="0" w:color="auto"/>
        <w:left w:val="none" w:sz="0" w:space="0" w:color="auto"/>
        <w:bottom w:val="none" w:sz="0" w:space="0" w:color="auto"/>
        <w:right w:val="none" w:sz="0" w:space="0" w:color="auto"/>
      </w:divBdr>
    </w:div>
    <w:div w:id="1289579975">
      <w:bodyDiv w:val="1"/>
      <w:marLeft w:val="0"/>
      <w:marRight w:val="0"/>
      <w:marTop w:val="0"/>
      <w:marBottom w:val="0"/>
      <w:divBdr>
        <w:top w:val="none" w:sz="0" w:space="0" w:color="auto"/>
        <w:left w:val="none" w:sz="0" w:space="0" w:color="auto"/>
        <w:bottom w:val="none" w:sz="0" w:space="0" w:color="auto"/>
        <w:right w:val="none" w:sz="0" w:space="0" w:color="auto"/>
      </w:divBdr>
    </w:div>
    <w:div w:id="1335304894">
      <w:bodyDiv w:val="1"/>
      <w:marLeft w:val="0"/>
      <w:marRight w:val="0"/>
      <w:marTop w:val="0"/>
      <w:marBottom w:val="0"/>
      <w:divBdr>
        <w:top w:val="none" w:sz="0" w:space="0" w:color="auto"/>
        <w:left w:val="none" w:sz="0" w:space="0" w:color="auto"/>
        <w:bottom w:val="none" w:sz="0" w:space="0" w:color="auto"/>
        <w:right w:val="none" w:sz="0" w:space="0" w:color="auto"/>
      </w:divBdr>
    </w:div>
    <w:div w:id="1366523840">
      <w:bodyDiv w:val="1"/>
      <w:marLeft w:val="0"/>
      <w:marRight w:val="0"/>
      <w:marTop w:val="0"/>
      <w:marBottom w:val="0"/>
      <w:divBdr>
        <w:top w:val="none" w:sz="0" w:space="0" w:color="auto"/>
        <w:left w:val="none" w:sz="0" w:space="0" w:color="auto"/>
        <w:bottom w:val="none" w:sz="0" w:space="0" w:color="auto"/>
        <w:right w:val="none" w:sz="0" w:space="0" w:color="auto"/>
      </w:divBdr>
    </w:div>
    <w:div w:id="1380396622">
      <w:bodyDiv w:val="1"/>
      <w:marLeft w:val="0"/>
      <w:marRight w:val="0"/>
      <w:marTop w:val="0"/>
      <w:marBottom w:val="0"/>
      <w:divBdr>
        <w:top w:val="none" w:sz="0" w:space="0" w:color="auto"/>
        <w:left w:val="none" w:sz="0" w:space="0" w:color="auto"/>
        <w:bottom w:val="none" w:sz="0" w:space="0" w:color="auto"/>
        <w:right w:val="none" w:sz="0" w:space="0" w:color="auto"/>
      </w:divBdr>
    </w:div>
    <w:div w:id="1417941006">
      <w:bodyDiv w:val="1"/>
      <w:marLeft w:val="0"/>
      <w:marRight w:val="0"/>
      <w:marTop w:val="0"/>
      <w:marBottom w:val="0"/>
      <w:divBdr>
        <w:top w:val="none" w:sz="0" w:space="0" w:color="auto"/>
        <w:left w:val="none" w:sz="0" w:space="0" w:color="auto"/>
        <w:bottom w:val="none" w:sz="0" w:space="0" w:color="auto"/>
        <w:right w:val="none" w:sz="0" w:space="0" w:color="auto"/>
      </w:divBdr>
    </w:div>
    <w:div w:id="1420102833">
      <w:bodyDiv w:val="1"/>
      <w:marLeft w:val="0"/>
      <w:marRight w:val="0"/>
      <w:marTop w:val="0"/>
      <w:marBottom w:val="0"/>
      <w:divBdr>
        <w:top w:val="none" w:sz="0" w:space="0" w:color="auto"/>
        <w:left w:val="none" w:sz="0" w:space="0" w:color="auto"/>
        <w:bottom w:val="none" w:sz="0" w:space="0" w:color="auto"/>
        <w:right w:val="none" w:sz="0" w:space="0" w:color="auto"/>
      </w:divBdr>
    </w:div>
    <w:div w:id="1463425142">
      <w:bodyDiv w:val="1"/>
      <w:marLeft w:val="0"/>
      <w:marRight w:val="0"/>
      <w:marTop w:val="0"/>
      <w:marBottom w:val="0"/>
      <w:divBdr>
        <w:top w:val="none" w:sz="0" w:space="0" w:color="auto"/>
        <w:left w:val="none" w:sz="0" w:space="0" w:color="auto"/>
        <w:bottom w:val="none" w:sz="0" w:space="0" w:color="auto"/>
        <w:right w:val="none" w:sz="0" w:space="0" w:color="auto"/>
      </w:divBdr>
    </w:div>
    <w:div w:id="1507675063">
      <w:bodyDiv w:val="1"/>
      <w:marLeft w:val="0"/>
      <w:marRight w:val="0"/>
      <w:marTop w:val="0"/>
      <w:marBottom w:val="0"/>
      <w:divBdr>
        <w:top w:val="none" w:sz="0" w:space="0" w:color="auto"/>
        <w:left w:val="none" w:sz="0" w:space="0" w:color="auto"/>
        <w:bottom w:val="none" w:sz="0" w:space="0" w:color="auto"/>
        <w:right w:val="none" w:sz="0" w:space="0" w:color="auto"/>
      </w:divBdr>
    </w:div>
    <w:div w:id="1820732880">
      <w:bodyDiv w:val="1"/>
      <w:marLeft w:val="0"/>
      <w:marRight w:val="0"/>
      <w:marTop w:val="0"/>
      <w:marBottom w:val="0"/>
      <w:divBdr>
        <w:top w:val="none" w:sz="0" w:space="0" w:color="auto"/>
        <w:left w:val="none" w:sz="0" w:space="0" w:color="auto"/>
        <w:bottom w:val="none" w:sz="0" w:space="0" w:color="auto"/>
        <w:right w:val="none" w:sz="0" w:space="0" w:color="auto"/>
      </w:divBdr>
    </w:div>
    <w:div w:id="1893925338">
      <w:bodyDiv w:val="1"/>
      <w:marLeft w:val="0"/>
      <w:marRight w:val="0"/>
      <w:marTop w:val="0"/>
      <w:marBottom w:val="0"/>
      <w:divBdr>
        <w:top w:val="none" w:sz="0" w:space="0" w:color="auto"/>
        <w:left w:val="none" w:sz="0" w:space="0" w:color="auto"/>
        <w:bottom w:val="none" w:sz="0" w:space="0" w:color="auto"/>
        <w:right w:val="none" w:sz="0" w:space="0" w:color="auto"/>
      </w:divBdr>
    </w:div>
    <w:div w:id="1911502055">
      <w:bodyDiv w:val="1"/>
      <w:marLeft w:val="0"/>
      <w:marRight w:val="0"/>
      <w:marTop w:val="0"/>
      <w:marBottom w:val="0"/>
      <w:divBdr>
        <w:top w:val="none" w:sz="0" w:space="0" w:color="auto"/>
        <w:left w:val="none" w:sz="0" w:space="0" w:color="auto"/>
        <w:bottom w:val="none" w:sz="0" w:space="0" w:color="auto"/>
        <w:right w:val="none" w:sz="0" w:space="0" w:color="auto"/>
      </w:divBdr>
    </w:div>
    <w:div w:id="1931114588">
      <w:bodyDiv w:val="1"/>
      <w:marLeft w:val="0"/>
      <w:marRight w:val="0"/>
      <w:marTop w:val="0"/>
      <w:marBottom w:val="0"/>
      <w:divBdr>
        <w:top w:val="none" w:sz="0" w:space="0" w:color="auto"/>
        <w:left w:val="none" w:sz="0" w:space="0" w:color="auto"/>
        <w:bottom w:val="none" w:sz="0" w:space="0" w:color="auto"/>
        <w:right w:val="none" w:sz="0" w:space="0" w:color="auto"/>
      </w:divBdr>
    </w:div>
    <w:div w:id="1981954677">
      <w:bodyDiv w:val="1"/>
      <w:marLeft w:val="0"/>
      <w:marRight w:val="0"/>
      <w:marTop w:val="0"/>
      <w:marBottom w:val="0"/>
      <w:divBdr>
        <w:top w:val="none" w:sz="0" w:space="0" w:color="auto"/>
        <w:left w:val="none" w:sz="0" w:space="0" w:color="auto"/>
        <w:bottom w:val="none" w:sz="0" w:space="0" w:color="auto"/>
        <w:right w:val="none" w:sz="0" w:space="0" w:color="auto"/>
      </w:divBdr>
    </w:div>
    <w:div w:id="1982077867">
      <w:bodyDiv w:val="1"/>
      <w:marLeft w:val="0"/>
      <w:marRight w:val="0"/>
      <w:marTop w:val="0"/>
      <w:marBottom w:val="0"/>
      <w:divBdr>
        <w:top w:val="none" w:sz="0" w:space="0" w:color="auto"/>
        <w:left w:val="none" w:sz="0" w:space="0" w:color="auto"/>
        <w:bottom w:val="none" w:sz="0" w:space="0" w:color="auto"/>
        <w:right w:val="none" w:sz="0" w:space="0" w:color="auto"/>
      </w:divBdr>
    </w:div>
    <w:div w:id="20151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emf"/><Relationship Id="rId18" Type="http://schemas.openxmlformats.org/officeDocument/2006/relationships/image" Target="media/image5.png"/><Relationship Id="rId26" Type="http://schemas.openxmlformats.org/officeDocument/2006/relationships/hyperlink" Target="http://quadernsanimacio.net/ANTERIORES/catorce/industrias%20creativas.pdf"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gestion.pe/noticias-de-turistas-internacionales-15653?href=nota_tag" TargetMode="External"/><Relationship Id="rId25" Type="http://schemas.openxmlformats.org/officeDocument/2006/relationships/hyperlink" Target="http://www.unionnacionaldeartistas.cl/wp-content/uploads/2010/09/Descargar-Fomento-a-la-Creaci%C3%B3n.pdf" TargetMode="External"/><Relationship Id="rId2" Type="http://schemas.openxmlformats.org/officeDocument/2006/relationships/numbering" Target="numbering.xml"/><Relationship Id="rId16" Type="http://schemas.openxmlformats.org/officeDocument/2006/relationships/hyperlink" Target="http://www.cepal.org/ddpe/publicaciones/xml/5/41725/LCG2464.pdf" TargetMode="External"/><Relationship Id="rId20" Type="http://schemas.openxmlformats.org/officeDocument/2006/relationships/hyperlink" Target="http://es.wikipedia.org/wiki/UNES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oei.es/pensariberoamerica/colaboraciones04.ht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B60D-264B-403A-A80A-D7D16073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20986</Words>
  <Characters>115424</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Elizabeth Osorio Dominguez</dc:creator>
  <cp:lastModifiedBy>Joanna Elizabeth Osorio Dominguez</cp:lastModifiedBy>
  <cp:revision>4</cp:revision>
  <cp:lastPrinted>2014-09-17T14:21:00Z</cp:lastPrinted>
  <dcterms:created xsi:type="dcterms:W3CDTF">2014-11-18T21:57:00Z</dcterms:created>
  <dcterms:modified xsi:type="dcterms:W3CDTF">2014-11-28T23:22:00Z</dcterms:modified>
</cp:coreProperties>
</file>