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D" w:rsidRDefault="00C947AA">
      <w:r w:rsidRPr="00C947AA">
        <w:t>http://www.iwgia.org/regions/latin-america/indigenous-peoples-in-latin-america</w:t>
      </w:r>
    </w:p>
    <w:p w:rsidR="00C947AA" w:rsidRDefault="002F6E47">
      <w:r w:rsidRPr="002F6E47">
        <w:t>http://whc.unesco.org/en/series/</w:t>
      </w:r>
    </w:p>
    <w:p w:rsidR="002F6E47" w:rsidRDefault="002F6E47">
      <w:bookmarkStart w:id="0" w:name="_GoBack"/>
      <w:bookmarkEnd w:id="0"/>
    </w:p>
    <w:sectPr w:rsidR="002F6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3A"/>
    <w:rsid w:val="002F6E47"/>
    <w:rsid w:val="00985F8D"/>
    <w:rsid w:val="00C947AA"/>
    <w:rsid w:val="00F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4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Merino Acuña</dc:creator>
  <cp:keywords/>
  <dc:description/>
  <cp:lastModifiedBy>Roger Merino Acuña</cp:lastModifiedBy>
  <cp:revision>3</cp:revision>
  <dcterms:created xsi:type="dcterms:W3CDTF">2014-07-01T21:14:00Z</dcterms:created>
  <dcterms:modified xsi:type="dcterms:W3CDTF">2014-07-01T21:39:00Z</dcterms:modified>
</cp:coreProperties>
</file>